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3cb1" w14:textId="bfb3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бақылау қызметтерінің лауазымды адамдары санының нормативтерін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13 қазандағы № 447 бұйрығы. Қазақстан Республикасының Әділет министрлігінде 2025 жылғы 14 қазанда № 37114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енгiзiледi.</w:t>
      </w:r>
    </w:p>
    <w:bookmarkStart w:name="z6" w:id="0"/>
    <w:p>
      <w:pPr>
        <w:spacing w:after="0"/>
        <w:ind w:left="0"/>
        <w:jc w:val="both"/>
      </w:pPr>
      <w:r>
        <w:rPr>
          <w:rFonts w:ascii="Times New Roman"/>
          <w:b w:val="false"/>
          <w:i w:val="false"/>
          <w:color w:val="000000"/>
          <w:sz w:val="28"/>
        </w:rPr>
        <w:t xml:space="preserve">
      Қазақстан Республикасы "Азаматтық қорғау туралы" Заңының </w:t>
      </w:r>
      <w:r>
        <w:rPr>
          <w:rFonts w:ascii="Times New Roman"/>
          <w:b w:val="false"/>
          <w:i w:val="false"/>
          <w:color w:val="000000"/>
          <w:sz w:val="28"/>
        </w:rPr>
        <w:t>12-2-бабы</w:t>
      </w:r>
      <w:r>
        <w:rPr>
          <w:rFonts w:ascii="Times New Roman"/>
          <w:b w:val="false"/>
          <w:i w:val="false"/>
          <w:color w:val="000000"/>
          <w:sz w:val="28"/>
        </w:rPr>
        <w:t xml:space="preserve"> 9-2)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Өндірістік бақылау қызметтерінің лауазымды адамдары санының </w:t>
      </w:r>
      <w:r>
        <w:rPr>
          <w:rFonts w:ascii="Times New Roman"/>
          <w:b w:val="false"/>
          <w:i w:val="false"/>
          <w:color w:val="000000"/>
          <w:sz w:val="28"/>
        </w:rPr>
        <w:t>нормативтері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комитетіне:</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2026 жылғы 1 қаңтардан бастап қолданысқа енгiзiледi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Қазақстан Республикасы</w:t>
      </w:r>
    </w:p>
    <w:bookmarkEnd w:id="8"/>
    <w:bookmarkStart w:name="z16" w:id="9"/>
    <w:p>
      <w:pPr>
        <w:spacing w:after="0"/>
        <w:ind w:left="0"/>
        <w:jc w:val="both"/>
      </w:pPr>
      <w:r>
        <w:rPr>
          <w:rFonts w:ascii="Times New Roman"/>
          <w:b w:val="false"/>
          <w:i w:val="false"/>
          <w:color w:val="000000"/>
          <w:sz w:val="28"/>
        </w:rPr>
        <w:t>
      Өнеркәсіп және құрылыс министрлігі</w:t>
      </w:r>
    </w:p>
    <w:bookmarkEnd w:id="9"/>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w:t>
      </w:r>
    </w:p>
    <w:bookmarkEnd w:id="11"/>
    <w:bookmarkStart w:name="z19" w:id="12"/>
    <w:p>
      <w:pPr>
        <w:spacing w:after="0"/>
        <w:ind w:left="0"/>
        <w:jc w:val="both"/>
      </w:pPr>
      <w:r>
        <w:rPr>
          <w:rFonts w:ascii="Times New Roman"/>
          <w:b w:val="false"/>
          <w:i w:val="false"/>
          <w:color w:val="000000"/>
          <w:sz w:val="28"/>
        </w:rPr>
        <w:t>
      Ұлттық экономика министрлігі</w:t>
      </w:r>
    </w:p>
    <w:bookmarkEnd w:id="12"/>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Қазақстан Республикасы</w:t>
      </w:r>
    </w:p>
    <w:bookmarkEnd w:id="14"/>
    <w:bookmarkStart w:name="z22" w:id="15"/>
    <w:p>
      <w:pPr>
        <w:spacing w:after="0"/>
        <w:ind w:left="0"/>
        <w:jc w:val="both"/>
      </w:pPr>
      <w:r>
        <w:rPr>
          <w:rFonts w:ascii="Times New Roman"/>
          <w:b w:val="false"/>
          <w:i w:val="false"/>
          <w:color w:val="000000"/>
          <w:sz w:val="28"/>
        </w:rPr>
        <w:t>
      Энергетика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13 қазандағы</w:t>
            </w:r>
            <w:r>
              <w:br/>
            </w:r>
            <w:r>
              <w:rPr>
                <w:rFonts w:ascii="Times New Roman"/>
                <w:b w:val="false"/>
                <w:i w:val="false"/>
                <w:color w:val="000000"/>
                <w:sz w:val="20"/>
              </w:rPr>
              <w:t>№ 447 Бұйрығымен бекітілген</w:t>
            </w:r>
          </w:p>
        </w:tc>
      </w:tr>
    </w:tbl>
    <w:bookmarkStart w:name="z24" w:id="16"/>
    <w:p>
      <w:pPr>
        <w:spacing w:after="0"/>
        <w:ind w:left="0"/>
        <w:jc w:val="left"/>
      </w:pPr>
      <w:r>
        <w:rPr>
          <w:rFonts w:ascii="Times New Roman"/>
          <w:b/>
          <w:i w:val="false"/>
          <w:color w:val="000000"/>
        </w:rPr>
        <w:t xml:space="preserve"> Өндірістік бақылау қызметтерінің лауазымды адамдары санының нормативтері</w:t>
      </w:r>
    </w:p>
    <w:bookmarkEnd w:id="16"/>
    <w:bookmarkStart w:name="z25" w:id="17"/>
    <w:p>
      <w:pPr>
        <w:spacing w:after="0"/>
        <w:ind w:left="0"/>
        <w:jc w:val="both"/>
      </w:pPr>
      <w:r>
        <w:rPr>
          <w:rFonts w:ascii="Times New Roman"/>
          <w:b w:val="false"/>
          <w:i w:val="false"/>
          <w:color w:val="000000"/>
          <w:sz w:val="28"/>
        </w:rPr>
        <w:t xml:space="preserve">
      1. Осы өндірістік бақылау қызметтерінің лауазымды адамдары санының нормативтері (бұдан әрі – Нормативтер) "Азаматтық қорғау туралы" Қазақстан Республикасы Заңының (бұдан әрі – Заң) </w:t>
      </w:r>
      <w:r>
        <w:rPr>
          <w:rFonts w:ascii="Times New Roman"/>
          <w:b w:val="false"/>
          <w:i w:val="false"/>
          <w:color w:val="000000"/>
          <w:sz w:val="28"/>
        </w:rPr>
        <w:t>12-2-бабы</w:t>
      </w:r>
      <w:r>
        <w:rPr>
          <w:rFonts w:ascii="Times New Roman"/>
          <w:b w:val="false"/>
          <w:i w:val="false"/>
          <w:color w:val="000000"/>
          <w:sz w:val="28"/>
        </w:rPr>
        <w:t xml:space="preserve"> 9-2) тармақшасына сәйкес әзірленді және өндірістік бақылау қызметтерінің лауазымды адамдары санының нормативтерін белгілейді.</w:t>
      </w:r>
    </w:p>
    <w:bookmarkEnd w:id="17"/>
    <w:bookmarkStart w:name="z26" w:id="18"/>
    <w:p>
      <w:pPr>
        <w:spacing w:after="0"/>
        <w:ind w:left="0"/>
        <w:jc w:val="both"/>
      </w:pPr>
      <w:r>
        <w:rPr>
          <w:rFonts w:ascii="Times New Roman"/>
          <w:b w:val="false"/>
          <w:i w:val="false"/>
          <w:color w:val="000000"/>
          <w:sz w:val="28"/>
        </w:rPr>
        <w:t>
      2. Осы Нормативтерде мынадай негізгі ұғымдар қолданылады:</w:t>
      </w:r>
    </w:p>
    <w:bookmarkEnd w:id="18"/>
    <w:bookmarkStart w:name="z27" w:id="19"/>
    <w:p>
      <w:pPr>
        <w:spacing w:after="0"/>
        <w:ind w:left="0"/>
        <w:jc w:val="both"/>
      </w:pPr>
      <w:r>
        <w:rPr>
          <w:rFonts w:ascii="Times New Roman"/>
          <w:b w:val="false"/>
          <w:i w:val="false"/>
          <w:color w:val="000000"/>
          <w:sz w:val="28"/>
        </w:rPr>
        <w:t xml:space="preserve">
      1) өндірістік бақылау – өнеркәсiптік қауiпсiздiк талаптарының сақталуын қамтамасыз етуге бағытталған, өндірістік бақылау қызметінің лауазымды адамдары жүзеге асыратын қауiптi өндiрiстiк объектiдегі іс-шаралар; </w:t>
      </w:r>
    </w:p>
    <w:bookmarkEnd w:id="19"/>
    <w:bookmarkStart w:name="z28" w:id="20"/>
    <w:p>
      <w:pPr>
        <w:spacing w:after="0"/>
        <w:ind w:left="0"/>
        <w:jc w:val="both"/>
      </w:pPr>
      <w:r>
        <w:rPr>
          <w:rFonts w:ascii="Times New Roman"/>
          <w:b w:val="false"/>
          <w:i w:val="false"/>
          <w:color w:val="000000"/>
          <w:sz w:val="28"/>
        </w:rPr>
        <w:t>
      2) өндірістік бақылау қызметі (бұдан әрі – ӨБҚ) – ұйымның бірінші басшысының тікелей бағынысындағы және қауіпті өндірістік объектіде өнеркәсіптік қауіпсіздік талаптарының орындалуын бақылауды жүзеге асыратын жеке бөлімше;</w:t>
      </w:r>
    </w:p>
    <w:bookmarkEnd w:id="20"/>
    <w:bookmarkStart w:name="z29" w:id="21"/>
    <w:p>
      <w:pPr>
        <w:spacing w:after="0"/>
        <w:ind w:left="0"/>
        <w:jc w:val="both"/>
      </w:pPr>
      <w:r>
        <w:rPr>
          <w:rFonts w:ascii="Times New Roman"/>
          <w:b w:val="false"/>
          <w:i w:val="false"/>
          <w:color w:val="000000"/>
          <w:sz w:val="28"/>
        </w:rPr>
        <w:t xml:space="preserve">
      3) ӨБҚ лауазымды адамы – ұйым басшысының бұйрығымен тағайындалған өнеркәсіптік қауіпсіздік саласында өндірістік бақылауды жүзеге асыратын адам; </w:t>
      </w:r>
    </w:p>
    <w:bookmarkEnd w:id="21"/>
    <w:bookmarkStart w:name="z30" w:id="22"/>
    <w:p>
      <w:pPr>
        <w:spacing w:after="0"/>
        <w:ind w:left="0"/>
        <w:jc w:val="both"/>
      </w:pPr>
      <w:r>
        <w:rPr>
          <w:rFonts w:ascii="Times New Roman"/>
          <w:b w:val="false"/>
          <w:i w:val="false"/>
          <w:color w:val="000000"/>
          <w:sz w:val="28"/>
        </w:rPr>
        <w:t xml:space="preserve">
      4) қауіпті өндірістік объектілер – Заңның </w:t>
      </w:r>
      <w:r>
        <w:rPr>
          <w:rFonts w:ascii="Times New Roman"/>
          <w:b w:val="false"/>
          <w:i w:val="false"/>
          <w:color w:val="000000"/>
          <w:sz w:val="28"/>
        </w:rPr>
        <w:t>70-бабында</w:t>
      </w:r>
      <w:r>
        <w:rPr>
          <w:rFonts w:ascii="Times New Roman"/>
          <w:b w:val="false"/>
          <w:i w:val="false"/>
          <w:color w:val="000000"/>
          <w:sz w:val="28"/>
        </w:rPr>
        <w:t xml:space="preserve"> белгіленген белгілері бар және Қазақстан Республикасы Инвестициялар және даму министрінің 2014 жылғы 30 желтоқсандағы № 353 бұйрығымен бекітілген Қауіпті өндірістік объектілерді сәйкестендіру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10310 болып тіркелген) сәйкес сол сияқты сәйкестендірілетін кәсіпорындар, өндірістік бөлімшелер және осы кәсіпорындардың басқа да объектілері, сондай-ақ жылжымалы жүк көтергіш крандар мен көтергіштерді (мұнараларды), мүгедектерге арналған көтергіштерді қоспағанда, қауіпті техникалық құрылғылар; </w:t>
      </w:r>
    </w:p>
    <w:bookmarkEnd w:id="22"/>
    <w:bookmarkStart w:name="z31" w:id="23"/>
    <w:p>
      <w:pPr>
        <w:spacing w:after="0"/>
        <w:ind w:left="0"/>
        <w:jc w:val="both"/>
      </w:pPr>
      <w:r>
        <w:rPr>
          <w:rFonts w:ascii="Times New Roman"/>
          <w:b w:val="false"/>
          <w:i w:val="false"/>
          <w:color w:val="000000"/>
          <w:sz w:val="28"/>
        </w:rPr>
        <w:t>
      5) қауіпті техникалық құрылғылар:</w:t>
      </w:r>
    </w:p>
    <w:bookmarkEnd w:id="23"/>
    <w:bookmarkStart w:name="z32" w:id="24"/>
    <w:p>
      <w:pPr>
        <w:spacing w:after="0"/>
        <w:ind w:left="0"/>
        <w:jc w:val="both"/>
      </w:pPr>
      <w:r>
        <w:rPr>
          <w:rFonts w:ascii="Times New Roman"/>
          <w:b w:val="false"/>
          <w:i w:val="false"/>
          <w:color w:val="000000"/>
          <w:sz w:val="28"/>
        </w:rPr>
        <w:t>
      қауіпті өндірістік объектілерде пайдаланылатын 0,07 мегаПаскальдан асатын қысыммен және (немесе) 115 Цельсий градустан асатын судың қайнау температурасы кезінде жұмыс істейтін бу және су жылыту қазандықтары (жылу желілерін қоспағанда), 0,07 мегаПаскальдан асатын қысыммен жұмыс істейтін түтіктер, жүк көтергіш крандар, көтергіштер (мұнаралар), эскалаторлар, фуникулерлер, лифтілер, траволаторлар, мүгедектігі бар адамдарға арналған көтергіштер, сондай-ақ бұрғылау тереңдігі екі жүз метрден асатын ұңғымаларды бұрғылауға және жөндеуге арналған қондырғылар, шахталық көтергіш қондырғылар мен көтергіш машиналар, жарылғыш заттар мен олардың негізінде жасалған бұйымдардың жылжымалы қоймалары, араластыру-зарядтау және жеткізу-зарядтау машиналары, жарылғыш заттар мен олардың негізінде жасалған бұйымдарды дайындауға арналған мобильді және стационарлық қондырғылар;</w:t>
      </w:r>
    </w:p>
    <w:bookmarkEnd w:id="24"/>
    <w:bookmarkStart w:name="z33" w:id="25"/>
    <w:p>
      <w:pPr>
        <w:spacing w:after="0"/>
        <w:ind w:left="0"/>
        <w:jc w:val="both"/>
      </w:pPr>
      <w:r>
        <w:rPr>
          <w:rFonts w:ascii="Times New Roman"/>
          <w:b w:val="false"/>
          <w:i w:val="false"/>
          <w:color w:val="000000"/>
          <w:sz w:val="28"/>
        </w:rPr>
        <w:t>
      0,07 мегаПаскальдан асатын қысыммен және (немесе) 115 Цельсий градустан асатын судың қайнау температурасы кезінде жұмыс істейтін бу және су жылыту қазандықтары (жылумен жабдықтау ұйымдары), 0,07 мегаПаскальдан асатын қысыммен жұмыс істейтін түтіктер, жүк көтергіш крандар, көтергіштер (мұнаралар), эскалаторлар, аспалы жолдар, фуникулерлер, лифтілер, траволаторлар, әлеуметтік инфрақұрылым объектілеріндегі мүгедектігі бар адамдарға арналған көтергіштер;</w:t>
      </w:r>
    </w:p>
    <w:bookmarkEnd w:id="25"/>
    <w:bookmarkStart w:name="z34" w:id="26"/>
    <w:p>
      <w:pPr>
        <w:spacing w:after="0"/>
        <w:ind w:left="0"/>
        <w:jc w:val="both"/>
      </w:pPr>
      <w:r>
        <w:rPr>
          <w:rFonts w:ascii="Times New Roman"/>
          <w:b w:val="false"/>
          <w:i w:val="false"/>
          <w:color w:val="000000"/>
          <w:sz w:val="28"/>
        </w:rPr>
        <w:t>
      6) техникалық құрылғылар – қауіпті өндірістік объектілерде қолданылатын технологиялық жабдықтар, машиналар, агрегаттар, техникалық жүйелер (кешендер);</w:t>
      </w:r>
    </w:p>
    <w:bookmarkEnd w:id="26"/>
    <w:bookmarkStart w:name="z35" w:id="27"/>
    <w:p>
      <w:pPr>
        <w:spacing w:after="0"/>
        <w:ind w:left="0"/>
        <w:jc w:val="both"/>
      </w:pPr>
      <w:r>
        <w:rPr>
          <w:rFonts w:ascii="Times New Roman"/>
          <w:b w:val="false"/>
          <w:i w:val="false"/>
          <w:color w:val="000000"/>
          <w:sz w:val="28"/>
        </w:rPr>
        <w:t>
      7) қауіпті техникалық құрылғылар мен техникалық құрылғылардың тозу үлесі – объектідегі нормативтік қызмет мерзімі өтелген және сараптаманың оң қорытындысы бар қауіпті техникалық құрылғылар мен техникалық құрылғылар санының олардың жалпы санына пайыздық қатынасы.</w:t>
      </w:r>
    </w:p>
    <w:bookmarkEnd w:id="27"/>
    <w:bookmarkStart w:name="z36" w:id="28"/>
    <w:p>
      <w:pPr>
        <w:spacing w:after="0"/>
        <w:ind w:left="0"/>
        <w:jc w:val="both"/>
      </w:pPr>
      <w:r>
        <w:rPr>
          <w:rFonts w:ascii="Times New Roman"/>
          <w:b w:val="false"/>
          <w:i w:val="false"/>
          <w:color w:val="000000"/>
          <w:sz w:val="28"/>
        </w:rPr>
        <w:t>
      3. Қауіпті өндірістік объектілер Заңға сәйкес тәуекел дәрежесі бойынша тәуекел дәрежесі жоғары және жоғары тәуекел дәрежесіне жатқызылмаған субъектілер (объектілер) болып бөлінеді.</w:t>
      </w:r>
    </w:p>
    <w:bookmarkEnd w:id="28"/>
    <w:bookmarkStart w:name="z37" w:id="29"/>
    <w:p>
      <w:pPr>
        <w:spacing w:after="0"/>
        <w:ind w:left="0"/>
        <w:jc w:val="both"/>
      </w:pPr>
      <w:r>
        <w:rPr>
          <w:rFonts w:ascii="Times New Roman"/>
          <w:b w:val="false"/>
          <w:i w:val="false"/>
          <w:color w:val="000000"/>
          <w:sz w:val="28"/>
        </w:rPr>
        <w:t>
      4. ӨБҚ лауазымды адамдарының жалпы санын қауіпті өндірістік объектіні пайдаланатын ұйым мынадай көрсеткіштерді ескере отырып қалыптастырылған есеп негізінде айқындайды:</w:t>
      </w:r>
    </w:p>
    <w:bookmarkEnd w:id="29"/>
    <w:bookmarkStart w:name="z38" w:id="30"/>
    <w:p>
      <w:pPr>
        <w:spacing w:after="0"/>
        <w:ind w:left="0"/>
        <w:jc w:val="both"/>
      </w:pPr>
      <w:r>
        <w:rPr>
          <w:rFonts w:ascii="Times New Roman"/>
          <w:b w:val="false"/>
          <w:i w:val="false"/>
          <w:color w:val="000000"/>
          <w:sz w:val="28"/>
        </w:rPr>
        <w:t>
      1) пайдаланылатын қауіпті техникалық құрылғылар мен техникалық құрылғылардың саны;</w:t>
      </w:r>
    </w:p>
    <w:bookmarkEnd w:id="30"/>
    <w:bookmarkStart w:name="z39" w:id="31"/>
    <w:p>
      <w:pPr>
        <w:spacing w:after="0"/>
        <w:ind w:left="0"/>
        <w:jc w:val="both"/>
      </w:pPr>
      <w:r>
        <w:rPr>
          <w:rFonts w:ascii="Times New Roman"/>
          <w:b w:val="false"/>
          <w:i w:val="false"/>
          <w:color w:val="000000"/>
          <w:sz w:val="28"/>
        </w:rPr>
        <w:t xml:space="preserve">
      2) субъектілердің (объектілердің) тәуекел дәрежесі; </w:t>
      </w:r>
    </w:p>
    <w:bookmarkEnd w:id="31"/>
    <w:bookmarkStart w:name="z40" w:id="32"/>
    <w:p>
      <w:pPr>
        <w:spacing w:after="0"/>
        <w:ind w:left="0"/>
        <w:jc w:val="both"/>
      </w:pPr>
      <w:r>
        <w:rPr>
          <w:rFonts w:ascii="Times New Roman"/>
          <w:b w:val="false"/>
          <w:i w:val="false"/>
          <w:color w:val="000000"/>
          <w:sz w:val="28"/>
        </w:rPr>
        <w:t>
      3) қауіпті техникалық құрылғылар мен техникалық құрылғылардың тозу үлесі.</w:t>
      </w:r>
    </w:p>
    <w:bookmarkEnd w:id="32"/>
    <w:bookmarkStart w:name="z41" w:id="33"/>
    <w:p>
      <w:pPr>
        <w:spacing w:after="0"/>
        <w:ind w:left="0"/>
        <w:jc w:val="both"/>
      </w:pPr>
      <w:r>
        <w:rPr>
          <w:rFonts w:ascii="Times New Roman"/>
          <w:b w:val="false"/>
          <w:i w:val="false"/>
          <w:color w:val="000000"/>
          <w:sz w:val="28"/>
        </w:rPr>
        <w:t>
      5. ӨБҚ лауазымды адамдардың жалпы санын есептеу формула бойынша анықталады:</w:t>
      </w:r>
    </w:p>
    <w:bookmarkEnd w:id="33"/>
    <w:bookmarkStart w:name="z42" w:id="34"/>
    <w:p>
      <w:pPr>
        <w:spacing w:after="0"/>
        <w:ind w:left="0"/>
        <w:jc w:val="both"/>
      </w:pPr>
      <w:r>
        <w:rPr>
          <w:rFonts w:ascii="Times New Roman"/>
          <w:b w:val="false"/>
          <w:i w:val="false"/>
          <w:color w:val="000000"/>
          <w:sz w:val="28"/>
        </w:rPr>
        <w:t>
      N = B х Kр х Ki</w:t>
      </w:r>
    </w:p>
    <w:bookmarkEnd w:id="34"/>
    <w:bookmarkStart w:name="z43" w:id="35"/>
    <w:p>
      <w:pPr>
        <w:spacing w:after="0"/>
        <w:ind w:left="0"/>
        <w:jc w:val="both"/>
      </w:pPr>
      <w:r>
        <w:rPr>
          <w:rFonts w:ascii="Times New Roman"/>
          <w:b w:val="false"/>
          <w:i w:val="false"/>
          <w:color w:val="000000"/>
          <w:sz w:val="28"/>
        </w:rPr>
        <w:t xml:space="preserve">
      мұнда: </w:t>
      </w:r>
    </w:p>
    <w:bookmarkEnd w:id="35"/>
    <w:bookmarkStart w:name="z44" w:id="36"/>
    <w:p>
      <w:pPr>
        <w:spacing w:after="0"/>
        <w:ind w:left="0"/>
        <w:jc w:val="both"/>
      </w:pPr>
      <w:r>
        <w:rPr>
          <w:rFonts w:ascii="Times New Roman"/>
          <w:b w:val="false"/>
          <w:i w:val="false"/>
          <w:color w:val="000000"/>
          <w:sz w:val="28"/>
        </w:rPr>
        <w:t>
      N – ӨБҚ лауазымды адамдарының штат бірліктерінің жалпы саны;</w:t>
      </w:r>
    </w:p>
    <w:bookmarkEnd w:id="36"/>
    <w:bookmarkStart w:name="z45" w:id="37"/>
    <w:p>
      <w:pPr>
        <w:spacing w:after="0"/>
        <w:ind w:left="0"/>
        <w:jc w:val="both"/>
      </w:pPr>
      <w:r>
        <w:rPr>
          <w:rFonts w:ascii="Times New Roman"/>
          <w:b w:val="false"/>
          <w:i w:val="false"/>
          <w:color w:val="000000"/>
          <w:sz w:val="28"/>
        </w:rPr>
        <w:t>
      B – ӨБҚ лауазымды адамдарының санының қауіпті техникалық құрылғылар мен техникалық құрылғылар санына арақатынасының коэффициенті;</w:t>
      </w:r>
    </w:p>
    <w:bookmarkEnd w:id="37"/>
    <w:bookmarkStart w:name="z46" w:id="38"/>
    <w:p>
      <w:pPr>
        <w:spacing w:after="0"/>
        <w:ind w:left="0"/>
        <w:jc w:val="both"/>
      </w:pPr>
      <w:r>
        <w:rPr>
          <w:rFonts w:ascii="Times New Roman"/>
          <w:b w:val="false"/>
          <w:i w:val="false"/>
          <w:color w:val="000000"/>
          <w:sz w:val="28"/>
        </w:rPr>
        <w:t>
      Kр – субъектінің (объектінің) тәуекел дәрежесінің коэффициенті;</w:t>
      </w:r>
    </w:p>
    <w:bookmarkEnd w:id="38"/>
    <w:bookmarkStart w:name="z47" w:id="39"/>
    <w:p>
      <w:pPr>
        <w:spacing w:after="0"/>
        <w:ind w:left="0"/>
        <w:jc w:val="both"/>
      </w:pPr>
      <w:r>
        <w:rPr>
          <w:rFonts w:ascii="Times New Roman"/>
          <w:b w:val="false"/>
          <w:i w:val="false"/>
          <w:color w:val="000000"/>
          <w:sz w:val="28"/>
        </w:rPr>
        <w:t>
      Ki – қауіпті техникалық құрылғылар мен техникалық құрылғылардың тозу үлесінің коэффициенті.</w:t>
      </w:r>
    </w:p>
    <w:bookmarkEnd w:id="39"/>
    <w:bookmarkStart w:name="z48" w:id="40"/>
    <w:p>
      <w:pPr>
        <w:spacing w:after="0"/>
        <w:ind w:left="0"/>
        <w:jc w:val="both"/>
      </w:pPr>
      <w:r>
        <w:rPr>
          <w:rFonts w:ascii="Times New Roman"/>
          <w:b w:val="false"/>
          <w:i w:val="false"/>
          <w:color w:val="000000"/>
          <w:sz w:val="28"/>
        </w:rPr>
        <w:t>
      6. ӨБҚ лауазымды адамдары санының қауіпті техникалық құрылғылар мен техникалық құрылғылар санына арақатынасының коэффициенті (B):</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 мен техникалық құрылғылардың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жоғары</w:t>
            </w:r>
          </w:p>
        </w:tc>
      </w:tr>
    </w:tbl>
    <w:bookmarkStart w:name="z49" w:id="41"/>
    <w:p>
      <w:pPr>
        <w:spacing w:after="0"/>
        <w:ind w:left="0"/>
        <w:jc w:val="both"/>
      </w:pPr>
      <w:r>
        <w:rPr>
          <w:rFonts w:ascii="Times New Roman"/>
          <w:b w:val="false"/>
          <w:i w:val="false"/>
          <w:color w:val="000000"/>
          <w:sz w:val="28"/>
        </w:rPr>
        <w:t>
      7. Субъектінің (объектінің) тәуекел дәрежесінің коэффициенті (Kр):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(объектінің) тәуекел дәрежесінің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 дәрежесіне жатқызылмаған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жоғары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0" w:id="42"/>
    <w:p>
      <w:pPr>
        <w:spacing w:after="0"/>
        <w:ind w:left="0"/>
        <w:jc w:val="both"/>
      </w:pPr>
      <w:r>
        <w:rPr>
          <w:rFonts w:ascii="Times New Roman"/>
          <w:b w:val="false"/>
          <w:i w:val="false"/>
          <w:color w:val="000000"/>
          <w:sz w:val="28"/>
        </w:rPr>
        <w:t>
      8. Қауіпті техникалық құрылғылар мен техникалық құрылғылардың тозу үлесінің коэффициенті (Kᵢ):</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мерзімі өтелген қауіпті техникалық құрылғылар мен техникалық құрылғылардың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Kᵢ</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51" w:id="43"/>
    <w:p>
      <w:pPr>
        <w:spacing w:after="0"/>
        <w:ind w:left="0"/>
        <w:jc w:val="both"/>
      </w:pPr>
      <w:r>
        <w:rPr>
          <w:rFonts w:ascii="Times New Roman"/>
          <w:b w:val="false"/>
          <w:i w:val="false"/>
          <w:color w:val="000000"/>
          <w:sz w:val="28"/>
        </w:rPr>
        <w:t>
      9. Субъектінің (объектінің) тәуекел дәрежесіне және тозу үлесіне қарамастан 51 бірліктен кем қауіпті техникалық құрылғылар мен техникалық құрылғыларды пайдаланатын ұйымдар инженерлік-техникалық қызметкерлер қатарынан кемінде 1 (бір) ӨБҚ лауазымды адамның болуын қамтамасыз етеді.</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