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5da4" w14:textId="d095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қазандағы № 348 бұйрығы. Қазақстан Республикасының Әділет министрлігінде 2025 жылғы 2 қазанда № 37040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 </w:t>
      </w:r>
      <w:r>
        <w:rPr>
          <w:rFonts w:ascii="Times New Roman"/>
          <w:b w:val="false"/>
          <w:i w:val="false"/>
          <w:color w:val="000000"/>
          <w:sz w:val="28"/>
        </w:rPr>
        <w:t>35)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Эпизоотияны болғызбау мақсатында сирек кездесетіндерден және жойылып кету қаупі төнгендерден басқа, балықтар мен басқа да су жануарларын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 (бұдан әрі – Қағидалар) "Жануарлар дүниесін қорғау, өсiмін молайту және пайдалану туралы" Қазақстан Республикасы Заңының (бұдан әрі – Заң) 9-1-бабы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эпизоотияны болғызбау мақсатында сирек кездесетіндерден және жойылып кету қаупі төнгендерден басқа, балықтар мен басқа да су жануарларын пайдалану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11"/>
    <w:bookmarkStart w:name="z18" w:id="12"/>
    <w:p>
      <w:pPr>
        <w:spacing w:after="0"/>
        <w:ind w:left="0"/>
        <w:jc w:val="both"/>
      </w:pPr>
      <w:r>
        <w:rPr>
          <w:rFonts w:ascii="Times New Roman"/>
          <w:b w:val="false"/>
          <w:i w:val="false"/>
          <w:color w:val="000000"/>
          <w:sz w:val="28"/>
        </w:rPr>
        <w:t>
      2)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және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12"/>
    <w:bookmarkStart w:name="z19" w:id="13"/>
    <w:p>
      <w:pPr>
        <w:spacing w:after="0"/>
        <w:ind w:left="0"/>
        <w:jc w:val="both"/>
      </w:pPr>
      <w:r>
        <w:rPr>
          <w:rFonts w:ascii="Times New Roman"/>
          <w:b w:val="false"/>
          <w:i w:val="false"/>
          <w:color w:val="000000"/>
          <w:sz w:val="28"/>
        </w:rPr>
        <w:t>
      3)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13"/>
    <w:bookmarkStart w:name="z20" w:id="14"/>
    <w:p>
      <w:pPr>
        <w:spacing w:after="0"/>
        <w:ind w:left="0"/>
        <w:jc w:val="both"/>
      </w:pPr>
      <w:r>
        <w:rPr>
          <w:rFonts w:ascii="Times New Roman"/>
          <w:b w:val="false"/>
          <w:i w:val="false"/>
          <w:color w:val="000000"/>
          <w:sz w:val="28"/>
        </w:rPr>
        <w:t>
      4) жануарлар дүниесі объектілерін алу (бұдан әрі – балық және басқа да су жануарларын алып қою)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немесе балық ресурстарын және басқа да су жануарларын пайдалануға арналған рұқсаттың негізінде алу (ұстап алу, аулау, атып алу, жинау, соғып алу);</w:t>
      </w:r>
    </w:p>
    <w:bookmarkEnd w:id="14"/>
    <w:bookmarkStart w:name="z21" w:id="15"/>
    <w:p>
      <w:pPr>
        <w:spacing w:after="0"/>
        <w:ind w:left="0"/>
        <w:jc w:val="both"/>
      </w:pPr>
      <w:r>
        <w:rPr>
          <w:rFonts w:ascii="Times New Roman"/>
          <w:b w:val="false"/>
          <w:i w:val="false"/>
          <w:color w:val="000000"/>
          <w:sz w:val="28"/>
        </w:rPr>
        <w:t>
      5) эпизоотиялық мониторинг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w:t>
      </w:r>
    </w:p>
    <w:bookmarkEnd w:id="15"/>
    <w:bookmarkStart w:name="z22" w:id="16"/>
    <w:p>
      <w:pPr>
        <w:spacing w:after="0"/>
        <w:ind w:left="0"/>
        <w:jc w:val="left"/>
      </w:pPr>
      <w:r>
        <w:rPr>
          <w:rFonts w:ascii="Times New Roman"/>
          <w:b/>
          <w:i w:val="false"/>
          <w:color w:val="000000"/>
        </w:rPr>
        <w:t xml:space="preserve"> 2-тарау. Эпизоотияны болғызбау мақсатында сирек кездесетіндерден және жойылып кету қаупі төнгендерден басқа, балықтар мен басқа да су жануарларын пайдалану тәртібі</w:t>
      </w:r>
    </w:p>
    <w:bookmarkEnd w:id="16"/>
    <w:bookmarkStart w:name="z23" w:id="17"/>
    <w:p>
      <w:pPr>
        <w:spacing w:after="0"/>
        <w:ind w:left="0"/>
        <w:jc w:val="both"/>
      </w:pPr>
      <w:r>
        <w:rPr>
          <w:rFonts w:ascii="Times New Roman"/>
          <w:b w:val="false"/>
          <w:i w:val="false"/>
          <w:color w:val="000000"/>
          <w:sz w:val="28"/>
        </w:rPr>
        <w:t>
      3. Эпизоотияны болғызбау мақсатында сирек кездесетіндерден және жойылып кету қаупі төнгендерден басқа, балықтар мен басқа да су жануарларын пайдалану тәртібі мыналарды қамтиды:</w:t>
      </w:r>
    </w:p>
    <w:bookmarkEnd w:id="17"/>
    <w:bookmarkStart w:name="z24" w:id="18"/>
    <w:p>
      <w:pPr>
        <w:spacing w:after="0"/>
        <w:ind w:left="0"/>
        <w:jc w:val="both"/>
      </w:pPr>
      <w:r>
        <w:rPr>
          <w:rFonts w:ascii="Times New Roman"/>
          <w:b w:val="false"/>
          <w:i w:val="false"/>
          <w:color w:val="000000"/>
          <w:sz w:val="28"/>
        </w:rPr>
        <w:t xml:space="preserve">
      1) "Ветеринария туралы" Заңның 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балықтар немесе басқа су жануарлары арасындағы аурудың өршуін немесе қатерін анықтау мәселесін айқындау, сондай-ақ зақымданған дарақтар туралы деректерді, ықтимал таралу жолдарын, тіршілік ету ортасының жай-күйі;</w:t>
      </w:r>
    </w:p>
    <w:bookmarkEnd w:id="18"/>
    <w:bookmarkStart w:name="z25" w:id="19"/>
    <w:p>
      <w:pPr>
        <w:spacing w:after="0"/>
        <w:ind w:left="0"/>
        <w:jc w:val="both"/>
      </w:pPr>
      <w:r>
        <w:rPr>
          <w:rFonts w:ascii="Times New Roman"/>
          <w:b w:val="false"/>
          <w:i w:val="false"/>
          <w:color w:val="000000"/>
          <w:sz w:val="28"/>
        </w:rPr>
        <w:t xml:space="preserve">
      2) Заңның 9-1-бабының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балық ресурстарын және басқа да су жануарларын пайдалануға биологиялық негіздеме дайындау;</w:t>
      </w:r>
    </w:p>
    <w:bookmarkEnd w:id="19"/>
    <w:bookmarkStart w:name="z26" w:id="20"/>
    <w:p>
      <w:pPr>
        <w:spacing w:after="0"/>
        <w:ind w:left="0"/>
        <w:jc w:val="both"/>
      </w:pPr>
      <w:r>
        <w:rPr>
          <w:rFonts w:ascii="Times New Roman"/>
          <w:b w:val="false"/>
          <w:i w:val="false"/>
          <w:color w:val="000000"/>
          <w:sz w:val="28"/>
        </w:rPr>
        <w:t xml:space="preserve">
      3) Заңның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балық ресурстарын және басқа да су жануарларын пайдалануға рұқсаттар беру қағидаларына сәйкес биологиялық материал сынамаларын алу үшін балық және басқа да су жануарларын алып қою;</w:t>
      </w:r>
    </w:p>
    <w:bookmarkEnd w:id="20"/>
    <w:bookmarkStart w:name="z27" w:id="21"/>
    <w:p>
      <w:pPr>
        <w:spacing w:after="0"/>
        <w:ind w:left="0"/>
        <w:jc w:val="both"/>
      </w:pPr>
      <w:r>
        <w:rPr>
          <w:rFonts w:ascii="Times New Roman"/>
          <w:b w:val="false"/>
          <w:i w:val="false"/>
          <w:color w:val="000000"/>
          <w:sz w:val="28"/>
        </w:rPr>
        <w:t xml:space="preserve">
      4) "Ветеринария туралы" Заңның 1-бабының </w:t>
      </w:r>
      <w:r>
        <w:rPr>
          <w:rFonts w:ascii="Times New Roman"/>
          <w:b w:val="false"/>
          <w:i w:val="false"/>
          <w:color w:val="000000"/>
          <w:sz w:val="28"/>
        </w:rPr>
        <w:t>39-1) тармақшасына</w:t>
      </w:r>
      <w:r>
        <w:rPr>
          <w:rFonts w:ascii="Times New Roman"/>
          <w:b w:val="false"/>
          <w:i w:val="false"/>
          <w:color w:val="000000"/>
          <w:sz w:val="28"/>
        </w:rPr>
        <w:t xml:space="preserve"> сәйкес мониторинг.</w:t>
      </w:r>
    </w:p>
    <w:bookmarkEnd w:id="21"/>
    <w:bookmarkStart w:name="z28" w:id="22"/>
    <w:p>
      <w:pPr>
        <w:spacing w:after="0"/>
        <w:ind w:left="0"/>
        <w:jc w:val="both"/>
      </w:pPr>
      <w:r>
        <w:rPr>
          <w:rFonts w:ascii="Times New Roman"/>
          <w:b w:val="false"/>
          <w:i w:val="false"/>
          <w:color w:val="000000"/>
          <w:sz w:val="28"/>
        </w:rPr>
        <w:t>
      4. Эпизоотияны болғызбау мақсатында сирек кездесетіндерден және жойылып кету қаупі төнгендерден басқа, балықтар мен басқа да су жануарлары мынадай іс-шараларды жүргізу кезінде пайдаланылады:</w:t>
      </w:r>
    </w:p>
    <w:bookmarkEnd w:id="22"/>
    <w:bookmarkStart w:name="z29" w:id="23"/>
    <w:p>
      <w:pPr>
        <w:spacing w:after="0"/>
        <w:ind w:left="0"/>
        <w:jc w:val="both"/>
      </w:pPr>
      <w:r>
        <w:rPr>
          <w:rFonts w:ascii="Times New Roman"/>
          <w:b w:val="false"/>
          <w:i w:val="false"/>
          <w:color w:val="000000"/>
          <w:sz w:val="28"/>
        </w:rPr>
        <w:t>
      1) су айдындарына органикалық жүктемені және патогендік микроағзаларды азайту мақсатында биофильтратор түрлерін (дөңмаңдай, ақ амур) жіберу;</w:t>
      </w:r>
    </w:p>
    <w:bookmarkEnd w:id="23"/>
    <w:bookmarkStart w:name="z30" w:id="24"/>
    <w:p>
      <w:pPr>
        <w:spacing w:after="0"/>
        <w:ind w:left="0"/>
        <w:jc w:val="both"/>
      </w:pPr>
      <w:r>
        <w:rPr>
          <w:rFonts w:ascii="Times New Roman"/>
          <w:b w:val="false"/>
          <w:i w:val="false"/>
          <w:color w:val="000000"/>
          <w:sz w:val="28"/>
        </w:rPr>
        <w:t>
      2) әлсіреген және ауру дарақтардың санын реттеу мақсатында санитар балықтарды (шортан, көксерке) пайдалану;</w:t>
      </w:r>
    </w:p>
    <w:bookmarkEnd w:id="24"/>
    <w:bookmarkStart w:name="z31" w:id="25"/>
    <w:p>
      <w:pPr>
        <w:spacing w:after="0"/>
        <w:ind w:left="0"/>
        <w:jc w:val="both"/>
      </w:pPr>
      <w:r>
        <w:rPr>
          <w:rFonts w:ascii="Times New Roman"/>
          <w:b w:val="false"/>
          <w:i w:val="false"/>
          <w:color w:val="000000"/>
          <w:sz w:val="28"/>
        </w:rPr>
        <w:t>
      3) фильтраторларды (моллюскаларды) пайдалану арқылы суды сүзу және тазарту;</w:t>
      </w:r>
    </w:p>
    <w:bookmarkEnd w:id="25"/>
    <w:bookmarkStart w:name="z32" w:id="26"/>
    <w:p>
      <w:pPr>
        <w:spacing w:after="0"/>
        <w:ind w:left="0"/>
        <w:jc w:val="both"/>
      </w:pPr>
      <w:r>
        <w:rPr>
          <w:rFonts w:ascii="Times New Roman"/>
          <w:b w:val="false"/>
          <w:i w:val="false"/>
          <w:color w:val="000000"/>
          <w:sz w:val="28"/>
        </w:rPr>
        <w:t>
      4) шамадан тыс көбейген түрлерді алып қою, сондай-ақ артық қоныстануды реттеу арқылы балықтардың санын реттеу;</w:t>
      </w:r>
    </w:p>
    <w:bookmarkEnd w:id="26"/>
    <w:bookmarkStart w:name="z33" w:id="27"/>
    <w:p>
      <w:pPr>
        <w:spacing w:after="0"/>
        <w:ind w:left="0"/>
        <w:jc w:val="both"/>
      </w:pPr>
      <w:r>
        <w:rPr>
          <w:rFonts w:ascii="Times New Roman"/>
          <w:b w:val="false"/>
          <w:i w:val="false"/>
          <w:color w:val="000000"/>
          <w:sz w:val="28"/>
        </w:rPr>
        <w:t>
      5) су айдындарына белгілі бір ауруларға төзімді түрлерді жіберу, сондай-ақ инфекция қоздырғыштарын тасымалдаушыларды ығыстыру немесе олардың үлесін азайту арқылы тұрақты балық популяциясын қалыптастыру;</w:t>
      </w:r>
    </w:p>
    <w:bookmarkEnd w:id="27"/>
    <w:bookmarkStart w:name="z34" w:id="28"/>
    <w:p>
      <w:pPr>
        <w:spacing w:after="0"/>
        <w:ind w:left="0"/>
        <w:jc w:val="both"/>
      </w:pPr>
      <w:r>
        <w:rPr>
          <w:rFonts w:ascii="Times New Roman"/>
          <w:b w:val="false"/>
          <w:i w:val="false"/>
          <w:color w:val="000000"/>
          <w:sz w:val="28"/>
        </w:rPr>
        <w:t>
      6) гибрионттардың биоалуантүрлілігін сақтау.</w:t>
      </w:r>
    </w:p>
    <w:bookmarkEnd w:id="28"/>
    <w:bookmarkStart w:name="z35" w:id="29"/>
    <w:p>
      <w:pPr>
        <w:spacing w:after="0"/>
        <w:ind w:left="0"/>
        <w:jc w:val="both"/>
      </w:pPr>
      <w:r>
        <w:rPr>
          <w:rFonts w:ascii="Times New Roman"/>
          <w:b w:val="false"/>
          <w:i w:val="false"/>
          <w:color w:val="000000"/>
          <w:sz w:val="28"/>
        </w:rPr>
        <w:t>
      Осы тармақтың 1), 2), 3), 4), 5) және 6) тармақшаларында көрсетілген іс-шараларды жүргізу мақсатында Заңның 9-1-бабының 21) тармақшасына сәйкес су айдындарына балық жіберу қолданылады;</w:t>
      </w:r>
    </w:p>
    <w:bookmarkEnd w:id="29"/>
    <w:bookmarkStart w:name="z36" w:id="30"/>
    <w:p>
      <w:pPr>
        <w:spacing w:after="0"/>
        <w:ind w:left="0"/>
        <w:jc w:val="both"/>
      </w:pPr>
      <w:r>
        <w:rPr>
          <w:rFonts w:ascii="Times New Roman"/>
          <w:b w:val="false"/>
          <w:i w:val="false"/>
          <w:color w:val="000000"/>
          <w:sz w:val="28"/>
        </w:rPr>
        <w:t xml:space="preserve">
      7)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ветеринариялық-санитариялық бақылау.</w:t>
      </w:r>
    </w:p>
    <w:bookmarkEnd w:id="30"/>
    <w:bookmarkStart w:name="z37" w:id="31"/>
    <w:p>
      <w:pPr>
        <w:spacing w:after="0"/>
        <w:ind w:left="0"/>
        <w:jc w:val="both"/>
      </w:pPr>
      <w:r>
        <w:rPr>
          <w:rFonts w:ascii="Times New Roman"/>
          <w:b w:val="false"/>
          <w:i w:val="false"/>
          <w:color w:val="000000"/>
          <w:sz w:val="28"/>
        </w:rPr>
        <w:t xml:space="preserve">
      5. Эпизоотияны болғызбау мақсатында сирек кездесетіндерден және жойылып кету қаупі төнгендерден басқа, балықтар мен басқа да су жануарларын пайдалану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есебiнен жүзеге асырылатын жануарлардың аса қауiптi ауруларының тізбесіне енгізілген балықтардың және басқа да су жануарларының аса қауіпті аурулары бойынша эпизоотиялық мониторинг жүргізу жолымен жүзеге асырылады, ол мыналарды қамтиды:</w:t>
      </w:r>
    </w:p>
    <w:bookmarkEnd w:id="31"/>
    <w:bookmarkStart w:name="z38" w:id="32"/>
    <w:p>
      <w:pPr>
        <w:spacing w:after="0"/>
        <w:ind w:left="0"/>
        <w:jc w:val="both"/>
      </w:pPr>
      <w:r>
        <w:rPr>
          <w:rFonts w:ascii="Times New Roman"/>
          <w:b w:val="false"/>
          <w:i w:val="false"/>
          <w:color w:val="000000"/>
          <w:sz w:val="28"/>
        </w:rPr>
        <w:t>
      1) жабайы құстардың қоныс аудару жолымен ұшып келу кезеңінде, олардың алғашқы қону орындарында, аса қауіпті аурулардың әкеліну қаупін бағалау мақсатында мынадай бағыттар бойынша жыл сайын эпизоотиялық мониторинг жүргізу:</w:t>
      </w:r>
    </w:p>
    <w:bookmarkEnd w:id="32"/>
    <w:bookmarkStart w:name="z39" w:id="33"/>
    <w:p>
      <w:pPr>
        <w:spacing w:after="0"/>
        <w:ind w:left="0"/>
        <w:jc w:val="both"/>
      </w:pPr>
      <w:r>
        <w:rPr>
          <w:rFonts w:ascii="Times New Roman"/>
          <w:b w:val="false"/>
          <w:i w:val="false"/>
          <w:color w:val="000000"/>
          <w:sz w:val="28"/>
        </w:rPr>
        <w:t>
      африкалық және оңтүстік еуропалық қыстаулардан;</w:t>
      </w:r>
    </w:p>
    <w:bookmarkEnd w:id="33"/>
    <w:bookmarkStart w:name="z40" w:id="34"/>
    <w:p>
      <w:pPr>
        <w:spacing w:after="0"/>
        <w:ind w:left="0"/>
        <w:jc w:val="both"/>
      </w:pPr>
      <w:r>
        <w:rPr>
          <w:rFonts w:ascii="Times New Roman"/>
          <w:b w:val="false"/>
          <w:i w:val="false"/>
          <w:color w:val="000000"/>
          <w:sz w:val="28"/>
        </w:rPr>
        <w:t>
      пәкістандық қыстаулардан;</w:t>
      </w:r>
    </w:p>
    <w:bookmarkEnd w:id="34"/>
    <w:bookmarkStart w:name="z41" w:id="35"/>
    <w:p>
      <w:pPr>
        <w:spacing w:after="0"/>
        <w:ind w:left="0"/>
        <w:jc w:val="both"/>
      </w:pPr>
      <w:r>
        <w:rPr>
          <w:rFonts w:ascii="Times New Roman"/>
          <w:b w:val="false"/>
          <w:i w:val="false"/>
          <w:color w:val="000000"/>
          <w:sz w:val="28"/>
        </w:rPr>
        <w:t>
      үндістандық қыстаулардан;</w:t>
      </w:r>
    </w:p>
    <w:bookmarkEnd w:id="35"/>
    <w:bookmarkStart w:name="z42" w:id="36"/>
    <w:p>
      <w:pPr>
        <w:spacing w:after="0"/>
        <w:ind w:left="0"/>
        <w:jc w:val="both"/>
      </w:pPr>
      <w:r>
        <w:rPr>
          <w:rFonts w:ascii="Times New Roman"/>
          <w:b w:val="false"/>
          <w:i w:val="false"/>
          <w:color w:val="000000"/>
          <w:sz w:val="28"/>
        </w:rPr>
        <w:t>
      2) ауруға бейім балық және басқа да су жануарларының тіршілік етуі кезінде диагностика жасaу мақсатында, олардың мекендеу орындарында жыл сайын биологиялық материалдың (биологиялық қалдықтардың) сынамаларын іріктеп алуды жүргізу.</w:t>
      </w:r>
    </w:p>
    <w:bookmarkEnd w:id="36"/>
    <w:bookmarkStart w:name="z43" w:id="37"/>
    <w:p>
      <w:pPr>
        <w:spacing w:after="0"/>
        <w:ind w:left="0"/>
        <w:jc w:val="both"/>
      </w:pPr>
      <w:r>
        <w:rPr>
          <w:rFonts w:ascii="Times New Roman"/>
          <w:b w:val="false"/>
          <w:i w:val="false"/>
          <w:color w:val="000000"/>
          <w:sz w:val="28"/>
        </w:rPr>
        <w:t xml:space="preserve">
      6. Эпизоотиялық мониторинг "Эпизоотиялық мониторинг жүргізу қағидаларын бекіту туралы" Қазақстан Республикасы Ауыл шаруашылығы министрінің 2014 жылғы 27 қарашадағы № 7-1/618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10021 болып тіркелген) сәйкес жүзеге асырылады.</w:t>
      </w:r>
    </w:p>
    <w:bookmarkEnd w:id="37"/>
    <w:bookmarkStart w:name="z44" w:id="38"/>
    <w:p>
      <w:pPr>
        <w:spacing w:after="0"/>
        <w:ind w:left="0"/>
        <w:jc w:val="both"/>
      </w:pPr>
      <w:r>
        <w:rPr>
          <w:rFonts w:ascii="Times New Roman"/>
          <w:b w:val="false"/>
          <w:i w:val="false"/>
          <w:color w:val="000000"/>
          <w:sz w:val="28"/>
        </w:rPr>
        <w:t>
      7. Эпизоотиялық мониторингтің объектілері:</w:t>
      </w:r>
    </w:p>
    <w:bookmarkEnd w:id="38"/>
    <w:bookmarkStart w:name="z45" w:id="39"/>
    <w:p>
      <w:pPr>
        <w:spacing w:after="0"/>
        <w:ind w:left="0"/>
        <w:jc w:val="both"/>
      </w:pPr>
      <w:r>
        <w:rPr>
          <w:rFonts w:ascii="Times New Roman"/>
          <w:b w:val="false"/>
          <w:i w:val="false"/>
          <w:color w:val="000000"/>
          <w:sz w:val="28"/>
        </w:rPr>
        <w:t>
      1) алып қойылған балық және басқа да су жануарлары;</w:t>
      </w:r>
    </w:p>
    <w:bookmarkEnd w:id="39"/>
    <w:bookmarkStart w:name="z46" w:id="40"/>
    <w:p>
      <w:pPr>
        <w:spacing w:after="0"/>
        <w:ind w:left="0"/>
        <w:jc w:val="both"/>
      </w:pPr>
      <w:r>
        <w:rPr>
          <w:rFonts w:ascii="Times New Roman"/>
          <w:b w:val="false"/>
          <w:i w:val="false"/>
          <w:color w:val="000000"/>
          <w:sz w:val="28"/>
        </w:rPr>
        <w:t>
      2) биологиялық қалдықтар болып табылады.</w:t>
      </w:r>
    </w:p>
    <w:bookmarkEnd w:id="40"/>
    <w:bookmarkStart w:name="z47" w:id="41"/>
    <w:p>
      <w:pPr>
        <w:spacing w:after="0"/>
        <w:ind w:left="0"/>
        <w:jc w:val="both"/>
      </w:pPr>
      <w:r>
        <w:rPr>
          <w:rFonts w:ascii="Times New Roman"/>
          <w:b w:val="false"/>
          <w:i w:val="false"/>
          <w:color w:val="000000"/>
          <w:sz w:val="28"/>
        </w:rPr>
        <w:t xml:space="preserve">
      8. Биологиялық материалдың (биологиялық қалдықтардың) сынамаларын іріктеу және оны "Ветеринария туралы" Қазақстан Республикасы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ұйымға жеткізуді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сәйкес ветеринария саласындағы мамандар жүзеге асырады.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