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ca3a" w14:textId="893c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"Бас бостандығынан айыруға сотталғандармен тәрбие жұмысын жүргізу қағидасын бекіту туралы" Қазақстан Республикасы Ішкі істер министрінің 2014 жылғы 13 тамыздағы № 508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2025 жылғы 1 қазандағы № 741 бұйрығы. Қазақстан Республикасының Әділет министрлігінде 2025 жылғы 1 қазанда № 37009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"Бас бостандығынан айыруға сотталғандармен тәрбие жұмысын жүргізу қағидасын бекіту туралы" Қазақстан Республикасы Ішкі істер министрінің 2014 жылғы 13 тамыздағы № 508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9729 болып тіркелген) 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мынандай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 бостандығынан айыруға сотталғандармен тәрбие жұмысын жүргізу қағидаларын бекіту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Бас бостандығынан айыруға сотталғандармен тәрбие жұмысын жүргізу қағидалары бекітілсін.";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Бас бостандығынан айыруға сотталғандармен тәрбие жұмысын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26 -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Сотталғанда соңғы көтермелеуді не тәртіптік жазалауды қолданған күнінен бастап бір жыл ішінде ҚАК </w:t>
      </w:r>
      <w:r>
        <w:rPr>
          <w:rFonts w:ascii="Times New Roman"/>
          <w:b w:val="false"/>
          <w:i w:val="false"/>
          <w:color w:val="000000"/>
          <w:sz w:val="28"/>
        </w:rPr>
        <w:t>130-бабында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жазаны өтеудің белгіленген тәртібін бұзушылық болмаған кезде сотталған жақсы тәртібі үшін көтермелеуді қолдануға жатады.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сотталғанға көтермелеу қолдану туралы өтінішхат және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көтермелеуді қолдану туралы қаулы мекеме бастығына не оның орынбасарына тәрбие жұмысы бөлім бастығымен (бөлімше, топ) және мекеменің мүдделі қызметтермен келісім бойынша енгізіледі.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Сотталғанға жұмыс берушінің не сотталғандардың еңбегін ұйымдастыру қызметінің және мекеменің оқыту орнының еркін нысандағы жазбаша ұсыныстары (бұдан әрі – ұсынылып отырған материалдар) болған кезде қаулыға ЖТК отырысы хаттамасынан үзінді қоса беріледі.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Көтермелеу туралы қаулы қоса берілген материалдармен сотталғанның жеке ісіне тігіледі.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Сотталғандарды көтермелеу туралы қаулылар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тиісті журналда жүргізіледі.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Сотталғандарға көтермелеулер мекемеге келгеннен кейін үш айдан ерте емес уақытта, соның ішінде ҚАК </w:t>
      </w:r>
      <w:r>
        <w:rPr>
          <w:rFonts w:ascii="Times New Roman"/>
          <w:b w:val="false"/>
          <w:i w:val="false"/>
          <w:color w:val="000000"/>
          <w:sz w:val="28"/>
        </w:rPr>
        <w:t>96-бабы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тәртібінде басқа мекемеге ауыстырылған жағдайда қолданылады.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Сотталғанға көтермелеу қолданған күннен бастап келесі көтермелеудің арасы 3 айдан кем болмайды.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Ерікті ұйымдардың жұмысына және тәрбиелік іс-шараларға белсенді қатысу фото не бейне материалдармен расталады, олар көтермелеу туралы қаулымен бірге сотталғанның жеке ісіне қоса тігіледі.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бұза отырып сотталғандарға қолданылған көтермелеулер жоғары тұрған лауазымды адамның дәлелді қаулысымен не прокурорлық қадағалау актісі бойынша жойылады.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Сотталған адамға көтермелеуді заңсыз қолдану фактісі қызметтік тергеу жүргізу жолымен белгіленеді.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Қызметтік тексеру "Құқық қорғау қызметі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жүргізіледі.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Қызметтік тергеп-тексеру нәтижелері бойынша көтермелеуді қолдануды бұзу фактісі расталған кезде, осы Қағидаларға 30-қосымшаға сәйкес нысан бойынша сотталған адамды көтермелеудің күшін жою туралы қаулы шығарылады.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Сотталғандарға тәртіптік жазалаулар ҚАК-тің </w:t>
      </w:r>
      <w:r>
        <w:rPr>
          <w:rFonts w:ascii="Times New Roman"/>
          <w:b w:val="false"/>
          <w:i w:val="false"/>
          <w:color w:val="000000"/>
          <w:sz w:val="28"/>
        </w:rPr>
        <w:t>133-бабында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тәртіпте мекеме бастығының немесе оның міндетін атқарушы адамның не оның орынбасарының қаулысымен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 қолданылады.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Бұзушылық фактісі бойынша сотталғанмен ЖТЖ күнделігіне тіркеумен тәрбиелік сипаттағы әңгіме жүргізіледі, қажеттілігіне қарай психологиялық көмек, психотүзету іс-шаралар өткізіледі.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 әкімшілігі көтермелеу немесе жазалау шараларын қолдану туралы қаулы шығарылған күннен бастап келесі жұмыс күнінен кешіктірмей ҚАЖ ОАДҚ-ға осы мәліметтерді енгізеді.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тәртіптік жазалау басқа мекемелер арқылы транзитпен жүруі (бұдан әрі – транзиттік мекеме) кезінде салынған жағдайда транзиттік мекеме әкімшілігі тәртіптік жазалауға тарту туралы қаулы бар материалдарды сотталғанның жеке ісіне қоса береді.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ТИ-ға жабу транзиттік мекемеде орындалады, транзиттік мекемедегі ТИ-ға жабу орындалмаған жағдайда не толығымен орындалмаса, осы жазалау мекемеге келген күні, соның ішінде тиісті іс-шараларды өткізумен карантинде болған күндерді есепке алумен орындалады.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Сотталған жіберілген мекемеге келген күні, оның әкімшілігі жеке ісіне қоса берілген, тәртіптік жазалауларға тарту туралы материалдардың негізінде тиісті мінез-құлық дәрежесін бере отырып, ҚАЖ ОАДҚ-ға тиісті мәліметтерді енгізеді.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 әкімшілігі келесі жұмыс күнінен кешіктірмей прокурорға сотталғанға қатысты тәртіптік жаза қолдану туралы қаулының көшірмесін жолдайды.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Заңды бұза отырып сотталғандарға қолданылған тәртіптік жазалар жоғары тұрған лауазымды адамның дәлелді қаулысымен не прокурорлық қадағалау актісі бойынша жойылады.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Сотталған адамға тәртіптік жазаны заңсыз қолдану фактісі қызметтік тергеу жүргізу жолымен белгіленеді.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Қызметтік тергеу "Құқық қорғау қызметі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жүргізіледі.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Қызметтік тергеп-тексеру нәтижелері бойынша жазалауды қолдануды бұзу фактісі расталған кезде, осы Қағидаларға 31-қосымшаға сәйкес нысан бойынша сотталған адамға қолданылған жазалаудың күшін жою туралы қаулы шығарылады.";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30-қосымшамен толықтырылсын;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31-қосымшамен толықтырылсын.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Қылмыстық-атқару жүйесі комитеті Қазақстан Республикасының заңнамасында белгіленген тәртіпте: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Ішкі істер министрлігінің Интернет-ресурсында орналастыруды;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мемлекеттік тіркегеннен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Ішкі істер министрлігінің Заң қызметі және құқықтық нормативтік үйлестіру департаментіне ұсынуды қамтамасыз етсін.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бостандығынан айыруға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сотталғандармен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жұмысын жүргізу қағидасына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37"/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Сотталғанға берілген көтермелеудің күшін жою туралы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ҚАУЛЫ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                                                 қала/аудан орталығы, ауыл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Сотталған ____________________________________________________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 (Т.А.Ә. ол болған кезде)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қатысты көтермелеуді қолдану туралы материалдарды қараған адамның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лауызымы, атағы, ____________________________________________________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 (Т.А.Ә. ол болған кезде)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АНЫҚТАДЫ: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Анықталған бұзушылық туралы ақпарат _______________________________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Баяндалғанның негізінде Қазақстан Республикасы Қылмыстық-атқару кодексінің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152-баптарын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</w:t>
      </w:r>
    </w:p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ЕТТІ: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"№__ мекеме" РММ бастығының сотталған _______________________ 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(Т.А.Ә. ол болған кезде) 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 түріндегі көтермелеуді қолдану туралы 20____ жылғы 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қаулысының күші жойылсын.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Белгіленген заңнама нормаларын (мінез-құлық дәрежесі, қажет болған 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жағдайда ұстау шарттары) сәйкестікке келтірілсін. 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барлық мүдделі адамдар хабардар етілсін.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Бөлініс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қолы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Т.А.Ә.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бостандығынан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айыруға сотталғандармен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қағидасына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60"/>
    <w:bookmarkStart w:name="z7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Сотталғанға қолданылған жазаның күшін жою туралы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ҚАУЛЫ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                                                 қала/аудан орталығы, ауыл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Сотталған ____________________________________________________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(Т.А.Ә. ол болған кезде)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қатысты тәртіптік жаза қолдану туралы материалдарды қараған адамның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лауызымы, атағы, ____________________________________________________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(Т.А.Ә. ол болған кезде)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АНЫҚТАДЫ: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Анықталған бұзушылық туралы ақпарат _________________________________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___________________________________________________________________ 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Баяндалғанның негізінде Қазақстан Республикасы Қылмыстық-атқару кодексінің,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154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</w:t>
      </w:r>
    </w:p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"№__ мекеме" РММ бастығының сотталған________________________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(Т.А.Ә. ол болған кезде)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қатысты__________түріндегі тәртіптік жаза қолдану туралы 20___ жылғы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қаулысының күші жойылсын.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Белгіленген заңнама нормаларын (мінез-құлық дәрежесі, қажет болған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жағдайда ұстау шарттары) сәйкестікке келтірілсін.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барлық мүдделі адамдар хабардар етілсін.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Бөлініс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қолы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Т.А.Ә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