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4d9103" w14:textId="a4d910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Жекеше нотариустардың нотариаттық әрекеттер жасағаны және өзге де көрсетілетін қызметтері үшiн, сондай-ақ нотариат куәландырған құжаттардың көшiрмелерiн (телнұсқаларын) бергенi және консультация беруді жүзеге асырғаны үшiн мөлшерлемелер мөлшерін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Әділет министрінің 2025 жылғы 27 қыркүйектегі № 533 бұйрығы. Қазақстан Республикасының Әділет министрлігінде 2025 жылғы 29 қыркүйекте № 36957 болып тіркелді.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Осы бұйрық </w:t>
      </w:r>
      <w:r>
        <w:rPr>
          <w:rFonts w:ascii="Times New Roman"/>
          <w:b w:val="false"/>
          <w:i w:val="false"/>
          <w:color w:val="ff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 xml:space="preserve"> ж. бастап қолданысқа енгізіледі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"Нотариат туралы" Қазақстан Республикасы Заңының 30-бабы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БҰЙЫРАМЫН: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Нотариаттық іс-әрекеттерді және өзге де қызметтерді жасағаны, сондай-ақ нотариаттық куәландырылған құжаттардың көшірмелерін (телнұсқаларын) бергені және жекеше нотариустардың консультация бергені үшін қоса беріліп отырған төлем мөлшерлемелері бекітілсін.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Әділет министрлігінің Тіркеу қызметі және заңгерлік қызметтер көрсетуді ұйымдастыру комитеті заңнамада белгіленген тәртіппен: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мемлекеттік тіркеуді;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Қазақстан Республикасы Әділет министрлігінің ресми интернет-ресурсында орналастыруды қамтамасыз етсін.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 Әділет вице-министріне жүктелсін.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2026 жылғы 1 қаңтардан бастап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Әділет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Сәрсембаев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Әділет министрі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27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533 бұйрығына қосымша</w:t>
            </w:r>
          </w:p>
        </w:tc>
      </w:tr>
    </w:tbl>
    <w:bookmarkStart w:name="z14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Жекеше нотариустардың нотариаттық әрекеттер жасағаны және өзге де көрсетілетін қызметтері үшiн, сондай-ақ нотариат куәландырған құжаттардың көшiрмелерiн (телнұсқаларын) бергенi және консультация беруді жүзеге асырғаны үшiн мөлшерлемелер мөлшері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1-бөлім. Жалпы ережелер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Жекеше нотариустардың нотариаттық әрекеттер жасағаны және өзге де көрсетілетін қызметтері үшiн, сондай-ақ нотариат куәландырған құжаттардың көшiрмелерiн (телнұсқаларын) бергенi және консультация беруді жүзеге асырғаны үшiн мөлшерлемелер мөлшері "Нотариат туралы" Қазақстан Республикасының Заңының 30-бабы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әзірленді (бұдан әрі – Заң).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2-бөлім. Нотариаттық іс-әрекеттер үшін төлем мөлшерлемелері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Жекеше нотариустардың нотариаттық әрекеттер жасағаны және өзге де көрсетілетін қызметтері үшiн, сондай-ақ нотариат куәландырған құжаттардың көшiрмелерiн (телнұсқаларын) бергенi және консультация беруді жүзеге асырғаны үшiн мөлшерлемелер мөлшері мынадай: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қалалық жерлерде орналасқан жылжымайтын мүлiктi (жер учаскелерiн, тұрғынжайларды, саяжайларды, гараждарды, құрылыстар мен өзге де жылжымайтын мүлiктi) иелiктен шығару туралы шарттарды куәландырғаны үшiн:</w:t>
      </w:r>
    </w:p>
    <w:bookmarkEnd w:id="12"/>
    <w:bookmarkStart w:name="z24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егер тараптардың бірі заңды тұлға болып табылса – 17 айлық есептік көрсеткіш (бұдан әрі – АЕК);</w:t>
      </w:r>
    </w:p>
    <w:bookmarkEnd w:id="13"/>
    <w:bookmarkStart w:name="z24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құны 30 АЕК-ке дейiн:</w:t>
      </w:r>
    </w:p>
    <w:bookmarkEnd w:id="14"/>
    <w:bookmarkStart w:name="z25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балаларына, жұбайына, ата-анасына, туған аға-iнiлерi және апа-қарындастары мен сiңлiлерiне, немерелерiне – 3 АЕК;</w:t>
      </w:r>
    </w:p>
    <w:bookmarkEnd w:id="15"/>
    <w:bookmarkStart w:name="z25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басқа да адамдарға – 8 АЕК;</w:t>
      </w:r>
    </w:p>
    <w:bookmarkEnd w:id="16"/>
    <w:bookmarkStart w:name="z25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құны 30 АЕК-тен жоғары:</w:t>
      </w:r>
    </w:p>
    <w:bookmarkEnd w:id="17"/>
    <w:bookmarkStart w:name="z25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балаларына, жұбайына, ата-анасына, туған аға-iнiлерi және апа-қарындастары мен сiңлiлерiне, немерелерiне – 7 АЕК;</w:t>
      </w:r>
    </w:p>
    <w:bookmarkEnd w:id="18"/>
    <w:bookmarkStart w:name="z25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басқа да адамдарға – 12 АЕК;</w:t>
      </w:r>
    </w:p>
    <w:bookmarkEnd w:id="19"/>
    <w:bookmarkStart w:name="z25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егер мәмiле ипотекалық тұрғын үй қарызы бойынша алынатын қаражат есебiнен жылжымайтын мүлiктi сатып алу мақсатында жасалатын болса – 4 АЕК;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ауылдық жерлерде орналасқан жылжымайтын мүлiктi (жер учаскелерiн, тұрғынжайларды, саяжайларды, гараждарды, құрылыстар мен өзге де жылжымайтын мүлiктi) иелiктен шығару туралы шарттарды куәландырғаны үшiн: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егер тараптардың бірі заңды тұлға болып табылса – 3 АЕК;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балаларына, жұбайына, ата-аналарына, туған аға-інілері мен апа-қарындастарына, сіңлілеріне, немерелеріне – 1,5 АЕК;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басқа да адамдарға – 2,7 АЕК;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автомобиль көлiгiн, тракторларды және олардың базасында жасалған өздiгiнен жүретiн шассилер мен механизмдердi, монтаждалған арнаулы жабдығы бар тiркемелердi қоса алғанда, олардың тiркемелерiн, өздiгiнен жүретiн ауылшаруашылық, мелиорациялық және жол-құрылыс машиналары мен механизмдерiн, жүрiп өту мүмкiндiгi жоғары арнайы машиналарды иеліктен шығару туралы шарттарды куәландырғаны үшін: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егер тараптардың бірі заңды тұлға болып табылса – 12 АЕК;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балаларына, жұбайына, ата-аналарына, туған аға-інілері мен апа-қарындастарына, сіңлілеріне, немерелеріне – 4 АЕК;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басқа да адамдарға – 10 АЕК;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жалдау, қарыз, (ипотекалық тұрғын үй қарызы шарттарын қоспағанда), кепiлақы, лизинг, мердiгерлiк шарттарын, неке келiсiмшарттарын, ортақ меншiктегi мүлiкті бөлу, мұрагерлiк мүлiктi бөлу шарттарын, алименттердi төлеу жөнiндегi келiсiмдердi, құрылтай шарттарын куәландырғаны үшiн – 10 АЕК;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кепілгерлік пен кепілдік шарттарын куәландырған кезде – 1,5 АЕК;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ипотекалық тұрғын үй заемдары шарттарын куәландырғаны үшiн – 4 АЕК;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ипотекалық тұрғын үй заемдары бойынша жылжымайтын мүліктің кепіл шарттарын куәландырған кезде – 4 АЕК;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басқа кепіл шарттарын куәландырғаны үшін – 10 АЕК;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өсиеттерді куәландырған кезде – 3 АЕК;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мұрагерлікке құқық туралы куәлікті бергені үшін – 4 АЕК әрбір берілген куәлік үшін;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ерлі-зайыптылардың ортақ мүлкіндегі үлеске және бірлескен ортақ меншік құқығында мүлкі бар өзге де адамдардың меншік құқығы туралы куәлікті берген кезде – 5 АЕК;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мұрагерлік мүлiктi қорғау жөнiнде шаралар қолданғаны үшiн – 8 АЕК;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автомобиль көлiгiн, тракторларды және олардың базасында жасалған өздiгiнен жүретiн шассилер мен механизмдердi, монтаждалған арнаулы жабдығы бар тiркемелердi қоса алғанда, олардың тiркемелерiн, өздiгiнен жүретiн ауылшаруашылық, мелиорациялық және жол-құрылыс машиналары мен механизмдерiн, жүрiп өту мүмкiндiгi жоғары арнайы машиналарды сату құқығынсыз пайдалану және басқару құқығына сенiмхаттарды куәландырғаны үшiн – 2 АЕК;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мүлікті пайдалану және иелік ету құқығына сенімхаттарды куәландырған кезде – 2,5 АЕК;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өзге де сенімхаттарды куәландырғаны үшін: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жеке тұлғалар үшін – 1,1 АЕК;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заңды тұлғалар үшін – 2,5 АЕК;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Қазақстан Республикасының заңнамасында міндетті нотариаттық куәландыру көзделген келісулерді куәландырғаны үшін – 1,5 АЕК;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теңіздік наразылығын жасағаны үшін – 5,5 АЕК;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құжаттардың көшірмелері мен құжаттардың үзінді көшірмелерін куәландырған кезде (әр беті үшін):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жеке тұлғалар үшін – 0,1 АЕК;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заңды тұлғалар үшін – 0,17 АЕК;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құжаттарда қойылған қолдың, сондай-ақ құжаттардың бір тілден екінші тілге аудармасының дұрыстығын куәландырған кезде (әрбір құжат үшін):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жеке тұлғалар үшін – 0,53 АЕК;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заңды тұлғалар үшін – 1,1 АЕК;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нотариус дайындаған электрондық құжаттың қағаз жеткізгіштегі құжатпен бірдейлігін куәландырған кезде (бір бет үшін):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жеке тұлғалар үшін – 0,3 АЕК;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заңды тұлғалар үшін – 0,4 АЕК;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нотариус дайындаған қағаз жеткізгіштегі құжаттың электрондық құжатпен бірдейлігін куәландырған кезде (бір бет үшін):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жеке тұлғалар үшін – 0,3 АЕК;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заңды тұлғалар үшін – 0,4 АЕК;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жеке және заңды тұлғалардың өтініштерін басқа да жеке және заңды тұлғаларға берген кезде – 0,7 АЕК;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құжаттардың нотариат куәландырған көшірмелерін берген кезде – 0,7 АЕК;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телнұсқаны берген кезде – 3 АЕК;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вексель наразылығын жасаған кезде және чектің төленбегенін куәландырған кезде – 1,5 АЕК;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атқарушылық жазба жасағаны үшін: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жеке тұлғалар үшін – өндіріп алынатын соманың немесе талап етілетін өзге жылжымалы мүліктің нарықтық құнының 0,2 пайызы, бірақ 1 АЕК-тен кем емес және 50 АЕК-тен артық емес;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заңды тұлғалар үшін – өндіріп алынатын соманың немесе талап етілетін өзге жылжымалы мүліктің нарықтық құнының 1 пайызы, бірақ 1,5 АЕК-тен кем емес және 100 АЕК-тен артық емес;</w:t>
      </w:r>
    </w:p>
    <w:bookmarkEnd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Бұл ретте Заңның 92-1-бабы </w:t>
      </w:r>
      <w:r>
        <w:rPr>
          <w:rFonts w:ascii="Times New Roman"/>
          <w:b w:val="false"/>
          <w:i w:val="false"/>
          <w:color w:val="000000"/>
          <w:sz w:val="28"/>
        </w:rPr>
        <w:t>2-тармағының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9) тармақшасында көзделген талап бойынша атқарушылық жазба жасау үшін – 0,5 АЕК.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Заңның 92-1-бабы </w:t>
      </w:r>
      <w:r>
        <w:rPr>
          <w:rFonts w:ascii="Times New Roman"/>
          <w:b w:val="false"/>
          <w:i w:val="false"/>
          <w:color w:val="000000"/>
          <w:sz w:val="28"/>
        </w:rPr>
        <w:t>2-тармағының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6) және 7) тармақшаларында көзделген талаптар бойынша атқарушылық жазба жасау үшін ақы төлеудің төменгі шегі 1 АЕК құрайды.</w:t>
      </w:r>
    </w:p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құжаттарды және бағалы қағаздарды сақтаған кезде – әр айға 0,6 АЕК;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құпия өсиеті бар конвертті ашқан және құпия өсиетті жария еткен кезде – 1,2 АЕК;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құпия өсиетті қабылдау туралы куәлікті берген кезде – 1,2 АЕК;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Қазақстан Республикасының өзге де заңдарында көзделген басқа нотариаттық іс-әрекеттер жасаған кезде – 7,2 АЕК;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консультация беруді жүзеге асырған кезде – 1 АЕК мөлшерлемелерінде белгіленеді.</w:t>
      </w:r>
    </w:p>
    <w:bookmarkEnd w:id="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2-тармаққа өзгеріс енгізілді – ҚР Әділет министрінің м.а. 26.02.2026 </w:t>
      </w:r>
      <w:r>
        <w:rPr>
          <w:rFonts w:ascii="Times New Roman"/>
          <w:b w:val="false"/>
          <w:i w:val="false"/>
          <w:color w:val="ff0000"/>
          <w:sz w:val="28"/>
        </w:rPr>
        <w:t>№ 195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енгізіледі); 03.09.2026 </w:t>
      </w:r>
      <w:r>
        <w:rPr>
          <w:rFonts w:ascii="Times New Roman"/>
          <w:b w:val="false"/>
          <w:i w:val="false"/>
          <w:color w:val="000000"/>
          <w:sz w:val="28"/>
        </w:rPr>
        <w:t>№ 881</w:t>
      </w:r>
      <w:r>
        <w:rPr>
          <w:rFonts w:ascii="Times New Roman"/>
          <w:b w:val="false"/>
          <w:i w:val="false"/>
          <w:color w:val="ff0000"/>
          <w:sz w:val="28"/>
        </w:rPr>
        <w:t xml:space="preserve"> (08.09.2026 бастап қолданысқа енгізіледі)  бұйрықтарымен.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2-1. Өндіріп алушының нотариусқа атқарушылық жазба жасағаны үшін төлеген төлемі, сондай-ақ осыған байланысты өндіріп алушы көтерген шығыстар борышкерге жатқызылады.</w:t>
      </w:r>
    </w:p>
    <w:bookmarkEnd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Атқарушылық жазбаның күші жойылған кезде, нотариусқа оны жасағаны үшін төленген сома қайтарылуға жатпайды.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2-бөлім 2-1-тармақпен толықтырылды – ҚР Әділет министрінің м.а. 26.02.2026 </w:t>
      </w:r>
      <w:r>
        <w:rPr>
          <w:rFonts w:ascii="Times New Roman"/>
          <w:b w:val="false"/>
          <w:i w:val="false"/>
          <w:color w:val="ff0000"/>
          <w:sz w:val="28"/>
        </w:rPr>
        <w:t>№ 195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