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04ae" w14:textId="cca0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сумен жабдықтау және су бұру жүйелерін дамыту жоспарларын әзірлеу жөніндегі қағидаларды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25 қыркүйектегі № 393 бұйрығы. Қазақстан Республикасының Әділет министрлігінде 2025 жылғы 26 қыркүйекте № 36952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25-бабының 2-тармағы </w:t>
      </w:r>
      <w:r>
        <w:rPr>
          <w:rFonts w:ascii="Times New Roman"/>
          <w:b w:val="false"/>
          <w:i w:val="false"/>
          <w:color w:val="000000"/>
          <w:sz w:val="28"/>
        </w:rPr>
        <w:t>12) тармақшасына</w:t>
      </w:r>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 </w:t>
      </w:r>
      <w:r>
        <w:rPr>
          <w:rFonts w:ascii="Times New Roman"/>
          <w:b w:val="false"/>
          <w:i w:val="false"/>
          <w:color w:val="000000"/>
          <w:sz w:val="28"/>
        </w:rPr>
        <w:t>492-1)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елді мекендердің сумен жабдықтау және су бұру жүйелерін дамыту жоспарларын әзірлеу жөніндегі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25 қыркүйектегі</w:t>
            </w:r>
            <w:r>
              <w:br/>
            </w:r>
            <w:r>
              <w:rPr>
                <w:rFonts w:ascii="Times New Roman"/>
                <w:b w:val="false"/>
                <w:i w:val="false"/>
                <w:color w:val="000000"/>
                <w:sz w:val="20"/>
              </w:rPr>
              <w:t>№ 393 бұйрығымен бекітілген</w:t>
            </w:r>
          </w:p>
        </w:tc>
      </w:tr>
    </w:tbl>
    <w:bookmarkStart w:name="z14" w:id="7"/>
    <w:p>
      <w:pPr>
        <w:spacing w:after="0"/>
        <w:ind w:left="0"/>
        <w:jc w:val="left"/>
      </w:pPr>
      <w:r>
        <w:rPr>
          <w:rFonts w:ascii="Times New Roman"/>
          <w:b/>
          <w:i w:val="false"/>
          <w:color w:val="000000"/>
        </w:rPr>
        <w:t xml:space="preserve"> Елді мекендердің сумен жабдықтау және су бұру жүйелерін дамыту жоспарларын әзірлеу жөніндегі қағидалар</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Елді мекендердің сумен жабдықтау және су бұру жүйелерін дамыту жоспарларын әзірлеу жөніндегі қағидалар (бұдан әрі –Қағидалар) Қазақстан Республикасы Су кодексінің 25-бабы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 </w:t>
      </w:r>
      <w:r>
        <w:rPr>
          <w:rFonts w:ascii="Times New Roman"/>
          <w:b w:val="false"/>
          <w:i w:val="false"/>
          <w:color w:val="000000"/>
          <w:sz w:val="28"/>
        </w:rPr>
        <w:t>492-1) тармақшасына</w:t>
      </w:r>
      <w:r>
        <w:rPr>
          <w:rFonts w:ascii="Times New Roman"/>
          <w:b w:val="false"/>
          <w:i w:val="false"/>
          <w:color w:val="000000"/>
          <w:sz w:val="28"/>
        </w:rPr>
        <w:t xml:space="preserve"> сәйкес әзірленді және сумен жабдықтау және су бұру жүйелерін дамыту жоспарларын әзірлеу тәртібін айқындайды.</w:t>
      </w:r>
    </w:p>
    <w:bookmarkEnd w:id="9"/>
    <w:bookmarkStart w:name="z17"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8" w:id="11"/>
    <w:p>
      <w:pPr>
        <w:spacing w:after="0"/>
        <w:ind w:left="0"/>
        <w:jc w:val="both"/>
      </w:pPr>
      <w:r>
        <w:rPr>
          <w:rFonts w:ascii="Times New Roman"/>
          <w:b w:val="false"/>
          <w:i w:val="false"/>
          <w:color w:val="000000"/>
          <w:sz w:val="28"/>
        </w:rPr>
        <w:t>
      1) елді мекендердің сумен жабдықтау және су бұру жүйелерін дамыту жоспарлары (бұдан әрі – Даму жоспарлары) – жеке елді мекеннің сумен жабдықтау және су бұру жүйесін кемінде он жыл ұзақ мерзімді кезеңге дамытуды айқындайтын құжат;</w:t>
      </w:r>
    </w:p>
    <w:bookmarkEnd w:id="11"/>
    <w:bookmarkStart w:name="z19" w:id="12"/>
    <w:p>
      <w:pPr>
        <w:spacing w:after="0"/>
        <w:ind w:left="0"/>
        <w:jc w:val="both"/>
      </w:pPr>
      <w:r>
        <w:rPr>
          <w:rFonts w:ascii="Times New Roman"/>
          <w:b w:val="false"/>
          <w:i w:val="false"/>
          <w:color w:val="000000"/>
          <w:sz w:val="28"/>
        </w:rPr>
        <w:t>
      2) сумен жабдықтау және су бұру жүйелерінің электрондық моделі – орталықтандырылған сумен жабдықтау және су бұру жүйелерінің техникалық-экономикалық жай-күйі туралы ақпаратты сақтауға, мониторингілеуге және өзектендіруге, көрсетілген орталықтандырылған жүйелерде жедел-диспетчерлік басқару тетігін жүзеге асыруға, гидравликалық есептеулер жүргізуді қамтамасыз етуге арналған дереқорды, бағдарламалық және техникалық құралдарды қамтитын ақпараттық жүйе;</w:t>
      </w:r>
    </w:p>
    <w:bookmarkEnd w:id="12"/>
    <w:bookmarkStart w:name="z20" w:id="13"/>
    <w:p>
      <w:pPr>
        <w:spacing w:after="0"/>
        <w:ind w:left="0"/>
        <w:jc w:val="both"/>
      </w:pPr>
      <w:r>
        <w:rPr>
          <w:rFonts w:ascii="Times New Roman"/>
          <w:b w:val="false"/>
          <w:i w:val="false"/>
          <w:color w:val="000000"/>
          <w:sz w:val="28"/>
        </w:rPr>
        <w:t>
      3) облыстардың және республикалық маңызы бар қалалардың сумен жабдықтау және су бұру жүйелерін дамытудың бірыңғай жоспарлары – республикалық маңызы бар қалалар мен облыстар аумақтарында сумен жабдықтауды және су бұруды қамтамасыз ететін орталықтандырылған сумен жабдықтау және су бұру жүйелерінің техникалық-экономикалық жай-күйінің, оларды даму бағыттарының графикалық топографиялық-геодезиялық кіші негіз, ғарыш және аэрофототүсірілім материалдары негізінде жерасты коммуникацияларының схемалары, сызбалары, жоспарлары) және мәтіндік сипаттамаларының жиынтығы.</w:t>
      </w:r>
    </w:p>
    <w:bookmarkEnd w:id="13"/>
    <w:bookmarkStart w:name="z21" w:id="14"/>
    <w:p>
      <w:pPr>
        <w:spacing w:after="0"/>
        <w:ind w:left="0"/>
        <w:jc w:val="both"/>
      </w:pPr>
      <w:r>
        <w:rPr>
          <w:rFonts w:ascii="Times New Roman"/>
          <w:b w:val="false"/>
          <w:i w:val="false"/>
          <w:color w:val="000000"/>
          <w:sz w:val="28"/>
        </w:rPr>
        <w:t>
      3. Табиғи және техногендік сипаттағы төтенше жағдайлар туындаған кезде Қазақстан Республикасының заңнамасында көзделген жағдайларды қоспағанда, Даму жоспарларында көзделмеген іс-шараларды іске асыруға және қаржыландыруға жол берілмейді.</w:t>
      </w:r>
    </w:p>
    <w:bookmarkEnd w:id="14"/>
    <w:bookmarkStart w:name="z22" w:id="15"/>
    <w:p>
      <w:pPr>
        <w:spacing w:after="0"/>
        <w:ind w:left="0"/>
        <w:jc w:val="both"/>
      </w:pPr>
      <w:r>
        <w:rPr>
          <w:rFonts w:ascii="Times New Roman"/>
          <w:b w:val="false"/>
          <w:i w:val="false"/>
          <w:color w:val="000000"/>
          <w:sz w:val="28"/>
        </w:rPr>
        <w:t>
      4. Даму жоспарларының орта мерзімді және ұзақ мерзімді кезеңдерін өзектендіруге (түзетуге) жол беріледі.</w:t>
      </w:r>
    </w:p>
    <w:bookmarkEnd w:id="15"/>
    <w:bookmarkStart w:name="z23" w:id="16"/>
    <w:p>
      <w:pPr>
        <w:spacing w:after="0"/>
        <w:ind w:left="0"/>
        <w:jc w:val="both"/>
      </w:pPr>
      <w:r>
        <w:rPr>
          <w:rFonts w:ascii="Times New Roman"/>
          <w:b w:val="false"/>
          <w:i w:val="false"/>
          <w:color w:val="000000"/>
          <w:sz w:val="28"/>
        </w:rPr>
        <w:t>
      Табиғи және техногендік сипаттағы төтенше жағдайлар туындаған жағдайда Даму жоспарының қысқа мерзімді кезеңін өзектендіруге (түзетуге) жол беріледі.</w:t>
      </w:r>
    </w:p>
    <w:bookmarkEnd w:id="16"/>
    <w:bookmarkStart w:name="z24" w:id="17"/>
    <w:p>
      <w:pPr>
        <w:spacing w:after="0"/>
        <w:ind w:left="0"/>
        <w:jc w:val="left"/>
      </w:pPr>
      <w:r>
        <w:rPr>
          <w:rFonts w:ascii="Times New Roman"/>
          <w:b/>
          <w:i w:val="false"/>
          <w:color w:val="000000"/>
        </w:rPr>
        <w:t xml:space="preserve"> 2-тарау. Сумен жабдықтау және су бұру жүйелерін дамыту жоспарларын әзірлеу, өзектендіру (түзету) тәртібі</w:t>
      </w:r>
    </w:p>
    <w:bookmarkEnd w:id="17"/>
    <w:bookmarkStart w:name="z25" w:id="18"/>
    <w:p>
      <w:pPr>
        <w:spacing w:after="0"/>
        <w:ind w:left="0"/>
        <w:jc w:val="left"/>
      </w:pPr>
      <w:r>
        <w:rPr>
          <w:rFonts w:ascii="Times New Roman"/>
          <w:b/>
          <w:i w:val="false"/>
          <w:color w:val="000000"/>
        </w:rPr>
        <w:t xml:space="preserve"> 1-Параграф. Сумен жабдықтау және су бұру жүйелерін дамыту жоспарларын әзірлеу тәртібі</w:t>
      </w:r>
    </w:p>
    <w:bookmarkEnd w:id="18"/>
    <w:bookmarkStart w:name="z26" w:id="19"/>
    <w:p>
      <w:pPr>
        <w:spacing w:after="0"/>
        <w:ind w:left="0"/>
        <w:jc w:val="both"/>
      </w:pPr>
      <w:r>
        <w:rPr>
          <w:rFonts w:ascii="Times New Roman"/>
          <w:b w:val="false"/>
          <w:i w:val="false"/>
          <w:color w:val="000000"/>
          <w:sz w:val="28"/>
        </w:rPr>
        <w:t>
      5. Даму жоспарларын әзірлеудің мақсаты суды ұтымды пайдалануды ескере отырып, сумен жабдықтау және су бұру қызметтерінің қолжетімділігін қамтамасыз ету және қолжетімді технологиялар мен су және энергия үнемдеу технологияларын енгізу негізінде орталықтандырылған сумен жабдықтау және су бұру жүйелерін дамыту болып табылады.</w:t>
      </w:r>
    </w:p>
    <w:bookmarkEnd w:id="19"/>
    <w:bookmarkStart w:name="z27" w:id="20"/>
    <w:p>
      <w:pPr>
        <w:spacing w:after="0"/>
        <w:ind w:left="0"/>
        <w:jc w:val="both"/>
      </w:pPr>
      <w:r>
        <w:rPr>
          <w:rFonts w:ascii="Times New Roman"/>
          <w:b w:val="false"/>
          <w:i w:val="false"/>
          <w:color w:val="000000"/>
          <w:sz w:val="28"/>
        </w:rPr>
        <w:t>
      6. Жоспар орталықтандырылған сумен жабдықтау және су бұру жүйелеріне жүргізілген техникалық аудит қорытындылары бойынша әзірленеді.</w:t>
      </w:r>
    </w:p>
    <w:bookmarkEnd w:id="20"/>
    <w:bookmarkStart w:name="z28" w:id="21"/>
    <w:p>
      <w:pPr>
        <w:spacing w:after="0"/>
        <w:ind w:left="0"/>
        <w:jc w:val="both"/>
      </w:pPr>
      <w:r>
        <w:rPr>
          <w:rFonts w:ascii="Times New Roman"/>
          <w:b w:val="false"/>
          <w:i w:val="false"/>
          <w:color w:val="000000"/>
          <w:sz w:val="28"/>
        </w:rPr>
        <w:t>
      7. Даму жоспарын тиісті жергілікті өкілді органдар бекітеді.</w:t>
      </w:r>
    </w:p>
    <w:bookmarkEnd w:id="21"/>
    <w:bookmarkStart w:name="z29" w:id="22"/>
    <w:p>
      <w:pPr>
        <w:spacing w:after="0"/>
        <w:ind w:left="0"/>
        <w:jc w:val="both"/>
      </w:pPr>
      <w:r>
        <w:rPr>
          <w:rFonts w:ascii="Times New Roman"/>
          <w:b w:val="false"/>
          <w:i w:val="false"/>
          <w:color w:val="000000"/>
          <w:sz w:val="28"/>
        </w:rPr>
        <w:t xml:space="preserve">
      Облыстың, республикалық маңызы бар қаланың сумен жабдықтау және су бұру жүйелерін дамытудың бірыңғай жоспарларын тұрғын үй-коммуналдық шаруашылық саласындағы жергілікті атқарушы орган әзірлейді және Қазақстан Республикасы Бюджет кодексінің </w:t>
      </w:r>
      <w:r>
        <w:rPr>
          <w:rFonts w:ascii="Times New Roman"/>
          <w:b w:val="false"/>
          <w:i w:val="false"/>
          <w:color w:val="000000"/>
          <w:sz w:val="28"/>
        </w:rPr>
        <w:t>148-бабына</w:t>
      </w:r>
      <w:r>
        <w:rPr>
          <w:rFonts w:ascii="Times New Roman"/>
          <w:b w:val="false"/>
          <w:i w:val="false"/>
          <w:color w:val="000000"/>
          <w:sz w:val="28"/>
        </w:rPr>
        <w:t xml:space="preserve"> сәйкес мемлекеттік инвестициялық жобаларды, аса маңызды объектілерді, жалпы елдік маңызы бар жобаларды қамтиды және оны облыстың, республикалық маңызы бар қаланың, астананың тиісті өкілді органы бекітеді.</w:t>
      </w:r>
    </w:p>
    <w:bookmarkEnd w:id="22"/>
    <w:bookmarkStart w:name="z30" w:id="23"/>
    <w:p>
      <w:pPr>
        <w:spacing w:after="0"/>
        <w:ind w:left="0"/>
        <w:jc w:val="both"/>
      </w:pPr>
      <w:r>
        <w:rPr>
          <w:rFonts w:ascii="Times New Roman"/>
          <w:b w:val="false"/>
          <w:i w:val="false"/>
          <w:color w:val="000000"/>
          <w:sz w:val="28"/>
        </w:rPr>
        <w:t>
      8. Даму жоспарын облыстардың, республикалық маңызы бар қалалардың, астананың даму жоспарларына, елді мекендердің бас жоспарларына немесе энергиямен жабдықтау, газбен жабдықтау және жылумен жабдықтау схемаларын, халық санының болжамды өсуін және ауыз сумен жабдықтау көздері мен сарқынды суларды жинақтаушылардың болуын ескере отырып, халқы аз елді мекендерді дамыту мен салу схемаларына сәйкес жергілікті атқарушы органдар әзірлейді.</w:t>
      </w:r>
    </w:p>
    <w:bookmarkEnd w:id="23"/>
    <w:bookmarkStart w:name="z31" w:id="24"/>
    <w:p>
      <w:pPr>
        <w:spacing w:after="0"/>
        <w:ind w:left="0"/>
        <w:jc w:val="both"/>
      </w:pPr>
      <w:r>
        <w:rPr>
          <w:rFonts w:ascii="Times New Roman"/>
          <w:b w:val="false"/>
          <w:i w:val="false"/>
          <w:color w:val="000000"/>
          <w:sz w:val="28"/>
        </w:rPr>
        <w:t>
      9. Даму жоспарлары кемінде он жыл мерзімге әзірленеді.</w:t>
      </w:r>
    </w:p>
    <w:bookmarkEnd w:id="24"/>
    <w:bookmarkStart w:name="z32" w:id="25"/>
    <w:p>
      <w:pPr>
        <w:spacing w:after="0"/>
        <w:ind w:left="0"/>
        <w:jc w:val="both"/>
      </w:pPr>
      <w:r>
        <w:rPr>
          <w:rFonts w:ascii="Times New Roman"/>
          <w:b w:val="false"/>
          <w:i w:val="false"/>
          <w:color w:val="000000"/>
          <w:sz w:val="28"/>
        </w:rPr>
        <w:t>
      Бұл ретте, Даму жоспарлары шеңберінде іске асырылатын іс-шаралар тізбесі тиісінше 3, 5 және 10 жылдың қысқа мерзімді, орта мерзімді және ұзақ мерзімді кезеңдеріне қалыптастырылады.</w:t>
      </w:r>
    </w:p>
    <w:bookmarkEnd w:id="25"/>
    <w:bookmarkStart w:name="z33" w:id="26"/>
    <w:p>
      <w:pPr>
        <w:spacing w:after="0"/>
        <w:ind w:left="0"/>
        <w:jc w:val="both"/>
      </w:pPr>
      <w:r>
        <w:rPr>
          <w:rFonts w:ascii="Times New Roman"/>
          <w:b w:val="false"/>
          <w:i w:val="false"/>
          <w:color w:val="000000"/>
          <w:sz w:val="28"/>
        </w:rPr>
        <w:t>
      10. Даму жоспарларын әзірлеу:</w:t>
      </w:r>
    </w:p>
    <w:bookmarkEnd w:id="26"/>
    <w:bookmarkStart w:name="z34" w:id="27"/>
    <w:p>
      <w:pPr>
        <w:spacing w:after="0"/>
        <w:ind w:left="0"/>
        <w:jc w:val="both"/>
      </w:pPr>
      <w:r>
        <w:rPr>
          <w:rFonts w:ascii="Times New Roman"/>
          <w:b w:val="false"/>
          <w:i w:val="false"/>
          <w:color w:val="000000"/>
          <w:sz w:val="28"/>
        </w:rPr>
        <w:t>
      1) аумақтық жоспарлау құжаттары, күрделі құрылыс нысандарын жоспарлы орналастырудың функционалдық аймақтары және аумақтарды пайдаланудың ерекше жағдайлары бар аймақтар туралы мәліметтер;</w:t>
      </w:r>
    </w:p>
    <w:bookmarkEnd w:id="27"/>
    <w:bookmarkStart w:name="z35" w:id="28"/>
    <w:p>
      <w:pPr>
        <w:spacing w:after="0"/>
        <w:ind w:left="0"/>
        <w:jc w:val="both"/>
      </w:pPr>
      <w:r>
        <w:rPr>
          <w:rFonts w:ascii="Times New Roman"/>
          <w:b w:val="false"/>
          <w:i w:val="false"/>
          <w:color w:val="000000"/>
          <w:sz w:val="28"/>
        </w:rPr>
        <w:t>
      2) инженерлік-геологиялық ізденістер мен зерттеулер материалдары, жерасты коммуникацияларының тіркеу-кадастрлық жоспарлары және геологиялық қазбалардың атластары, инженерлік-геодезиялық ізденістер мен зерттеулер материалдары, жылжымайтын мүліктің мемлекеттік кадастрының картографиялық және геодезиялық негіздері, жария кадастрлық карталар, аумақтардың кадастрлық карталары, схемалар, сызбалар, топографиялық-геодезиялық негіздер, ғарыш және аърофототүсірілім материалдары;</w:t>
      </w:r>
    </w:p>
    <w:bookmarkEnd w:id="28"/>
    <w:bookmarkStart w:name="z36" w:id="29"/>
    <w:p>
      <w:pPr>
        <w:spacing w:after="0"/>
        <w:ind w:left="0"/>
        <w:jc w:val="both"/>
      </w:pPr>
      <w:r>
        <w:rPr>
          <w:rFonts w:ascii="Times New Roman"/>
          <w:b w:val="false"/>
          <w:i w:val="false"/>
          <w:color w:val="000000"/>
          <w:sz w:val="28"/>
        </w:rPr>
        <w:t>
      3) орталықтандырылған сумен жабдықтау және (немесе) су бұру жүйелері нысандарының техникалық жай-күйі туралы, оның ішінде орталықтандырылған сумен жабдықтау және (немесе) су бұру жүйелерін техникалық зерттеп- қарау нәтижелері туралы мәліметтерді;</w:t>
      </w:r>
    </w:p>
    <w:bookmarkEnd w:id="29"/>
    <w:bookmarkStart w:name="z37" w:id="30"/>
    <w:p>
      <w:pPr>
        <w:spacing w:after="0"/>
        <w:ind w:left="0"/>
        <w:jc w:val="both"/>
      </w:pPr>
      <w:r>
        <w:rPr>
          <w:rFonts w:ascii="Times New Roman"/>
          <w:b w:val="false"/>
          <w:i w:val="false"/>
          <w:color w:val="000000"/>
          <w:sz w:val="28"/>
        </w:rPr>
        <w:t>
      4) халықтың санитариялық-эпидемиологиялық салауаттылығы саласындағы нормативтік құқықтық актілерде белгіленген талаптарға сәйкес ауыз судың сапасы туралы, Қазақстан Республикасының қоршаған ортаны қорғау және су ресурстарын қорғау саласындағы заңнамасының талаптарына сәйкес сарқынды сулардың құрамы мен қасиеті туралы деректер;</w:t>
      </w:r>
    </w:p>
    <w:bookmarkEnd w:id="30"/>
    <w:bookmarkStart w:name="z38" w:id="31"/>
    <w:p>
      <w:pPr>
        <w:spacing w:after="0"/>
        <w:ind w:left="0"/>
        <w:jc w:val="both"/>
      </w:pPr>
      <w:r>
        <w:rPr>
          <w:rFonts w:ascii="Times New Roman"/>
          <w:b w:val="false"/>
          <w:i w:val="false"/>
          <w:color w:val="000000"/>
          <w:sz w:val="28"/>
        </w:rPr>
        <w:t>
      5) сумен жабдықтау немесе) су бұру жүзеге асыратын ұйымдармен іске асырылатын инвестициялық бағдарламалар туралы, суды және (немесе) сарқынды суларды тасымалдау, ауыз судың сапасын белгіленген талаптарға сәйкес келтіру жөніндегі жоспарлардағы іс-шаралар туралы, ластаушы заттардың төгінділерін азайту жоспарларындағы, экологиялық тиімділікті арттыру бағдарламаларындағы, белгіленген тәртіппен бекітілген қоршаған ортаны қорғау жөніндегі іс-шаралар жоспарларындағы іс-шаралар туралы (елді мекендерді әзірлеу жоспарларын әзірлеу сәтінде қолданыстағы осындай инвестициялық бағдарламалар мен жоспарлар болған жағдайда) мәліметтерді;</w:t>
      </w:r>
    </w:p>
    <w:bookmarkEnd w:id="31"/>
    <w:bookmarkStart w:name="z39" w:id="32"/>
    <w:p>
      <w:pPr>
        <w:spacing w:after="0"/>
        <w:ind w:left="0"/>
        <w:jc w:val="both"/>
      </w:pPr>
      <w:r>
        <w:rPr>
          <w:rFonts w:ascii="Times New Roman"/>
          <w:b w:val="false"/>
          <w:i w:val="false"/>
          <w:color w:val="000000"/>
          <w:sz w:val="28"/>
        </w:rPr>
        <w:t>
      6) су тұтыну режимдері және су шығынының деңгейі туралы мәліметтерді ескере отырып жүзеге асырылады.</w:t>
      </w:r>
    </w:p>
    <w:bookmarkEnd w:id="32"/>
    <w:bookmarkStart w:name="z40" w:id="33"/>
    <w:p>
      <w:pPr>
        <w:spacing w:after="0"/>
        <w:ind w:left="0"/>
        <w:jc w:val="both"/>
      </w:pPr>
      <w:r>
        <w:rPr>
          <w:rFonts w:ascii="Times New Roman"/>
          <w:b w:val="false"/>
          <w:i w:val="false"/>
          <w:color w:val="000000"/>
          <w:sz w:val="28"/>
        </w:rPr>
        <w:t>
      11. Даму жоспарлары халықтың санитариялық-эпидемиологиялық салауаттылығы саласындағы мемлекеттік органмен, қоршаған ортаны қорғау, су қорын қорғау және пайдалану, тұрғын үй қатынастары және тұрғын үй-коммуналдық шаруашылық және құрылыс саласындағы уәкілетті органдармен келісіледі.</w:t>
      </w:r>
    </w:p>
    <w:bookmarkEnd w:id="33"/>
    <w:bookmarkStart w:name="z41" w:id="34"/>
    <w:p>
      <w:pPr>
        <w:spacing w:after="0"/>
        <w:ind w:left="0"/>
        <w:jc w:val="both"/>
      </w:pPr>
      <w:r>
        <w:rPr>
          <w:rFonts w:ascii="Times New Roman"/>
          <w:b w:val="false"/>
          <w:i w:val="false"/>
          <w:color w:val="000000"/>
          <w:sz w:val="28"/>
        </w:rPr>
        <w:t>
      12. Даму жоспарларының іс-шараларын орындау мониторингін жергілікті атқарушы органдармен және сумен жабдықтау және су бұру қызметтерін көрсететін табиғи монополиялар субъектілерімен бірлесіп, тұрғын үй қатынастары және тұрғын үй-коммуналдық шаруашылық саласындағы уәкілетті орган жүзеге асырады.</w:t>
      </w:r>
    </w:p>
    <w:bookmarkEnd w:id="34"/>
    <w:bookmarkStart w:name="z42" w:id="35"/>
    <w:p>
      <w:pPr>
        <w:spacing w:after="0"/>
        <w:ind w:left="0"/>
        <w:jc w:val="both"/>
      </w:pPr>
      <w:r>
        <w:rPr>
          <w:rFonts w:ascii="Times New Roman"/>
          <w:b w:val="false"/>
          <w:i w:val="false"/>
          <w:color w:val="000000"/>
          <w:sz w:val="28"/>
        </w:rPr>
        <w:t>
      13. Жергілікті атқарушы органдар:</w:t>
      </w:r>
    </w:p>
    <w:bookmarkEnd w:id="35"/>
    <w:bookmarkStart w:name="z43" w:id="36"/>
    <w:p>
      <w:pPr>
        <w:spacing w:after="0"/>
        <w:ind w:left="0"/>
        <w:jc w:val="both"/>
      </w:pPr>
      <w:r>
        <w:rPr>
          <w:rFonts w:ascii="Times New Roman"/>
          <w:b w:val="false"/>
          <w:i w:val="false"/>
          <w:color w:val="000000"/>
          <w:sz w:val="28"/>
        </w:rPr>
        <w:t>
      1) Сумен жабдықтау және су бұру жүйелерін дамыту жоспарларында көзделген іс-шаралардың іске асырылу барысы туралы ақпаратты жинау және жүйелендіру;</w:t>
      </w:r>
    </w:p>
    <w:bookmarkEnd w:id="36"/>
    <w:bookmarkStart w:name="z44" w:id="37"/>
    <w:p>
      <w:pPr>
        <w:spacing w:after="0"/>
        <w:ind w:left="0"/>
        <w:jc w:val="both"/>
      </w:pPr>
      <w:r>
        <w:rPr>
          <w:rFonts w:ascii="Times New Roman"/>
          <w:b w:val="false"/>
          <w:i w:val="false"/>
          <w:color w:val="000000"/>
          <w:sz w:val="28"/>
        </w:rPr>
        <w:t>
      2) жартыжылдық негізде уәкілетті органға орындалған жұмыстардың көлемін, қуаттарды іске қосудың нақты көрсеткіштерін, сондай-ақ қол жеткізілген нәтижелерді көрсете отырып, іс-шаралардың орындалуы туралы есеп береді.</w:t>
      </w:r>
    </w:p>
    <w:bookmarkEnd w:id="37"/>
    <w:bookmarkStart w:name="z45" w:id="38"/>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уәкілетті орган:</w:t>
      </w:r>
    </w:p>
    <w:bookmarkEnd w:id="38"/>
    <w:bookmarkStart w:name="z46" w:id="39"/>
    <w:p>
      <w:pPr>
        <w:spacing w:after="0"/>
        <w:ind w:left="0"/>
        <w:jc w:val="both"/>
      </w:pPr>
      <w:r>
        <w:rPr>
          <w:rFonts w:ascii="Times New Roman"/>
          <w:b w:val="false"/>
          <w:i w:val="false"/>
          <w:color w:val="000000"/>
          <w:sz w:val="28"/>
        </w:rPr>
        <w:t>
      1) бекітілген Жүйелерді дамыту жоспарларында көзделген іс-шаралардың (жергілікті атқарушы органдар ұсынатын есептік деректердің) уақтылы орындалуын бақылауды жүзеге асырады; мониторингтің ақпараттық жүйелерінің деректерін; көшпелі тексерулердің нәтижелері).</w:t>
      </w:r>
    </w:p>
    <w:bookmarkEnd w:id="39"/>
    <w:bookmarkStart w:name="z47" w:id="40"/>
    <w:p>
      <w:pPr>
        <w:spacing w:after="0"/>
        <w:ind w:left="0"/>
        <w:jc w:val="both"/>
      </w:pPr>
      <w:r>
        <w:rPr>
          <w:rFonts w:ascii="Times New Roman"/>
          <w:b w:val="false"/>
          <w:i w:val="false"/>
          <w:color w:val="000000"/>
          <w:sz w:val="28"/>
        </w:rPr>
        <w:t>
      2) іске асырылатын іс-шаралардың тиімділігіне талдау жүргізеді;</w:t>
      </w:r>
    </w:p>
    <w:bookmarkEnd w:id="40"/>
    <w:bookmarkStart w:name="z48" w:id="41"/>
    <w:p>
      <w:pPr>
        <w:spacing w:after="0"/>
        <w:ind w:left="0"/>
        <w:jc w:val="both"/>
      </w:pPr>
      <w:r>
        <w:rPr>
          <w:rFonts w:ascii="Times New Roman"/>
          <w:b w:val="false"/>
          <w:i w:val="false"/>
          <w:color w:val="000000"/>
          <w:sz w:val="28"/>
        </w:rPr>
        <w:t>
      3) белгіленген мерзімдер мен нысаналы көрсеткіштерден ауытқулар анықталған кезде Жүйелерді дамыту жоспарларының іс-шараларын түзету туралы ұсыныстар енгізеді.</w:t>
      </w:r>
    </w:p>
    <w:bookmarkEnd w:id="41"/>
    <w:bookmarkStart w:name="z49" w:id="42"/>
    <w:p>
      <w:pPr>
        <w:spacing w:after="0"/>
        <w:ind w:left="0"/>
        <w:jc w:val="left"/>
      </w:pPr>
      <w:r>
        <w:rPr>
          <w:rFonts w:ascii="Times New Roman"/>
          <w:b/>
          <w:i w:val="false"/>
          <w:color w:val="000000"/>
        </w:rPr>
        <w:t xml:space="preserve"> 2-Параграф. Су жабдықтау және су бұруды дамыту жоспарларын өзектендіру (түзету) тәртібі</w:t>
      </w:r>
    </w:p>
    <w:bookmarkEnd w:id="42"/>
    <w:bookmarkStart w:name="z50" w:id="43"/>
    <w:p>
      <w:pPr>
        <w:spacing w:after="0"/>
        <w:ind w:left="0"/>
        <w:jc w:val="both"/>
      </w:pPr>
      <w:r>
        <w:rPr>
          <w:rFonts w:ascii="Times New Roman"/>
          <w:b w:val="false"/>
          <w:i w:val="false"/>
          <w:color w:val="000000"/>
          <w:sz w:val="28"/>
        </w:rPr>
        <w:t>
      15. Сумен жабдықтауды және су бұруды дамыту жоспарларын өзектендіру (түзету) мына жағдайларда жүзеге асырылады:</w:t>
      </w:r>
    </w:p>
    <w:bookmarkEnd w:id="43"/>
    <w:bookmarkStart w:name="z51" w:id="44"/>
    <w:p>
      <w:pPr>
        <w:spacing w:after="0"/>
        <w:ind w:left="0"/>
        <w:jc w:val="both"/>
      </w:pPr>
      <w:r>
        <w:rPr>
          <w:rFonts w:ascii="Times New Roman"/>
          <w:b w:val="false"/>
          <w:i w:val="false"/>
          <w:color w:val="000000"/>
          <w:sz w:val="28"/>
        </w:rPr>
        <w:t>
      1) орталықтандырылған су жабдықтау және (немесе) су бұру жүйелерінің салынған, қайта жаңартылған және жаңғыртылған объектілерін пайдалануға беру;</w:t>
      </w:r>
    </w:p>
    <w:bookmarkEnd w:id="44"/>
    <w:bookmarkStart w:name="z52" w:id="45"/>
    <w:p>
      <w:pPr>
        <w:spacing w:after="0"/>
        <w:ind w:left="0"/>
        <w:jc w:val="both"/>
      </w:pPr>
      <w:r>
        <w:rPr>
          <w:rFonts w:ascii="Times New Roman"/>
          <w:b w:val="false"/>
          <w:i w:val="false"/>
          <w:color w:val="000000"/>
          <w:sz w:val="28"/>
        </w:rPr>
        <w:t>
      2) табиғи жағдайлар мен климаттың өзгеруіне байланысты сумен жабдықтау жағдайларының (сумен жабдықтаудың әлеуетті көздерінің гидрогеологиялық сипаттамаларының) өзгеруі;</w:t>
      </w:r>
    </w:p>
    <w:bookmarkEnd w:id="45"/>
    <w:bookmarkStart w:name="z53" w:id="46"/>
    <w:p>
      <w:pPr>
        <w:spacing w:after="0"/>
        <w:ind w:left="0"/>
        <w:jc w:val="both"/>
      </w:pPr>
      <w:r>
        <w:rPr>
          <w:rFonts w:ascii="Times New Roman"/>
          <w:b w:val="false"/>
          <w:i w:val="false"/>
          <w:color w:val="000000"/>
          <w:sz w:val="28"/>
        </w:rPr>
        <w:t>
      3) даму жоспарларының қолданылу кезеңінде орталықтандырылған сумен жабдықтау және (немесе) су бұру жүйелеріне техникалық аудит жүргізу;</w:t>
      </w:r>
    </w:p>
    <w:bookmarkEnd w:id="46"/>
    <w:bookmarkStart w:name="z54" w:id="47"/>
    <w:p>
      <w:pPr>
        <w:spacing w:after="0"/>
        <w:ind w:left="0"/>
        <w:jc w:val="both"/>
      </w:pPr>
      <w:r>
        <w:rPr>
          <w:rFonts w:ascii="Times New Roman"/>
          <w:b w:val="false"/>
          <w:i w:val="false"/>
          <w:color w:val="000000"/>
          <w:sz w:val="28"/>
        </w:rPr>
        <w:t>
      4) ластаушы заттардың төгінділерін азайту жоспарларында, экологиялық тиімділікті арттыру бағдарламаларында, осы Қағиданың 10-тармағының 5) тармақшасында көрсетілген қоршаған ортаны қорғау жөніндегі іс-шаралар жоспарларында көзделген іс-шараларды іске асыру;</w:t>
      </w:r>
    </w:p>
    <w:bookmarkEnd w:id="47"/>
    <w:bookmarkStart w:name="z55" w:id="48"/>
    <w:p>
      <w:pPr>
        <w:spacing w:after="0"/>
        <w:ind w:left="0"/>
        <w:jc w:val="both"/>
      </w:pPr>
      <w:r>
        <w:rPr>
          <w:rFonts w:ascii="Times New Roman"/>
          <w:b w:val="false"/>
          <w:i w:val="false"/>
          <w:color w:val="000000"/>
          <w:sz w:val="28"/>
        </w:rPr>
        <w:t>
      5) халықтың санитариялық-эпидемиологиялық салауаттылығы саласындағы нормативтік құқықтық актілерде белгіленген талаптарға сәйкес ауыз судың сапасын сәйкестендіру жоспарларында көзделген іс-шараларды іске асыру;</w:t>
      </w:r>
    </w:p>
    <w:bookmarkEnd w:id="48"/>
    <w:bookmarkStart w:name="z56" w:id="49"/>
    <w:p>
      <w:pPr>
        <w:spacing w:after="0"/>
        <w:ind w:left="0"/>
        <w:jc w:val="both"/>
      </w:pPr>
      <w:r>
        <w:rPr>
          <w:rFonts w:ascii="Times New Roman"/>
          <w:b w:val="false"/>
          <w:i w:val="false"/>
          <w:color w:val="000000"/>
          <w:sz w:val="28"/>
        </w:rPr>
        <w:t>
      6) жылумен жабдықтаудың (ыстық сумен жабдықтаудың) ашық жүйелерінің жұмыс істеуін тоқтату (жылумен жабдықтаудың (ыстық сумен жабдықтаудың) ашық жүйелерін пайдалана отырып, ыстық сумен жабдықтауды тоқтату) жөніндегі іс-шараларды іске асыруға байланысты тиісінше орталықтандырылған сумен жабдықтау және су бұру жүйелері бойынша су беру және сарқынды суларды бұру көлемінің өзгеруі және осындай жүйелерге қосылған (технологиялық тұрғыдан қосылған) абоненттерді жабық жылумен жабдықтау (ыстық сумен жабдықтау) жүйелеріне көшіру;</w:t>
      </w:r>
    </w:p>
    <w:bookmarkEnd w:id="49"/>
    <w:bookmarkStart w:name="z57" w:id="50"/>
    <w:p>
      <w:pPr>
        <w:spacing w:after="0"/>
        <w:ind w:left="0"/>
        <w:jc w:val="both"/>
      </w:pPr>
      <w:r>
        <w:rPr>
          <w:rFonts w:ascii="Times New Roman"/>
          <w:b w:val="false"/>
          <w:i w:val="false"/>
          <w:color w:val="000000"/>
          <w:sz w:val="28"/>
        </w:rPr>
        <w:t>
      7) аудандардың, қалалардың, кенттердің және ауылдық округтердің орталықтандырылған су бұру жүйелеріне орталықтандырылған су бұру (кәріз) жүйесін жатқызу туралы мәліметтерді даму жоспарларына енгізу не мұндай мәліметтерді сумен жабдықтау және су бұру схемасынан алып тастау.</w:t>
      </w:r>
    </w:p>
    <w:bookmarkEnd w:id="50"/>
    <w:bookmarkStart w:name="z58" w:id="51"/>
    <w:p>
      <w:pPr>
        <w:spacing w:after="0"/>
        <w:ind w:left="0"/>
        <w:jc w:val="both"/>
      </w:pPr>
      <w:r>
        <w:rPr>
          <w:rFonts w:ascii="Times New Roman"/>
          <w:b w:val="false"/>
          <w:i w:val="false"/>
          <w:color w:val="000000"/>
          <w:sz w:val="28"/>
        </w:rPr>
        <w:t>
      16. Даму жоспарлары күшіне енген немесе өзектендірілген (түзетілген) күннен кейін күнтізбелік отыз күн ішінде ресми жариялануға тиіс.</w:t>
      </w:r>
    </w:p>
    <w:bookmarkEnd w:id="51"/>
    <w:bookmarkStart w:name="z59" w:id="52"/>
    <w:p>
      <w:pPr>
        <w:spacing w:after="0"/>
        <w:ind w:left="0"/>
        <w:jc w:val="both"/>
      </w:pPr>
      <w:r>
        <w:rPr>
          <w:rFonts w:ascii="Times New Roman"/>
          <w:b w:val="false"/>
          <w:i w:val="false"/>
          <w:color w:val="000000"/>
          <w:sz w:val="28"/>
        </w:rPr>
        <w:t>
      17. Сумен жабдықтау және (немесе) су бұру жүйелерінің ақпараттық-коммуникациялық инфрақұрылымы (бұдан әрі - электрондық модель) елу мың және одан да көп халқы бар елді мекендер үшін, сондай-ақ жиынтық халқы елу мың және одан да көп халқы бар екі және одан да көп елді мекенді қамтамасыз ететін сумен жабдықтаудың және су бұрудың орталықтандырылған жүйелері үшін әзірленеді (топтық су таратқыштар).</w:t>
      </w:r>
    </w:p>
    <w:bookmarkEnd w:id="52"/>
    <w:bookmarkStart w:name="z60" w:id="53"/>
    <w:p>
      <w:pPr>
        <w:spacing w:after="0"/>
        <w:ind w:left="0"/>
        <w:jc w:val="both"/>
      </w:pPr>
      <w:r>
        <w:rPr>
          <w:rFonts w:ascii="Times New Roman"/>
          <w:b w:val="false"/>
          <w:i w:val="false"/>
          <w:color w:val="000000"/>
          <w:sz w:val="28"/>
        </w:rPr>
        <w:t>
      Электрондық модель және бағдарламалық қамтамасыз ету ақпараттық-коммуникациялық жүйенің құрамында қолданысқа енгізіледі және ақпараттандыру саласындағы заңнамада белгіленген ақпараттық-коммуникациялық инфрақұрылымның аса маңызды объектілеріне қойылатын ақпараттық қауіпсіздік талаптарын сақтай отырып жұмыс істейді.</w:t>
      </w:r>
    </w:p>
    <w:bookmarkEnd w:id="53"/>
    <w:bookmarkStart w:name="z61" w:id="54"/>
    <w:p>
      <w:pPr>
        <w:spacing w:after="0"/>
        <w:ind w:left="0"/>
        <w:jc w:val="both"/>
      </w:pPr>
      <w:r>
        <w:rPr>
          <w:rFonts w:ascii="Times New Roman"/>
          <w:b w:val="false"/>
          <w:i w:val="false"/>
          <w:color w:val="000000"/>
          <w:sz w:val="28"/>
        </w:rPr>
        <w:t>
      18. Сумен жабдықтау және (немесе) су бұру жүйелерінің электрондық моделін бағдарламалық қамтамасыз ету (бағдарламалар пакеті) мынадай ақпаратты сақтау, мониторингілеу және өзектендіру міндеттерін шешуді көздейді:</w:t>
      </w:r>
    </w:p>
    <w:bookmarkEnd w:id="54"/>
    <w:bookmarkStart w:name="z62" w:id="55"/>
    <w:p>
      <w:pPr>
        <w:spacing w:after="0"/>
        <w:ind w:left="0"/>
        <w:jc w:val="both"/>
      </w:pPr>
      <w:r>
        <w:rPr>
          <w:rFonts w:ascii="Times New Roman"/>
          <w:b w:val="false"/>
          <w:i w:val="false"/>
          <w:color w:val="000000"/>
          <w:sz w:val="28"/>
        </w:rPr>
        <w:t>
      1) орталықтандырылған сумен жабдықтау және (немесе) су бұру жүйелерінің объектілерін топографиялық картографиялық жергілікті жерге байланыстыра отырып, графикалық бейнелеу;</w:t>
      </w:r>
    </w:p>
    <w:bookmarkEnd w:id="55"/>
    <w:bookmarkStart w:name="z63" w:id="56"/>
    <w:p>
      <w:pPr>
        <w:spacing w:after="0"/>
        <w:ind w:left="0"/>
        <w:jc w:val="both"/>
      </w:pPr>
      <w:r>
        <w:rPr>
          <w:rFonts w:ascii="Times New Roman"/>
          <w:b w:val="false"/>
          <w:i w:val="false"/>
          <w:color w:val="000000"/>
          <w:sz w:val="28"/>
        </w:rPr>
        <w:t>
      2) орталықтандырылған сумен жабдықтау және (немесе) су бұру жүйелерінің негізгі нысандарының сипаттамасы;</w:t>
      </w:r>
    </w:p>
    <w:bookmarkEnd w:id="56"/>
    <w:bookmarkStart w:name="z64" w:id="57"/>
    <w:p>
      <w:pPr>
        <w:spacing w:after="0"/>
        <w:ind w:left="0"/>
        <w:jc w:val="both"/>
      </w:pPr>
      <w:r>
        <w:rPr>
          <w:rFonts w:ascii="Times New Roman"/>
          <w:b w:val="false"/>
          <w:i w:val="false"/>
          <w:color w:val="000000"/>
          <w:sz w:val="28"/>
        </w:rPr>
        <w:t>
      3) орталықтандырылған сумен жабдықтау және (немесе) су бұру жүйелерінің жұмыс режимдерінің нақты сипаттамаларын (маусымға байланысты магистральдық құбырлар мен желілердегі ең жоғары, ең төменгі, орташа су алу, өрт және авариялар сағаттарында барлық сорғы станциялары үшін шығын мен қысымның сағаттық көрсеткіштері) және олардың жекелеген элементтерін сипаттау;</w:t>
      </w:r>
    </w:p>
    <w:bookmarkEnd w:id="57"/>
    <w:bookmarkStart w:name="z65" w:id="58"/>
    <w:p>
      <w:pPr>
        <w:spacing w:after="0"/>
        <w:ind w:left="0"/>
        <w:jc w:val="both"/>
      </w:pPr>
      <w:r>
        <w:rPr>
          <w:rFonts w:ascii="Times New Roman"/>
          <w:b w:val="false"/>
          <w:i w:val="false"/>
          <w:color w:val="000000"/>
          <w:sz w:val="28"/>
        </w:rPr>
        <w:t>
      4) орталықтандырылған сумен жабдықтау және (немесе) су бұру жүйелеріінң желілерінде жүзеге асырылатын қайта қосулардың барлық түрлерін модельдеу бекіту-реттеу арматурасының жай-күйін өзгерту, қосу және ажырату, сорғы агрегаттарының топтарын реттеу, реттегіштер қондырғыларын өзгерту);</w:t>
      </w:r>
    </w:p>
    <w:bookmarkEnd w:id="58"/>
    <w:bookmarkStart w:name="z66" w:id="59"/>
    <w:p>
      <w:pPr>
        <w:spacing w:after="0"/>
        <w:ind w:left="0"/>
        <w:jc w:val="both"/>
      </w:pPr>
      <w:r>
        <w:rPr>
          <w:rFonts w:ascii="Times New Roman"/>
          <w:b w:val="false"/>
          <w:i w:val="false"/>
          <w:color w:val="000000"/>
          <w:sz w:val="28"/>
        </w:rPr>
        <w:t>
      5) су құбыры мен кәріз жүйелерінің учаскелері бойынша су, ағын су шығыстарын айқындау және қысым шығындарын есептеу;</w:t>
      </w:r>
    </w:p>
    <w:bookmarkEnd w:id="59"/>
    <w:bookmarkStart w:name="z67" w:id="60"/>
    <w:p>
      <w:pPr>
        <w:spacing w:after="0"/>
        <w:ind w:left="0"/>
        <w:jc w:val="both"/>
      </w:pPr>
      <w:r>
        <w:rPr>
          <w:rFonts w:ascii="Times New Roman"/>
          <w:b w:val="false"/>
          <w:i w:val="false"/>
          <w:color w:val="000000"/>
          <w:sz w:val="28"/>
        </w:rPr>
        <w:t>
      6) кәріз желілерін (өздігінен ағатын және қысымды) гидравликалық есептеу;</w:t>
      </w:r>
    </w:p>
    <w:bookmarkEnd w:id="60"/>
    <w:bookmarkStart w:name="z68" w:id="61"/>
    <w:p>
      <w:pPr>
        <w:spacing w:after="0"/>
        <w:ind w:left="0"/>
        <w:jc w:val="both"/>
      </w:pPr>
      <w:r>
        <w:rPr>
          <w:rFonts w:ascii="Times New Roman"/>
          <w:b w:val="false"/>
          <w:i w:val="false"/>
          <w:color w:val="000000"/>
          <w:sz w:val="28"/>
        </w:rPr>
        <w:t>
      7) сызбалардың әртүрлі нұсқаларын модельдеу мақсатында орталықтандырылған сумен жабдықтау және (немесе) су бұру жүйелері нысандарының (су құбыры және (немесе) кәріз желілері учаскелері, тұтынушылардың сорғы станциялары) сипаттамаларының өзгерістерін есептеу;</w:t>
      </w:r>
    </w:p>
    <w:bookmarkEnd w:id="61"/>
    <w:bookmarkStart w:name="z69" w:id="62"/>
    <w:p>
      <w:pPr>
        <w:spacing w:after="0"/>
        <w:ind w:left="0"/>
        <w:jc w:val="both"/>
      </w:pPr>
      <w:r>
        <w:rPr>
          <w:rFonts w:ascii="Times New Roman"/>
          <w:b w:val="false"/>
          <w:i w:val="false"/>
          <w:color w:val="000000"/>
          <w:sz w:val="28"/>
        </w:rPr>
        <w:t>
      8) су беру және сарқынды суларды бұру режимдерін қамтамасыз ету тұрғысынан орталықтандырылған сумен жабдықтау және (немесе) су бұру жүйелерін перспективалық дамыту сценарийлерінің орындалуын бағалау.</w:t>
      </w:r>
    </w:p>
    <w:bookmarkEnd w:id="62"/>
    <w:bookmarkStart w:name="z70" w:id="63"/>
    <w:p>
      <w:pPr>
        <w:spacing w:after="0"/>
        <w:ind w:left="0"/>
        <w:jc w:val="both"/>
      </w:pPr>
      <w:r>
        <w:rPr>
          <w:rFonts w:ascii="Times New Roman"/>
          <w:b w:val="false"/>
          <w:i w:val="false"/>
          <w:color w:val="000000"/>
          <w:sz w:val="28"/>
        </w:rPr>
        <w:t>
      19. Сумен жабдықтау және (немесе) су бұру жүйелерінің электрондық үлгісінің деректер базасы мыналарды қамтиды:</w:t>
      </w:r>
    </w:p>
    <w:bookmarkEnd w:id="63"/>
    <w:bookmarkStart w:name="z71" w:id="64"/>
    <w:p>
      <w:pPr>
        <w:spacing w:after="0"/>
        <w:ind w:left="0"/>
        <w:jc w:val="both"/>
      </w:pPr>
      <w:r>
        <w:rPr>
          <w:rFonts w:ascii="Times New Roman"/>
          <w:b w:val="false"/>
          <w:i w:val="false"/>
          <w:color w:val="000000"/>
          <w:sz w:val="28"/>
        </w:rPr>
        <w:t>
      1) модельдеу бағдарламасының сипаттамасы, оның құрылымы, алгоритмдері, есептеулерді орындау кезіндегі мүмкіндіктер мен шектеулер ;</w:t>
      </w:r>
    </w:p>
    <w:bookmarkEnd w:id="64"/>
    <w:bookmarkStart w:name="z72" w:id="65"/>
    <w:p>
      <w:pPr>
        <w:spacing w:after="0"/>
        <w:ind w:left="0"/>
        <w:jc w:val="both"/>
      </w:pPr>
      <w:r>
        <w:rPr>
          <w:rFonts w:ascii="Times New Roman"/>
          <w:b w:val="false"/>
          <w:i w:val="false"/>
          <w:color w:val="000000"/>
          <w:sz w:val="28"/>
        </w:rPr>
        <w:t>
      2) су беру және бөлу жүйесінің моделін, сарқынды суларды жинау және бұру жүйесінің моделін сипаттау;</w:t>
      </w:r>
    </w:p>
    <w:bookmarkEnd w:id="65"/>
    <w:bookmarkStart w:name="z73" w:id="66"/>
    <w:p>
      <w:pPr>
        <w:spacing w:after="0"/>
        <w:ind w:left="0"/>
        <w:jc w:val="both"/>
      </w:pPr>
      <w:r>
        <w:rPr>
          <w:rFonts w:ascii="Times New Roman"/>
          <w:b w:val="false"/>
          <w:i w:val="false"/>
          <w:color w:val="000000"/>
          <w:sz w:val="28"/>
        </w:rPr>
        <w:t>
      3) орталықтандырылған сумен жабдықтау және (немесе) су бұру жүйелері нысандарының бастапқы деректерін және сипаттамаларын сумен жабдықтау және (немесе) су бұру жүйелерінің электрондық моделіне енгізу, шығару жүйесін және көшіру тәсілін, сондай-ақ ақпараттық жүйелерге модельдеу нәтижелерін сипаттау;</w:t>
      </w:r>
    </w:p>
    <w:bookmarkEnd w:id="66"/>
    <w:bookmarkStart w:name="z74" w:id="67"/>
    <w:p>
      <w:pPr>
        <w:spacing w:after="0"/>
        <w:ind w:left="0"/>
        <w:jc w:val="both"/>
      </w:pPr>
      <w:r>
        <w:rPr>
          <w:rFonts w:ascii="Times New Roman"/>
          <w:b w:val="false"/>
          <w:i w:val="false"/>
          <w:color w:val="000000"/>
          <w:sz w:val="28"/>
        </w:rPr>
        <w:t>
      20. Осы Қағиданың 15-тармағының 7) тармақшасында көзделген шарттар дамыту жоспарларын өзектендіру (түзету) мынадай жағдайларда жүзеге асырылады:</w:t>
      </w:r>
    </w:p>
    <w:bookmarkEnd w:id="67"/>
    <w:bookmarkStart w:name="z75" w:id="68"/>
    <w:p>
      <w:pPr>
        <w:spacing w:after="0"/>
        <w:ind w:left="0"/>
        <w:jc w:val="both"/>
      </w:pPr>
      <w:r>
        <w:rPr>
          <w:rFonts w:ascii="Times New Roman"/>
          <w:b w:val="false"/>
          <w:i w:val="false"/>
          <w:color w:val="000000"/>
          <w:sz w:val="28"/>
        </w:rPr>
        <w:t>
      1) сумен жабдықтау және су бұру жүйелеріне және олардың элементтеріне кезеңдік техникалық аудит жүргізу кезінде;</w:t>
      </w:r>
    </w:p>
    <w:bookmarkEnd w:id="68"/>
    <w:bookmarkStart w:name="z76" w:id="69"/>
    <w:p>
      <w:pPr>
        <w:spacing w:after="0"/>
        <w:ind w:left="0"/>
        <w:jc w:val="both"/>
      </w:pPr>
      <w:r>
        <w:rPr>
          <w:rFonts w:ascii="Times New Roman"/>
          <w:b w:val="false"/>
          <w:i w:val="false"/>
          <w:color w:val="000000"/>
          <w:sz w:val="28"/>
        </w:rPr>
        <w:t>
      2) елді мекеннің иесіз қалған сумен жабдықтау және су бұру жүйелерін және олардың элементтерін беру кезінде жүзеге асырылады.</w:t>
      </w:r>
    </w:p>
    <w:bookmarkEnd w:id="69"/>
    <w:bookmarkStart w:name="z77" w:id="70"/>
    <w:p>
      <w:pPr>
        <w:spacing w:after="0"/>
        <w:ind w:left="0"/>
        <w:jc w:val="both"/>
      </w:pPr>
      <w:r>
        <w:rPr>
          <w:rFonts w:ascii="Times New Roman"/>
          <w:b w:val="false"/>
          <w:i w:val="false"/>
          <w:color w:val="000000"/>
          <w:sz w:val="28"/>
        </w:rPr>
        <w:t>
      21. Даму жоспарларына сумен жабдықтаудың және су бұрудың орталықтандырылған жүйелерін дамыту көрсеткіштерінің жоспарлы мәндері және сумен жабдықтау және су бұру саласындағы нормативтік құқықтық актілерге сәйкес айқындалатын осы көрсеткіштердің жылдар бойынша бөлінген мәндері енгізіледі.</w:t>
      </w:r>
    </w:p>
    <w:bookmarkEnd w:id="70"/>
    <w:bookmarkStart w:name="z78" w:id="71"/>
    <w:p>
      <w:pPr>
        <w:spacing w:after="0"/>
        <w:ind w:left="0"/>
        <w:jc w:val="left"/>
      </w:pPr>
      <w:r>
        <w:rPr>
          <w:rFonts w:ascii="Times New Roman"/>
          <w:b/>
          <w:i w:val="false"/>
          <w:color w:val="000000"/>
        </w:rPr>
        <w:t xml:space="preserve"> 3-тарау. Елді мекендердің сумен жабдықтау жүйелерін дамыту жоспары</w:t>
      </w:r>
    </w:p>
    <w:bookmarkEnd w:id="71"/>
    <w:bookmarkStart w:name="z79" w:id="72"/>
    <w:p>
      <w:pPr>
        <w:spacing w:after="0"/>
        <w:ind w:left="0"/>
        <w:jc w:val="both"/>
      </w:pPr>
      <w:r>
        <w:rPr>
          <w:rFonts w:ascii="Times New Roman"/>
          <w:b w:val="false"/>
          <w:i w:val="false"/>
          <w:color w:val="000000"/>
          <w:sz w:val="28"/>
        </w:rPr>
        <w:t>
      22. Дамыту жоспары мыналарды қамтиды:</w:t>
      </w:r>
    </w:p>
    <w:bookmarkEnd w:id="72"/>
    <w:bookmarkStart w:name="z80" w:id="73"/>
    <w:p>
      <w:pPr>
        <w:spacing w:after="0"/>
        <w:ind w:left="0"/>
        <w:jc w:val="both"/>
      </w:pPr>
      <w:r>
        <w:rPr>
          <w:rFonts w:ascii="Times New Roman"/>
          <w:b w:val="false"/>
          <w:i w:val="false"/>
          <w:color w:val="000000"/>
          <w:sz w:val="28"/>
        </w:rPr>
        <w:t>
      1) сумен жабдықтау және су бұру жүйелерінің ағымдағы жай-күйін бағалау:</w:t>
      </w:r>
    </w:p>
    <w:bookmarkEnd w:id="73"/>
    <w:bookmarkStart w:name="z81" w:id="74"/>
    <w:p>
      <w:pPr>
        <w:spacing w:after="0"/>
        <w:ind w:left="0"/>
        <w:jc w:val="both"/>
      </w:pPr>
      <w:r>
        <w:rPr>
          <w:rFonts w:ascii="Times New Roman"/>
          <w:b w:val="false"/>
          <w:i w:val="false"/>
          <w:color w:val="000000"/>
          <w:sz w:val="28"/>
        </w:rPr>
        <w:t>
      халық саны (нақты және болжамдық), демографиялық сипаттамасы;</w:t>
      </w:r>
    </w:p>
    <w:bookmarkEnd w:id="74"/>
    <w:bookmarkStart w:name="z82" w:id="75"/>
    <w:p>
      <w:pPr>
        <w:spacing w:after="0"/>
        <w:ind w:left="0"/>
        <w:jc w:val="both"/>
      </w:pPr>
      <w:r>
        <w:rPr>
          <w:rFonts w:ascii="Times New Roman"/>
          <w:b w:val="false"/>
          <w:i w:val="false"/>
          <w:color w:val="000000"/>
          <w:sz w:val="28"/>
        </w:rPr>
        <w:t>
      қала құрылысын дамыту келешегі (тұрғын үй құрылысы, өнеркәсіп, әлеуметтік нысандар);</w:t>
      </w:r>
    </w:p>
    <w:bookmarkEnd w:id="75"/>
    <w:bookmarkStart w:name="z83" w:id="76"/>
    <w:p>
      <w:pPr>
        <w:spacing w:after="0"/>
        <w:ind w:left="0"/>
        <w:jc w:val="both"/>
      </w:pPr>
      <w:r>
        <w:rPr>
          <w:rFonts w:ascii="Times New Roman"/>
          <w:b w:val="false"/>
          <w:i w:val="false"/>
          <w:color w:val="000000"/>
          <w:sz w:val="28"/>
        </w:rPr>
        <w:t>
      климаттық және географиялық ерекшеліктер;</w:t>
      </w:r>
    </w:p>
    <w:bookmarkEnd w:id="76"/>
    <w:bookmarkStart w:name="z84" w:id="77"/>
    <w:p>
      <w:pPr>
        <w:spacing w:after="0"/>
        <w:ind w:left="0"/>
        <w:jc w:val="both"/>
      </w:pPr>
      <w:r>
        <w:rPr>
          <w:rFonts w:ascii="Times New Roman"/>
          <w:b w:val="false"/>
          <w:i w:val="false"/>
          <w:color w:val="000000"/>
          <w:sz w:val="28"/>
        </w:rPr>
        <w:t>
      сумен жабдықтау көздерінің және су бұру шарттарының болуы.</w:t>
      </w:r>
    </w:p>
    <w:bookmarkEnd w:id="77"/>
    <w:bookmarkStart w:name="z85" w:id="78"/>
    <w:p>
      <w:pPr>
        <w:spacing w:after="0"/>
        <w:ind w:left="0"/>
        <w:jc w:val="both"/>
      </w:pPr>
      <w:r>
        <w:rPr>
          <w:rFonts w:ascii="Times New Roman"/>
          <w:b w:val="false"/>
          <w:i w:val="false"/>
          <w:color w:val="000000"/>
          <w:sz w:val="28"/>
        </w:rPr>
        <w:t>
      2) орталықтандырылған және орталықтандырылмаған сумен жабдықтау мен су бұру аймақтары;</w:t>
      </w:r>
    </w:p>
    <w:bookmarkEnd w:id="78"/>
    <w:bookmarkStart w:name="z86" w:id="79"/>
    <w:p>
      <w:pPr>
        <w:spacing w:after="0"/>
        <w:ind w:left="0"/>
        <w:jc w:val="both"/>
      </w:pPr>
      <w:r>
        <w:rPr>
          <w:rFonts w:ascii="Times New Roman"/>
          <w:b w:val="false"/>
          <w:i w:val="false"/>
          <w:color w:val="000000"/>
          <w:sz w:val="28"/>
        </w:rPr>
        <w:t>
      су құбыры және кәріз желілерінің ұзындығы мен тозуы;</w:t>
      </w:r>
    </w:p>
    <w:bookmarkEnd w:id="79"/>
    <w:bookmarkStart w:name="z87" w:id="80"/>
    <w:p>
      <w:pPr>
        <w:spacing w:after="0"/>
        <w:ind w:left="0"/>
        <w:jc w:val="both"/>
      </w:pPr>
      <w:r>
        <w:rPr>
          <w:rFonts w:ascii="Times New Roman"/>
          <w:b w:val="false"/>
          <w:i w:val="false"/>
          <w:color w:val="000000"/>
          <w:sz w:val="28"/>
        </w:rPr>
        <w:t>
      халықты орталықтандырылған сумен жабдықтаумен және су бұрумен қамтамасыз ету;</w:t>
      </w:r>
    </w:p>
    <w:bookmarkEnd w:id="80"/>
    <w:bookmarkStart w:name="z88" w:id="81"/>
    <w:p>
      <w:pPr>
        <w:spacing w:after="0"/>
        <w:ind w:left="0"/>
        <w:jc w:val="both"/>
      </w:pPr>
      <w:r>
        <w:rPr>
          <w:rFonts w:ascii="Times New Roman"/>
          <w:b w:val="false"/>
          <w:i w:val="false"/>
          <w:color w:val="000000"/>
          <w:sz w:val="28"/>
        </w:rPr>
        <w:t>
      су жинағыштардың болуы, техникалық жай-күйі және өнімділігі; сорғы станциялары, тазарту құрылыстары (ауыз су және сарқынды су);</w:t>
      </w:r>
    </w:p>
    <w:bookmarkEnd w:id="81"/>
    <w:bookmarkStart w:name="z89" w:id="82"/>
    <w:p>
      <w:pPr>
        <w:spacing w:after="0"/>
        <w:ind w:left="0"/>
        <w:jc w:val="both"/>
      </w:pPr>
      <w:r>
        <w:rPr>
          <w:rFonts w:ascii="Times New Roman"/>
          <w:b w:val="false"/>
          <w:i w:val="false"/>
          <w:color w:val="000000"/>
          <w:sz w:val="28"/>
        </w:rPr>
        <w:t>
      ауыз судың сапасы және сарқынды суларды тазарту дәрежесі (зертханалық деректер бойынша);</w:t>
      </w:r>
    </w:p>
    <w:bookmarkEnd w:id="82"/>
    <w:bookmarkStart w:name="z90" w:id="83"/>
    <w:p>
      <w:pPr>
        <w:spacing w:after="0"/>
        <w:ind w:left="0"/>
        <w:jc w:val="both"/>
      </w:pPr>
      <w:r>
        <w:rPr>
          <w:rFonts w:ascii="Times New Roman"/>
          <w:b w:val="false"/>
          <w:i w:val="false"/>
          <w:color w:val="000000"/>
          <w:sz w:val="28"/>
        </w:rPr>
        <w:t>
      жүйелердегі апаттылық пен шығындар .</w:t>
      </w:r>
    </w:p>
    <w:bookmarkEnd w:id="83"/>
    <w:bookmarkStart w:name="z91" w:id="84"/>
    <w:p>
      <w:pPr>
        <w:spacing w:after="0"/>
        <w:ind w:left="0"/>
        <w:jc w:val="both"/>
      </w:pPr>
      <w:r>
        <w:rPr>
          <w:rFonts w:ascii="Times New Roman"/>
          <w:b w:val="false"/>
          <w:i w:val="false"/>
          <w:color w:val="000000"/>
          <w:sz w:val="28"/>
        </w:rPr>
        <w:t>
      3) ауыз және техникалық суды тұтынудың болжамды теңгерімдері, суды тұтынудың әртүрлі сценарийлерін ескере отырып, сарқынды сулардың мөлшері мен құрамы:</w:t>
      </w:r>
    </w:p>
    <w:bookmarkEnd w:id="84"/>
    <w:bookmarkStart w:name="z92" w:id="85"/>
    <w:p>
      <w:pPr>
        <w:spacing w:after="0"/>
        <w:ind w:left="0"/>
        <w:jc w:val="both"/>
      </w:pPr>
      <w:r>
        <w:rPr>
          <w:rFonts w:ascii="Times New Roman"/>
          <w:b w:val="false"/>
          <w:i w:val="false"/>
          <w:color w:val="000000"/>
          <w:sz w:val="28"/>
        </w:rPr>
        <w:t>
      суды тұтынудың және сарқынды сулардың түзілуінің өсу болжамы;</w:t>
      </w:r>
    </w:p>
    <w:bookmarkEnd w:id="85"/>
    <w:bookmarkStart w:name="z93" w:id="86"/>
    <w:p>
      <w:pPr>
        <w:spacing w:after="0"/>
        <w:ind w:left="0"/>
        <w:jc w:val="both"/>
      </w:pPr>
      <w:r>
        <w:rPr>
          <w:rFonts w:ascii="Times New Roman"/>
          <w:b w:val="false"/>
          <w:i w:val="false"/>
          <w:color w:val="000000"/>
          <w:sz w:val="28"/>
        </w:rPr>
        <w:t>
      сумен жабдықтау көздері мен тазарту құрылыстарының қуаттарын есептеу;</w:t>
      </w:r>
    </w:p>
    <w:bookmarkEnd w:id="86"/>
    <w:bookmarkStart w:name="z94" w:id="87"/>
    <w:p>
      <w:pPr>
        <w:spacing w:after="0"/>
        <w:ind w:left="0"/>
        <w:jc w:val="both"/>
      </w:pPr>
      <w:r>
        <w:rPr>
          <w:rFonts w:ascii="Times New Roman"/>
          <w:b w:val="false"/>
          <w:i w:val="false"/>
          <w:color w:val="000000"/>
          <w:sz w:val="28"/>
        </w:rPr>
        <w:t>
      ресурстар тапшылығы мен артық қуаттарды (су, техникалық, қаржылық) бағалау.</w:t>
      </w:r>
    </w:p>
    <w:bookmarkEnd w:id="87"/>
    <w:bookmarkStart w:name="z95" w:id="88"/>
    <w:p>
      <w:pPr>
        <w:spacing w:after="0"/>
        <w:ind w:left="0"/>
        <w:jc w:val="both"/>
      </w:pPr>
      <w:r>
        <w:rPr>
          <w:rFonts w:ascii="Times New Roman"/>
          <w:b w:val="false"/>
          <w:i w:val="false"/>
          <w:color w:val="000000"/>
          <w:sz w:val="28"/>
        </w:rPr>
        <w:t xml:space="preserve">
      4) сумен жабдықтау және су бұру жүйелерінің қазіргі және жоспарланған орналасу карталары (схемалары) </w:t>
      </w:r>
    </w:p>
    <w:bookmarkEnd w:id="88"/>
    <w:bookmarkStart w:name="z96" w:id="89"/>
    <w:p>
      <w:pPr>
        <w:spacing w:after="0"/>
        <w:ind w:left="0"/>
        <w:jc w:val="both"/>
      </w:pPr>
      <w:r>
        <w:rPr>
          <w:rFonts w:ascii="Times New Roman"/>
          <w:b w:val="false"/>
          <w:i w:val="false"/>
          <w:color w:val="000000"/>
          <w:sz w:val="28"/>
        </w:rPr>
        <w:t>
      5) сумен жабдықтау және су бұру жүйелерін дамытудың негізгі бағыттары, нысаналы индикаторлары мен нәтижелер көрсеткіштері</w:t>
      </w:r>
    </w:p>
    <w:bookmarkEnd w:id="89"/>
    <w:bookmarkStart w:name="z97" w:id="90"/>
    <w:p>
      <w:pPr>
        <w:spacing w:after="0"/>
        <w:ind w:left="0"/>
        <w:jc w:val="both"/>
      </w:pPr>
      <w:r>
        <w:rPr>
          <w:rFonts w:ascii="Times New Roman"/>
          <w:b w:val="false"/>
          <w:i w:val="false"/>
          <w:color w:val="000000"/>
          <w:sz w:val="28"/>
        </w:rPr>
        <w:t>
      сумен жабдықтауды және су бұруды қамтамасыз етуді нысаналы көрсеткіштерге дейін жеткізу;</w:t>
      </w:r>
    </w:p>
    <w:bookmarkEnd w:id="90"/>
    <w:bookmarkStart w:name="z98" w:id="91"/>
    <w:p>
      <w:pPr>
        <w:spacing w:after="0"/>
        <w:ind w:left="0"/>
        <w:jc w:val="both"/>
      </w:pPr>
      <w:r>
        <w:rPr>
          <w:rFonts w:ascii="Times New Roman"/>
          <w:b w:val="false"/>
          <w:i w:val="false"/>
          <w:color w:val="000000"/>
          <w:sz w:val="28"/>
        </w:rPr>
        <w:t>
      су шығындарын азайту, энергия тиімділігін арттыру, айналымдағы сумен жабдықтауды жүргізу;</w:t>
      </w:r>
    </w:p>
    <w:bookmarkEnd w:id="91"/>
    <w:bookmarkStart w:name="z99" w:id="92"/>
    <w:p>
      <w:pPr>
        <w:spacing w:after="0"/>
        <w:ind w:left="0"/>
        <w:jc w:val="both"/>
      </w:pPr>
      <w:r>
        <w:rPr>
          <w:rFonts w:ascii="Times New Roman"/>
          <w:b w:val="false"/>
          <w:i w:val="false"/>
          <w:color w:val="000000"/>
          <w:sz w:val="28"/>
        </w:rPr>
        <w:t>
      ауыз судың және сарқынды суларды тазартудың сапасын жақсарту;</w:t>
      </w:r>
    </w:p>
    <w:bookmarkEnd w:id="92"/>
    <w:bookmarkStart w:name="z100" w:id="93"/>
    <w:p>
      <w:pPr>
        <w:spacing w:after="0"/>
        <w:ind w:left="0"/>
        <w:jc w:val="both"/>
      </w:pPr>
      <w:r>
        <w:rPr>
          <w:rFonts w:ascii="Times New Roman"/>
          <w:b w:val="false"/>
          <w:i w:val="false"/>
          <w:color w:val="000000"/>
          <w:sz w:val="28"/>
        </w:rPr>
        <w:t>
      көрсетілетін қызметтер сапасын арттыру;</w:t>
      </w:r>
    </w:p>
    <w:bookmarkEnd w:id="93"/>
    <w:bookmarkStart w:name="z101" w:id="94"/>
    <w:p>
      <w:pPr>
        <w:spacing w:after="0"/>
        <w:ind w:left="0"/>
        <w:jc w:val="both"/>
      </w:pPr>
      <w:r>
        <w:rPr>
          <w:rFonts w:ascii="Times New Roman"/>
          <w:b w:val="false"/>
          <w:i w:val="false"/>
          <w:color w:val="000000"/>
          <w:sz w:val="28"/>
        </w:rPr>
        <w:t>
      экологиялық қауіпсіздікті қамтамасыз ету;</w:t>
      </w:r>
    </w:p>
    <w:bookmarkEnd w:id="94"/>
    <w:bookmarkStart w:name="z102" w:id="95"/>
    <w:p>
      <w:pPr>
        <w:spacing w:after="0"/>
        <w:ind w:left="0"/>
        <w:jc w:val="both"/>
      </w:pPr>
      <w:r>
        <w:rPr>
          <w:rFonts w:ascii="Times New Roman"/>
          <w:b w:val="false"/>
          <w:i w:val="false"/>
          <w:color w:val="000000"/>
          <w:sz w:val="28"/>
        </w:rPr>
        <w:t>
      түйінді нысаналы көрсеткіштер;</w:t>
      </w:r>
    </w:p>
    <w:bookmarkEnd w:id="95"/>
    <w:bookmarkStart w:name="z103" w:id="96"/>
    <w:p>
      <w:pPr>
        <w:spacing w:after="0"/>
        <w:ind w:left="0"/>
        <w:jc w:val="both"/>
      </w:pPr>
      <w:r>
        <w:rPr>
          <w:rFonts w:ascii="Times New Roman"/>
          <w:b w:val="false"/>
          <w:i w:val="false"/>
          <w:color w:val="000000"/>
          <w:sz w:val="28"/>
        </w:rPr>
        <w:t>
      көрсетілетін қызметтер сапасының және экологиялық тиімділіктің индикаторлары.</w:t>
      </w:r>
    </w:p>
    <w:bookmarkEnd w:id="96"/>
    <w:bookmarkStart w:name="z104" w:id="97"/>
    <w:p>
      <w:pPr>
        <w:spacing w:after="0"/>
        <w:ind w:left="0"/>
        <w:jc w:val="both"/>
      </w:pPr>
      <w:r>
        <w:rPr>
          <w:rFonts w:ascii="Times New Roman"/>
          <w:b w:val="false"/>
          <w:i w:val="false"/>
          <w:color w:val="000000"/>
          <w:sz w:val="28"/>
        </w:rPr>
        <w:t>
      6) су үнемдеуді ескере отырып, сумен жабдықтау және су бұру жүйелерін салу, реконструкциялау, жаңғырту, күрделі жөндеу жөніндегі іс-шаралар жоспары</w:t>
      </w:r>
    </w:p>
    <w:bookmarkEnd w:id="97"/>
    <w:bookmarkStart w:name="z105" w:id="98"/>
    <w:p>
      <w:pPr>
        <w:spacing w:after="0"/>
        <w:ind w:left="0"/>
        <w:jc w:val="both"/>
      </w:pPr>
      <w:r>
        <w:rPr>
          <w:rFonts w:ascii="Times New Roman"/>
          <w:b w:val="false"/>
          <w:i w:val="false"/>
          <w:color w:val="000000"/>
          <w:sz w:val="28"/>
        </w:rPr>
        <w:t>
      жаңа желілерді салу және қолданыстағы желілерді қайта жаңғырту;</w:t>
      </w:r>
    </w:p>
    <w:bookmarkEnd w:id="98"/>
    <w:bookmarkStart w:name="z106" w:id="99"/>
    <w:p>
      <w:pPr>
        <w:spacing w:after="0"/>
        <w:ind w:left="0"/>
        <w:jc w:val="both"/>
      </w:pPr>
      <w:r>
        <w:rPr>
          <w:rFonts w:ascii="Times New Roman"/>
          <w:b w:val="false"/>
          <w:i w:val="false"/>
          <w:color w:val="000000"/>
          <w:sz w:val="28"/>
        </w:rPr>
        <w:t>
      су тарту, сорғы және тазарту құрылыстарын жаңғырту;</w:t>
      </w:r>
    </w:p>
    <w:bookmarkEnd w:id="99"/>
    <w:bookmarkStart w:name="z107" w:id="100"/>
    <w:p>
      <w:pPr>
        <w:spacing w:after="0"/>
        <w:ind w:left="0"/>
        <w:jc w:val="both"/>
      </w:pPr>
      <w:r>
        <w:rPr>
          <w:rFonts w:ascii="Times New Roman"/>
          <w:b w:val="false"/>
          <w:i w:val="false"/>
          <w:color w:val="000000"/>
          <w:sz w:val="28"/>
        </w:rPr>
        <w:t>
      автоматтандыру және диспетчерлеу жүйелерін енгізу;</w:t>
      </w:r>
    </w:p>
    <w:bookmarkEnd w:id="100"/>
    <w:bookmarkStart w:name="z108" w:id="101"/>
    <w:p>
      <w:pPr>
        <w:spacing w:after="0"/>
        <w:ind w:left="0"/>
        <w:jc w:val="both"/>
      </w:pPr>
      <w:r>
        <w:rPr>
          <w:rFonts w:ascii="Times New Roman"/>
          <w:b w:val="false"/>
          <w:i w:val="false"/>
          <w:color w:val="000000"/>
          <w:sz w:val="28"/>
        </w:rPr>
        <w:t>
      есепке алынбаған су тұтынуды қысқартужөніндегі іс- шаралар;</w:t>
      </w:r>
    </w:p>
    <w:bookmarkEnd w:id="101"/>
    <w:bookmarkStart w:name="z109" w:id="102"/>
    <w:p>
      <w:pPr>
        <w:spacing w:after="0"/>
        <w:ind w:left="0"/>
        <w:jc w:val="both"/>
      </w:pPr>
      <w:r>
        <w:rPr>
          <w:rFonts w:ascii="Times New Roman"/>
          <w:b w:val="false"/>
          <w:i w:val="false"/>
          <w:color w:val="000000"/>
          <w:sz w:val="28"/>
        </w:rPr>
        <w:t>
      экологиялық іс-шаралар (су нысандарына төгінділер).</w:t>
      </w:r>
    </w:p>
    <w:bookmarkEnd w:id="102"/>
    <w:bookmarkStart w:name="z110" w:id="103"/>
    <w:p>
      <w:pPr>
        <w:spacing w:after="0"/>
        <w:ind w:left="0"/>
        <w:jc w:val="both"/>
      </w:pPr>
      <w:r>
        <w:rPr>
          <w:rFonts w:ascii="Times New Roman"/>
          <w:b w:val="false"/>
          <w:i w:val="false"/>
          <w:color w:val="000000"/>
          <w:sz w:val="28"/>
        </w:rPr>
        <w:t>
      7) қоршаған ортаны қорғау жөніндегі іс-шаралар жоспары;</w:t>
      </w:r>
    </w:p>
    <w:bookmarkEnd w:id="103"/>
    <w:bookmarkStart w:name="z111" w:id="104"/>
    <w:p>
      <w:pPr>
        <w:spacing w:after="0"/>
        <w:ind w:left="0"/>
        <w:jc w:val="both"/>
      </w:pPr>
      <w:r>
        <w:rPr>
          <w:rFonts w:ascii="Times New Roman"/>
          <w:b w:val="false"/>
          <w:i w:val="false"/>
          <w:color w:val="000000"/>
          <w:sz w:val="28"/>
        </w:rPr>
        <w:t>
      іс-шараларды іске асырудың кезең-кезеңімен мерзімі (қысқа, орта және ұзақ мерзімді перспектива);</w:t>
      </w:r>
    </w:p>
    <w:bookmarkEnd w:id="104"/>
    <w:bookmarkStart w:name="z112" w:id="105"/>
    <w:p>
      <w:pPr>
        <w:spacing w:after="0"/>
        <w:ind w:left="0"/>
        <w:jc w:val="both"/>
      </w:pPr>
      <w:r>
        <w:rPr>
          <w:rFonts w:ascii="Times New Roman"/>
          <w:b w:val="false"/>
          <w:i w:val="false"/>
          <w:color w:val="000000"/>
          <w:sz w:val="28"/>
        </w:rPr>
        <w:t>
      іс-шаралардың басымдығы;</w:t>
      </w:r>
    </w:p>
    <w:bookmarkEnd w:id="105"/>
    <w:bookmarkStart w:name="z113" w:id="106"/>
    <w:p>
      <w:pPr>
        <w:spacing w:after="0"/>
        <w:ind w:left="0"/>
        <w:jc w:val="both"/>
      </w:pPr>
      <w:r>
        <w:rPr>
          <w:rFonts w:ascii="Times New Roman"/>
          <w:b w:val="false"/>
          <w:i w:val="false"/>
          <w:color w:val="000000"/>
          <w:sz w:val="28"/>
        </w:rPr>
        <w:t>
      8) қаржыландыру көздері мен көлемі туралы ақпарат;</w:t>
      </w:r>
    </w:p>
    <w:bookmarkEnd w:id="106"/>
    <w:bookmarkStart w:name="z114" w:id="107"/>
    <w:p>
      <w:pPr>
        <w:spacing w:after="0"/>
        <w:ind w:left="0"/>
        <w:jc w:val="both"/>
      </w:pPr>
      <w:r>
        <w:rPr>
          <w:rFonts w:ascii="Times New Roman"/>
          <w:b w:val="false"/>
          <w:i w:val="false"/>
          <w:color w:val="000000"/>
          <w:sz w:val="28"/>
        </w:rPr>
        <w:t>
      іс-шаралар құнын алдын ала бағалау;</w:t>
      </w:r>
    </w:p>
    <w:bookmarkEnd w:id="107"/>
    <w:bookmarkStart w:name="z115" w:id="108"/>
    <w:p>
      <w:pPr>
        <w:spacing w:after="0"/>
        <w:ind w:left="0"/>
        <w:jc w:val="both"/>
      </w:pPr>
      <w:r>
        <w:rPr>
          <w:rFonts w:ascii="Times New Roman"/>
          <w:b w:val="false"/>
          <w:i w:val="false"/>
          <w:color w:val="000000"/>
          <w:sz w:val="28"/>
        </w:rPr>
        <w:t>
      қаржыландырудың болжамды көздері (республикалық бюджет, жергілікті бюджет, табиғи монополиялар субъектілерінің қаржы қаражаты, халықаралық қаржы институттары).</w:t>
      </w:r>
    </w:p>
    <w:bookmarkEnd w:id="108"/>
    <w:bookmarkStart w:name="z116" w:id="109"/>
    <w:p>
      <w:pPr>
        <w:spacing w:after="0"/>
        <w:ind w:left="0"/>
        <w:jc w:val="left"/>
      </w:pPr>
      <w:r>
        <w:rPr>
          <w:rFonts w:ascii="Times New Roman"/>
          <w:b/>
          <w:i w:val="false"/>
          <w:color w:val="000000"/>
        </w:rPr>
        <w:t xml:space="preserve"> 1-Параграф. Сумен жабдықтау және су бұру жүйелерінің ағымдағы жай-күйін бағалау</w:t>
      </w:r>
    </w:p>
    <w:bookmarkEnd w:id="109"/>
    <w:bookmarkStart w:name="z117" w:id="110"/>
    <w:p>
      <w:pPr>
        <w:spacing w:after="0"/>
        <w:ind w:left="0"/>
        <w:jc w:val="both"/>
      </w:pPr>
      <w:r>
        <w:rPr>
          <w:rFonts w:ascii="Times New Roman"/>
          <w:b w:val="false"/>
          <w:i w:val="false"/>
          <w:color w:val="000000"/>
          <w:sz w:val="28"/>
        </w:rPr>
        <w:t>
      23. Сумен жабдықтау және су бұру жүйелерінің ағымдағы жай-күйін бағалаудың негізгі міндеттері мыналар болып табылады:</w:t>
      </w:r>
    </w:p>
    <w:bookmarkEnd w:id="110"/>
    <w:bookmarkStart w:name="z118" w:id="111"/>
    <w:p>
      <w:pPr>
        <w:spacing w:after="0"/>
        <w:ind w:left="0"/>
        <w:jc w:val="both"/>
      </w:pPr>
      <w:r>
        <w:rPr>
          <w:rFonts w:ascii="Times New Roman"/>
          <w:b w:val="false"/>
          <w:i w:val="false"/>
          <w:color w:val="000000"/>
          <w:sz w:val="28"/>
        </w:rPr>
        <w:t>
      1) судың сенімді және үздіксіз берілуін қамтамасыз ету;</w:t>
      </w:r>
    </w:p>
    <w:bookmarkEnd w:id="111"/>
    <w:bookmarkStart w:name="z119" w:id="112"/>
    <w:p>
      <w:pPr>
        <w:spacing w:after="0"/>
        <w:ind w:left="0"/>
        <w:jc w:val="both"/>
      </w:pPr>
      <w:r>
        <w:rPr>
          <w:rFonts w:ascii="Times New Roman"/>
          <w:b w:val="false"/>
          <w:i w:val="false"/>
          <w:color w:val="000000"/>
          <w:sz w:val="28"/>
        </w:rPr>
        <w:t>
      2) санитарлық нормаларға сәйкес су сапасын ұстап тұру ;</w:t>
      </w:r>
    </w:p>
    <w:bookmarkEnd w:id="112"/>
    <w:bookmarkStart w:name="z120" w:id="113"/>
    <w:p>
      <w:pPr>
        <w:spacing w:after="0"/>
        <w:ind w:left="0"/>
        <w:jc w:val="both"/>
      </w:pPr>
      <w:r>
        <w:rPr>
          <w:rFonts w:ascii="Times New Roman"/>
          <w:b w:val="false"/>
          <w:i w:val="false"/>
          <w:color w:val="000000"/>
          <w:sz w:val="28"/>
        </w:rPr>
        <w:t>
      3) сарқынды суларды тиімді тазарту және қоршаған ортаның ластануын болдырмау;</w:t>
      </w:r>
    </w:p>
    <w:bookmarkEnd w:id="113"/>
    <w:bookmarkStart w:name="z121" w:id="114"/>
    <w:p>
      <w:pPr>
        <w:spacing w:after="0"/>
        <w:ind w:left="0"/>
        <w:jc w:val="both"/>
      </w:pPr>
      <w:r>
        <w:rPr>
          <w:rFonts w:ascii="Times New Roman"/>
          <w:b w:val="false"/>
          <w:i w:val="false"/>
          <w:color w:val="000000"/>
          <w:sz w:val="28"/>
        </w:rPr>
        <w:t>
      4) сумен жабдықтау және су бұру жүйелерінің жұмысын оңтайландыру.</w:t>
      </w:r>
    </w:p>
    <w:bookmarkEnd w:id="114"/>
    <w:bookmarkStart w:name="z122" w:id="115"/>
    <w:p>
      <w:pPr>
        <w:spacing w:after="0"/>
        <w:ind w:left="0"/>
        <w:jc w:val="both"/>
      </w:pPr>
      <w:r>
        <w:rPr>
          <w:rFonts w:ascii="Times New Roman"/>
          <w:b w:val="false"/>
          <w:i w:val="false"/>
          <w:color w:val="000000"/>
          <w:sz w:val="28"/>
        </w:rPr>
        <w:t>
      Сумен жабдықтау және су бұру жүйелерінің ағымдағы жай-күйін бағалау мынадай тармақтарды қамтиды:</w:t>
      </w:r>
    </w:p>
    <w:bookmarkEnd w:id="115"/>
    <w:bookmarkStart w:name="z123" w:id="116"/>
    <w:p>
      <w:pPr>
        <w:spacing w:after="0"/>
        <w:ind w:left="0"/>
        <w:jc w:val="both"/>
      </w:pPr>
      <w:r>
        <w:rPr>
          <w:rFonts w:ascii="Times New Roman"/>
          <w:b w:val="false"/>
          <w:i w:val="false"/>
          <w:color w:val="000000"/>
          <w:sz w:val="28"/>
        </w:rPr>
        <w:t>
      1) елді мекеннің пайдалану аймақтарына сумен жабдықтау жүйесі мен құрылымының сипаттамасы;</w:t>
      </w:r>
    </w:p>
    <w:bookmarkEnd w:id="116"/>
    <w:bookmarkStart w:name="z124" w:id="117"/>
    <w:p>
      <w:pPr>
        <w:spacing w:after="0"/>
        <w:ind w:left="0"/>
        <w:jc w:val="both"/>
      </w:pPr>
      <w:r>
        <w:rPr>
          <w:rFonts w:ascii="Times New Roman"/>
          <w:b w:val="false"/>
          <w:i w:val="false"/>
          <w:color w:val="000000"/>
          <w:sz w:val="28"/>
        </w:rPr>
        <w:t>
      2) орталықтандырылған сумен жабдықтау жүйелерімен қамтылмаған елді мекен аумақтарының сипаттамасы;</w:t>
      </w:r>
    </w:p>
    <w:bookmarkEnd w:id="117"/>
    <w:bookmarkStart w:name="z125" w:id="118"/>
    <w:p>
      <w:pPr>
        <w:spacing w:after="0"/>
        <w:ind w:left="0"/>
        <w:jc w:val="both"/>
      </w:pPr>
      <w:r>
        <w:rPr>
          <w:rFonts w:ascii="Times New Roman"/>
          <w:b w:val="false"/>
          <w:i w:val="false"/>
          <w:color w:val="000000"/>
          <w:sz w:val="28"/>
        </w:rPr>
        <w:t>
      3) сумен жабдықтаудың технологиялық аймақтарының, орталықтандырылған және орталықтандырылмаған сумен жабдықтау аймақтарының (сумен жабдықтау тиісінше орталықтандырылған және орталықтандырылмаған сумен жабдықтау жүйелерін пайдалана отырып жүзеге асырылатын аумақтардың) сипаттамасы және орталықтандырылған сумен жабдықтау жүйелерінің тізбесі;</w:t>
      </w:r>
    </w:p>
    <w:bookmarkEnd w:id="118"/>
    <w:bookmarkStart w:name="z126" w:id="119"/>
    <w:p>
      <w:pPr>
        <w:spacing w:after="0"/>
        <w:ind w:left="0"/>
        <w:jc w:val="both"/>
      </w:pPr>
      <w:r>
        <w:rPr>
          <w:rFonts w:ascii="Times New Roman"/>
          <w:b w:val="false"/>
          <w:i w:val="false"/>
          <w:color w:val="000000"/>
          <w:sz w:val="28"/>
        </w:rPr>
        <w:t>
      4) орталықтандырылған сумен жабдықтау жүйелерінің техникалық аудиті нәтижелерінің сипаттамасы, оның ішінде:</w:t>
      </w:r>
    </w:p>
    <w:bookmarkEnd w:id="119"/>
    <w:bookmarkStart w:name="z127" w:id="120"/>
    <w:p>
      <w:pPr>
        <w:spacing w:after="0"/>
        <w:ind w:left="0"/>
        <w:jc w:val="both"/>
      </w:pPr>
      <w:r>
        <w:rPr>
          <w:rFonts w:ascii="Times New Roman"/>
          <w:b w:val="false"/>
          <w:i w:val="false"/>
          <w:color w:val="000000"/>
          <w:sz w:val="28"/>
        </w:rPr>
        <w:t>
      қолданыстағы сумен жабдықтау көздері мен су тарту құрылыстарының жай-күйін сипаттау;</w:t>
      </w:r>
    </w:p>
    <w:bookmarkEnd w:id="120"/>
    <w:bookmarkStart w:name="z128" w:id="121"/>
    <w:p>
      <w:pPr>
        <w:spacing w:after="0"/>
        <w:ind w:left="0"/>
        <w:jc w:val="both"/>
      </w:pPr>
      <w:r>
        <w:rPr>
          <w:rFonts w:ascii="Times New Roman"/>
          <w:b w:val="false"/>
          <w:i w:val="false"/>
          <w:color w:val="000000"/>
          <w:sz w:val="28"/>
        </w:rPr>
        <w:t xml:space="preserve">
      қолданылатын су дайындау технологиялық схемасының су сапасы нормативтерін қамтамасыз ету талаптарына сәйкестігін бағалауды қоса алғанда, қолданыстағы су тазарту және дайындау құрылыстарының сипаттамасы; </w:t>
      </w:r>
    </w:p>
    <w:bookmarkEnd w:id="121"/>
    <w:bookmarkStart w:name="z129" w:id="122"/>
    <w:p>
      <w:pPr>
        <w:spacing w:after="0"/>
        <w:ind w:left="0"/>
        <w:jc w:val="both"/>
      </w:pPr>
      <w:r>
        <w:rPr>
          <w:rFonts w:ascii="Times New Roman"/>
          <w:b w:val="false"/>
          <w:i w:val="false"/>
          <w:color w:val="000000"/>
          <w:sz w:val="28"/>
        </w:rPr>
        <w:t>
      қолданыстағы сорғы станцияларының жай-күйі мен жұмыс істеуінің сипаттау, оның ішінде су қысымының (қысымның) белгіленген көлемі мен деңгейін беру үшін электр энергиясының үлестік шығысының арақатынасы ретінде бағаланатын су берудің энергия тиімділігін бағалау;</w:t>
      </w:r>
    </w:p>
    <w:bookmarkEnd w:id="122"/>
    <w:bookmarkStart w:name="z130" w:id="123"/>
    <w:p>
      <w:pPr>
        <w:spacing w:after="0"/>
        <w:ind w:left="0"/>
        <w:jc w:val="both"/>
      </w:pPr>
      <w:r>
        <w:rPr>
          <w:rFonts w:ascii="Times New Roman"/>
          <w:b w:val="false"/>
          <w:i w:val="false"/>
          <w:color w:val="000000"/>
          <w:sz w:val="28"/>
        </w:rPr>
        <w:t>
      желілердің тозу шамасын бағалауды және осы желілер арқылы тасымалдау процесінде су сапасын қамтамасыз ету мүмкіндігін айқындауды қоса алғанда, сумен жабдықтау жүйелерінің су құбыры желілерінің жай-күйі мен жұмыс істеуін сипаттау;</w:t>
      </w:r>
    </w:p>
    <w:bookmarkEnd w:id="123"/>
    <w:bookmarkStart w:name="z131" w:id="124"/>
    <w:p>
      <w:pPr>
        <w:spacing w:after="0"/>
        <w:ind w:left="0"/>
        <w:jc w:val="both"/>
      </w:pPr>
      <w:r>
        <w:rPr>
          <w:rFonts w:ascii="Times New Roman"/>
          <w:b w:val="false"/>
          <w:i w:val="false"/>
          <w:color w:val="000000"/>
          <w:sz w:val="28"/>
        </w:rPr>
        <w:t>
      елді мекендерді сумен жабдықтау кезінде туындайтын техникалық және технологиялық проблемаларды сипаттау, мемлекеттік қадағалау мен бақылауды жүзеге асыратын органдардың судың сапасы мен қауіпсіздігіне әсер ететін бұзушылықтарды жою туралы ұйғарымдарының орындалуын талдау;</w:t>
      </w:r>
    </w:p>
    <w:bookmarkEnd w:id="124"/>
    <w:bookmarkStart w:name="z132" w:id="125"/>
    <w:p>
      <w:pPr>
        <w:spacing w:after="0"/>
        <w:ind w:left="0"/>
        <w:jc w:val="both"/>
      </w:pPr>
      <w:r>
        <w:rPr>
          <w:rFonts w:ascii="Times New Roman"/>
          <w:b w:val="false"/>
          <w:i w:val="false"/>
          <w:color w:val="000000"/>
          <w:sz w:val="28"/>
        </w:rPr>
        <w:t>
      5) осындай объектілерді (осындай объектілер орналасқан аймақтардың шекараларын) көрсете отырып, орталықтандырылған сумен жабдықтау жүйесінің объектілерін меншік құқығында немесе басқа заңды негізде иеленетін тұлғалардың тізбесі.</w:t>
      </w:r>
    </w:p>
    <w:bookmarkEnd w:id="125"/>
    <w:bookmarkStart w:name="z133" w:id="126"/>
    <w:p>
      <w:pPr>
        <w:spacing w:after="0"/>
        <w:ind w:left="0"/>
        <w:jc w:val="left"/>
      </w:pPr>
      <w:r>
        <w:rPr>
          <w:rFonts w:ascii="Times New Roman"/>
          <w:b/>
          <w:i w:val="false"/>
          <w:color w:val="000000"/>
        </w:rPr>
        <w:t xml:space="preserve"> 2-параграф. Ауыз және техникалық суды тұтынудың болжамды теңгерімдері, суды тұтынудың әртүрлі сценарийлерін ескере отырып, сарқынды сулардың саны мен құрамы</w:t>
      </w:r>
    </w:p>
    <w:bookmarkEnd w:id="126"/>
    <w:bookmarkStart w:name="z134" w:id="127"/>
    <w:p>
      <w:pPr>
        <w:spacing w:after="0"/>
        <w:ind w:left="0"/>
        <w:jc w:val="both"/>
      </w:pPr>
      <w:r>
        <w:rPr>
          <w:rFonts w:ascii="Times New Roman"/>
          <w:b w:val="false"/>
          <w:i w:val="false"/>
          <w:color w:val="000000"/>
          <w:sz w:val="28"/>
        </w:rPr>
        <w:t>
      24. Суды тұтынудың әртүрлі сценарийлерін ескере отырып, ауыз және техникалық суды тұтыну теңгерімі, сарқынды сулардың мөлшері мен құрамы мынадай тармақтарды қамтиды:</w:t>
      </w:r>
    </w:p>
    <w:bookmarkEnd w:id="127"/>
    <w:bookmarkStart w:name="z135" w:id="128"/>
    <w:p>
      <w:pPr>
        <w:spacing w:after="0"/>
        <w:ind w:left="0"/>
        <w:jc w:val="both"/>
      </w:pPr>
      <w:r>
        <w:rPr>
          <w:rFonts w:ascii="Times New Roman"/>
          <w:b w:val="false"/>
          <w:i w:val="false"/>
          <w:color w:val="000000"/>
          <w:sz w:val="28"/>
        </w:rPr>
        <w:t>
      1) ыстық, ауыз суды өндіру және тасымалдау кезінде оның құрылымдық құрамдас бөліктерін талдау мен бағалауды қоса алғанда, суды беру мен өткізудің жалпы теңгерімі;</w:t>
      </w:r>
    </w:p>
    <w:bookmarkEnd w:id="128"/>
    <w:bookmarkStart w:name="z136" w:id="129"/>
    <w:p>
      <w:pPr>
        <w:spacing w:after="0"/>
        <w:ind w:left="0"/>
        <w:jc w:val="both"/>
      </w:pPr>
      <w:r>
        <w:rPr>
          <w:rFonts w:ascii="Times New Roman"/>
          <w:b w:val="false"/>
          <w:i w:val="false"/>
          <w:color w:val="000000"/>
          <w:sz w:val="28"/>
        </w:rPr>
        <w:t>
      2) сумен жабдықтаудың технологиялық аймақтары бойынша ыстық, ауыз және техникалық суды берудің аумақтық теңгерімі (жылдық және тәулігіне ең көп су тұтыну );</w:t>
      </w:r>
    </w:p>
    <w:bookmarkEnd w:id="129"/>
    <w:bookmarkStart w:name="z137" w:id="130"/>
    <w:p>
      <w:pPr>
        <w:spacing w:after="0"/>
        <w:ind w:left="0"/>
        <w:jc w:val="both"/>
      </w:pPr>
      <w:r>
        <w:rPr>
          <w:rFonts w:ascii="Times New Roman"/>
          <w:b w:val="false"/>
          <w:i w:val="false"/>
          <w:color w:val="000000"/>
          <w:sz w:val="28"/>
        </w:rPr>
        <w:t>
      3) халықтың шаруашылық-ауыз су қажеттіліктеріне, заңды тұлғалардың өндірістік қажеттіліктеріне және елді мекендердің су тұтынушыларының қажеттіліктеріне (өрт сөндіру, суару, абаттандыру жұмыстары) бөлінген су тұтынушылар топтары бойынша ыстық, ауыз суды өткізудің құрылымдық теңгерімі;</w:t>
      </w:r>
    </w:p>
    <w:bookmarkEnd w:id="130"/>
    <w:bookmarkStart w:name="z138" w:id="131"/>
    <w:p>
      <w:pPr>
        <w:spacing w:after="0"/>
        <w:ind w:left="0"/>
        <w:jc w:val="both"/>
      </w:pPr>
      <w:r>
        <w:rPr>
          <w:rFonts w:ascii="Times New Roman"/>
          <w:b w:val="false"/>
          <w:i w:val="false"/>
          <w:color w:val="000000"/>
          <w:sz w:val="28"/>
        </w:rPr>
        <w:t>
      4) ) статистикалық және есептік деректерге және коммуналдық қызметтерді тұтынудың қолданыстағы нормативтері туралы мәліметтерге сүйене отырып, халықтың ыстық, ауыз, техникалық суды нақты тұтынуы туралы мәліметтер;</w:t>
      </w:r>
    </w:p>
    <w:bookmarkEnd w:id="131"/>
    <w:bookmarkStart w:name="z139" w:id="132"/>
    <w:p>
      <w:pPr>
        <w:spacing w:after="0"/>
        <w:ind w:left="0"/>
        <w:jc w:val="both"/>
      </w:pPr>
      <w:r>
        <w:rPr>
          <w:rFonts w:ascii="Times New Roman"/>
          <w:b w:val="false"/>
          <w:i w:val="false"/>
          <w:color w:val="000000"/>
          <w:sz w:val="28"/>
        </w:rPr>
        <w:t>
      5) ауыз суды, техникалық суды коммерциялық есепке алудың қолданыстағы жүйесін және есепке алу аспаптарын орнату жөніндегі жоспарларды сипаттау;</w:t>
      </w:r>
    </w:p>
    <w:bookmarkEnd w:id="132"/>
    <w:bookmarkStart w:name="z140" w:id="133"/>
    <w:p>
      <w:pPr>
        <w:spacing w:after="0"/>
        <w:ind w:left="0"/>
        <w:jc w:val="both"/>
      </w:pPr>
      <w:r>
        <w:rPr>
          <w:rFonts w:ascii="Times New Roman"/>
          <w:b w:val="false"/>
          <w:i w:val="false"/>
          <w:color w:val="000000"/>
          <w:sz w:val="28"/>
        </w:rPr>
        <w:t>
      6) елді мекеннің сумен жабдықтау жүйесінің өндірістік қуаттарының резервтері мен тапшылығын талдау;</w:t>
      </w:r>
    </w:p>
    <w:bookmarkEnd w:id="133"/>
    <w:bookmarkStart w:name="z141" w:id="134"/>
    <w:p>
      <w:pPr>
        <w:spacing w:after="0"/>
        <w:ind w:left="0"/>
        <w:jc w:val="both"/>
      </w:pPr>
      <w:r>
        <w:rPr>
          <w:rFonts w:ascii="Times New Roman"/>
          <w:b w:val="false"/>
          <w:i w:val="false"/>
          <w:color w:val="000000"/>
          <w:sz w:val="28"/>
        </w:rPr>
        <w:t>
      7) сәулет, қала құрылысы және құрылыс қызметі, тұрғын үй қатынастары және коммуналдық шаруашылық саласындағы мемлекеттік нормативтік құжаттарға сәйкес ыстық, ауыз және техникалық судың шығысы негізінде, сондай-ақ халықтың суды тұтынуының ағымдағы көлемі мен құрылыс салу құрамы мен құрылымының даму перспективасы мен өзгеруін ескере отырып, оның серпінін негізге ала отырып есептелген аудандардың, қалалардың, кенттер мен ауылдық округтердің дамуын ескере отырып кемінде он жыл мерзімге ыстық, ауыз, техникалық суды тұтынудың болжамды теңгерімдері;</w:t>
      </w:r>
    </w:p>
    <w:bookmarkEnd w:id="134"/>
    <w:bookmarkStart w:name="z142" w:id="135"/>
    <w:p>
      <w:pPr>
        <w:spacing w:after="0"/>
        <w:ind w:left="0"/>
        <w:jc w:val="both"/>
      </w:pPr>
      <w:r>
        <w:rPr>
          <w:rFonts w:ascii="Times New Roman"/>
          <w:b w:val="false"/>
          <w:i w:val="false"/>
          <w:color w:val="000000"/>
          <w:sz w:val="28"/>
        </w:rPr>
        <w:t>
      8) көрсетілген жүйенің технологиялық ерекшеліктерін көрсететін ыстық сумен жабдықтаудың жабық жүйелерін пайдалана отырып, орталықтандырылған ыстық сумен жабдықтау жүйесінің сипаттамасы;</w:t>
      </w:r>
    </w:p>
    <w:bookmarkEnd w:id="135"/>
    <w:bookmarkStart w:name="z143" w:id="136"/>
    <w:p>
      <w:pPr>
        <w:spacing w:after="0"/>
        <w:ind w:left="0"/>
        <w:jc w:val="both"/>
      </w:pPr>
      <w:r>
        <w:rPr>
          <w:rFonts w:ascii="Times New Roman"/>
          <w:b w:val="false"/>
          <w:i w:val="false"/>
          <w:color w:val="000000"/>
          <w:sz w:val="28"/>
        </w:rPr>
        <w:t>
      9) ыстық, ауыз суды, техникалық суды нақты және күтілетін тұтыну туралы мәліметтер (жылдық, орташа тәуліктік, ең жоғарғы тәуліктік);</w:t>
      </w:r>
    </w:p>
    <w:bookmarkEnd w:id="136"/>
    <w:bookmarkStart w:name="z144" w:id="137"/>
    <w:p>
      <w:pPr>
        <w:spacing w:after="0"/>
        <w:ind w:left="0"/>
        <w:jc w:val="both"/>
      </w:pPr>
      <w:r>
        <w:rPr>
          <w:rFonts w:ascii="Times New Roman"/>
          <w:b w:val="false"/>
          <w:i w:val="false"/>
          <w:color w:val="000000"/>
          <w:sz w:val="28"/>
        </w:rPr>
        <w:t>
      10) технологиялық аймақтар бойынша бөле отырып, сумен жабдықтауды жүзеге асыратын ұйымдардың есептері бойынша анықталуы тиіс ыстық, ауыз, техникалық суды тұтынудың аумақтық құрылымының сипаттамасы;</w:t>
      </w:r>
    </w:p>
    <w:bookmarkEnd w:id="137"/>
    <w:bookmarkStart w:name="z145" w:id="138"/>
    <w:p>
      <w:pPr>
        <w:spacing w:after="0"/>
        <w:ind w:left="0"/>
        <w:jc w:val="both"/>
      </w:pPr>
      <w:r>
        <w:rPr>
          <w:rFonts w:ascii="Times New Roman"/>
          <w:b w:val="false"/>
          <w:i w:val="false"/>
          <w:color w:val="000000"/>
          <w:sz w:val="28"/>
        </w:rPr>
        <w:t>
      11) абоненттердің типтері бойынша сумен жабдықтауға, оның ішінде сумен жабдықтауға арналған тұрғын ғимараттарды, қоғамдық-іскерлік мақсаттағы объектілерді, өнеркәсіптік объектілерді, абоненттердің ыстық, ауыз суды, техникалық суды перспективалық тұтынуы туралы деректерді ескере отырып, ыстық, ауыз судың нақты шығыстарын негізге ала отырып су шығыстарын бөлу болжамы;</w:t>
      </w:r>
    </w:p>
    <w:bookmarkEnd w:id="138"/>
    <w:bookmarkStart w:name="z146" w:id="139"/>
    <w:p>
      <w:pPr>
        <w:spacing w:after="0"/>
        <w:ind w:left="0"/>
        <w:jc w:val="both"/>
      </w:pPr>
      <w:r>
        <w:rPr>
          <w:rFonts w:ascii="Times New Roman"/>
          <w:b w:val="false"/>
          <w:i w:val="false"/>
          <w:color w:val="000000"/>
          <w:sz w:val="28"/>
        </w:rPr>
        <w:t>
      12) ыстық, ауыз, техникалық суды тасымалдау кезіндегі нақты және жоспарланған шығындар туралы мәліметтер (жылдық, орташа тәуліктік мәндер);</w:t>
      </w:r>
    </w:p>
    <w:bookmarkEnd w:id="139"/>
    <w:bookmarkStart w:name="z147" w:id="140"/>
    <w:p>
      <w:pPr>
        <w:spacing w:after="0"/>
        <w:ind w:left="0"/>
        <w:jc w:val="both"/>
      </w:pPr>
      <w:r>
        <w:rPr>
          <w:rFonts w:ascii="Times New Roman"/>
          <w:b w:val="false"/>
          <w:i w:val="false"/>
          <w:color w:val="000000"/>
          <w:sz w:val="28"/>
        </w:rPr>
        <w:t xml:space="preserve">
      13) сумен жабдықтау және су бұрудың перспективалық теңгерімдері (жалпы - ыстық, ауыз, техникалық суды беру және өткізу теңгерімі, аумақтық - сумен жабдықтаудың технологиялық аймақтары бойынша ыстық, ауыз, техникалық суды беру теңгерімі, құрылымдық - абоненттер топтары бойынша ыстық, ауыз, техникалық суды өткізу теңгерімі); </w:t>
      </w:r>
    </w:p>
    <w:bookmarkEnd w:id="140"/>
    <w:bookmarkStart w:name="z148" w:id="141"/>
    <w:p>
      <w:pPr>
        <w:spacing w:after="0"/>
        <w:ind w:left="0"/>
        <w:jc w:val="both"/>
      </w:pPr>
      <w:r>
        <w:rPr>
          <w:rFonts w:ascii="Times New Roman"/>
          <w:b w:val="false"/>
          <w:i w:val="false"/>
          <w:color w:val="000000"/>
          <w:sz w:val="28"/>
        </w:rPr>
        <w:t>
      14) ыстық, ауыз суды, техникалық суды перспективалық тұтыну туралы деректерді және ыстық, ауыз суды, техникалық суды жеткізу мен тұтынудың талап етілетін көлемдерін, жылдар бойынша бөле отырып, технологиялық аймақтар бойынша қуаттардың тапшылығын (резервін) көрсете отырып, оны тасымалдау кезіндегі ыстық, ауыз суды, техникалық суды ысыраптың шамасын негізге ала отырып, су жинау және тазарту құрылыстарының талап етілетін қуатын есептеу;</w:t>
      </w:r>
    </w:p>
    <w:bookmarkEnd w:id="141"/>
    <w:bookmarkStart w:name="z149" w:id="142"/>
    <w:p>
      <w:pPr>
        <w:spacing w:after="0"/>
        <w:ind w:left="0"/>
        <w:jc w:val="both"/>
      </w:pPr>
      <w:r>
        <w:rPr>
          <w:rFonts w:ascii="Times New Roman"/>
          <w:b w:val="false"/>
          <w:i w:val="false"/>
          <w:color w:val="000000"/>
          <w:sz w:val="28"/>
        </w:rPr>
        <w:t>
      15) кепілдік беретін ұйым мәртебесі берілген ұйымның атауы.</w:t>
      </w:r>
    </w:p>
    <w:bookmarkEnd w:id="142"/>
    <w:bookmarkStart w:name="z150" w:id="143"/>
    <w:p>
      <w:pPr>
        <w:spacing w:after="0"/>
        <w:ind w:left="0"/>
        <w:jc w:val="left"/>
      </w:pPr>
      <w:r>
        <w:rPr>
          <w:rFonts w:ascii="Times New Roman"/>
          <w:b/>
          <w:i w:val="false"/>
          <w:color w:val="000000"/>
        </w:rPr>
        <w:t xml:space="preserve"> 3-параграф. Су үнемдеуді ескере отырып, сумен жабдықтау және су бұру жүйелерін салу, реконструкциялау, жаңғырту, күрделі жөндеу жөніндегі іс-шаралар жоспары</w:t>
      </w:r>
    </w:p>
    <w:bookmarkEnd w:id="143"/>
    <w:bookmarkStart w:name="z151" w:id="144"/>
    <w:p>
      <w:pPr>
        <w:spacing w:after="0"/>
        <w:ind w:left="0"/>
        <w:jc w:val="both"/>
      </w:pPr>
      <w:r>
        <w:rPr>
          <w:rFonts w:ascii="Times New Roman"/>
          <w:b w:val="false"/>
          <w:i w:val="false"/>
          <w:color w:val="000000"/>
          <w:sz w:val="28"/>
        </w:rPr>
        <w:t>
      25. Даму жоспарын әзірлеу шеңберінде техникалық аудит қорытындысының қорытындылары бойынша сумен жабдықтау және су бұру жүйелерін дамыту жөніндегі іс-шараларды жүзеге асыру көзделеді:</w:t>
      </w:r>
    </w:p>
    <w:bookmarkEnd w:id="144"/>
    <w:bookmarkStart w:name="z152" w:id="145"/>
    <w:p>
      <w:pPr>
        <w:spacing w:after="0"/>
        <w:ind w:left="0"/>
        <w:jc w:val="both"/>
      </w:pPr>
      <w:r>
        <w:rPr>
          <w:rFonts w:ascii="Times New Roman"/>
          <w:b w:val="false"/>
          <w:i w:val="false"/>
          <w:color w:val="000000"/>
          <w:sz w:val="28"/>
        </w:rPr>
        <w:t>
      1) жылдар бойынша бөле отырып, сумен жабдықтау жүйелерін дамыту жоспарларын іске асыру жөніндегі негізгі іс-шаралар тізбесі, оның ішінде :</w:t>
      </w:r>
    </w:p>
    <w:bookmarkEnd w:id="145"/>
    <w:bookmarkStart w:name="z153" w:id="146"/>
    <w:p>
      <w:pPr>
        <w:spacing w:after="0"/>
        <w:ind w:left="0"/>
        <w:jc w:val="both"/>
      </w:pPr>
      <w:r>
        <w:rPr>
          <w:rFonts w:ascii="Times New Roman"/>
          <w:b w:val="false"/>
          <w:i w:val="false"/>
          <w:color w:val="000000"/>
          <w:sz w:val="28"/>
        </w:rPr>
        <w:t>
      жаңа нысандардың құрылысы (сумен жабдықтау көздері, оның ішінде су алу құрылыстары мен ұңғымалар; сорғы станциялары, ауыз суды тазарту құрылыстары және су жинақтау жүйелері; сумен жабдықтау және су бұру желілері, соның ішінде магистральдық құбырлар, тарату желілері, сондай-ақ нөсер кәрізі желілері; кәріздік тазарту құрылыстары, модульдік түрдегі жергілікті тазарту кешендері);</w:t>
      </w:r>
    </w:p>
    <w:bookmarkEnd w:id="146"/>
    <w:bookmarkStart w:name="z154" w:id="147"/>
    <w:p>
      <w:pPr>
        <w:spacing w:after="0"/>
        <w:ind w:left="0"/>
        <w:jc w:val="both"/>
      </w:pPr>
      <w:r>
        <w:rPr>
          <w:rFonts w:ascii="Times New Roman"/>
          <w:b w:val="false"/>
          <w:i w:val="false"/>
          <w:color w:val="000000"/>
          <w:sz w:val="28"/>
        </w:rPr>
        <w:t>
      тозған учаскелерді ауыстыра отырып, қолданыстағы объектілерді (сумен жабдықтау және су бұру желілерін; энергия тиімді жабдықты орната отырып, сорғы станцияларын; ауыз су мен сарқынды суды тазартудың қазіргі заманғы технологияларын енгізе отырып, тазарту құрылыстарын) реконструкциялау және жаңғырту;</w:t>
      </w:r>
    </w:p>
    <w:bookmarkEnd w:id="147"/>
    <w:bookmarkStart w:name="z155" w:id="148"/>
    <w:p>
      <w:pPr>
        <w:spacing w:after="0"/>
        <w:ind w:left="0"/>
        <w:jc w:val="both"/>
      </w:pPr>
      <w:r>
        <w:rPr>
          <w:rFonts w:ascii="Times New Roman"/>
          <w:b w:val="false"/>
          <w:i w:val="false"/>
          <w:color w:val="000000"/>
          <w:sz w:val="28"/>
        </w:rPr>
        <w:t xml:space="preserve">
      күрделі жөндеу (сумен жабдықтау және су бұру желілерінің жекелеген учаскелерін; сумен жабдықтау және су бұру жүйелерінің құрылыстары мен жабдықтары); </w:t>
      </w:r>
    </w:p>
    <w:bookmarkEnd w:id="148"/>
    <w:bookmarkStart w:name="z156" w:id="149"/>
    <w:p>
      <w:pPr>
        <w:spacing w:after="0"/>
        <w:ind w:left="0"/>
        <w:jc w:val="both"/>
      </w:pPr>
      <w:r>
        <w:rPr>
          <w:rFonts w:ascii="Times New Roman"/>
          <w:b w:val="false"/>
          <w:i w:val="false"/>
          <w:color w:val="000000"/>
          <w:sz w:val="28"/>
        </w:rPr>
        <w:t>
      2) сумен жабдықтау схемаларын іске асыру жөніндегі негізгі іс-шаралардың техникалық негіздемелері, оның ішінде сумен жабдықтаудың әлеуетті көздерінің гидрогеологиялық сипаттамалары, сумен жабдықтау көздерінің санитариялық сипаттамалары, сондай-ақ сумен жабдықтау және су бұру схемаларында көзделген іс-шараларды іске асыру нәтижесінде көрсетілген сипаттамалардың ықтимал өзгеруі;</w:t>
      </w:r>
    </w:p>
    <w:bookmarkEnd w:id="149"/>
    <w:bookmarkStart w:name="z157" w:id="150"/>
    <w:p>
      <w:pPr>
        <w:spacing w:after="0"/>
        <w:ind w:left="0"/>
        <w:jc w:val="both"/>
      </w:pPr>
      <w:r>
        <w:rPr>
          <w:rFonts w:ascii="Times New Roman"/>
          <w:b w:val="false"/>
          <w:i w:val="false"/>
          <w:color w:val="000000"/>
          <w:sz w:val="28"/>
        </w:rPr>
        <w:t>
      3) жаңадан салынып жатқан, реконструкцияланатын және пайдаланудан шығаруға ұсынылатын сумен жабдықтау жүйесінің объектілері туралы мәліметтер;</w:t>
      </w:r>
    </w:p>
    <w:bookmarkEnd w:id="150"/>
    <w:bookmarkStart w:name="z158" w:id="151"/>
    <w:p>
      <w:pPr>
        <w:spacing w:after="0"/>
        <w:ind w:left="0"/>
        <w:jc w:val="both"/>
      </w:pPr>
      <w:r>
        <w:rPr>
          <w:rFonts w:ascii="Times New Roman"/>
          <w:b w:val="false"/>
          <w:i w:val="false"/>
          <w:color w:val="000000"/>
          <w:sz w:val="28"/>
        </w:rPr>
        <w:t>
      4) сумен жабдықтауды жүзеге асыратын ұйымдардың объектілерінде диспетчерлеу, телемеханизация жүйелерін және су бұру режимдерін басқару жүйелерін дамыту туралы мәліметтер:</w:t>
      </w:r>
    </w:p>
    <w:bookmarkEnd w:id="151"/>
    <w:bookmarkStart w:name="z159" w:id="152"/>
    <w:p>
      <w:pPr>
        <w:spacing w:after="0"/>
        <w:ind w:left="0"/>
        <w:jc w:val="both"/>
      </w:pPr>
      <w:r>
        <w:rPr>
          <w:rFonts w:ascii="Times New Roman"/>
          <w:b w:val="false"/>
          <w:i w:val="false"/>
          <w:color w:val="000000"/>
          <w:sz w:val="28"/>
        </w:rPr>
        <w:t>
      5) ғимараттардың, құрылыстардың, құрылыстардың суды есепке алу аспаптарымен жарақтандырылуы және олардың тұтынылған су үшін есеп айырысуды жүзеге асыру кезінде қолданылуы туралы мәліметтер;</w:t>
      </w:r>
    </w:p>
    <w:bookmarkEnd w:id="152"/>
    <w:bookmarkStart w:name="z160" w:id="153"/>
    <w:p>
      <w:pPr>
        <w:spacing w:after="0"/>
        <w:ind w:left="0"/>
        <w:jc w:val="both"/>
      </w:pPr>
      <w:r>
        <w:rPr>
          <w:rFonts w:ascii="Times New Roman"/>
          <w:b w:val="false"/>
          <w:i w:val="false"/>
          <w:color w:val="000000"/>
          <w:sz w:val="28"/>
        </w:rPr>
        <w:t>
      6) аудандардың, қалалардың, кенттердің және ауылдық округтердің аумағы бойынша құбырлардың (трассалардың) өту бағыттары нұсқаларының сипаттамасы және олардың негіздемелері;</w:t>
      </w:r>
    </w:p>
    <w:bookmarkEnd w:id="153"/>
    <w:bookmarkStart w:name="z161" w:id="154"/>
    <w:p>
      <w:pPr>
        <w:spacing w:after="0"/>
        <w:ind w:left="0"/>
        <w:jc w:val="both"/>
      </w:pPr>
      <w:r>
        <w:rPr>
          <w:rFonts w:ascii="Times New Roman"/>
          <w:b w:val="false"/>
          <w:i w:val="false"/>
          <w:color w:val="000000"/>
          <w:sz w:val="28"/>
        </w:rPr>
        <w:t>
      7) сорғы станцияларын, резервуарларды, су арынды мұнараларды орналастыру орны туралы ұсынымдар;</w:t>
      </w:r>
    </w:p>
    <w:bookmarkEnd w:id="154"/>
    <w:bookmarkStart w:name="z162" w:id="155"/>
    <w:p>
      <w:pPr>
        <w:spacing w:after="0"/>
        <w:ind w:left="0"/>
        <w:jc w:val="both"/>
      </w:pPr>
      <w:r>
        <w:rPr>
          <w:rFonts w:ascii="Times New Roman"/>
          <w:b w:val="false"/>
          <w:i w:val="false"/>
          <w:color w:val="000000"/>
          <w:sz w:val="28"/>
        </w:rPr>
        <w:t>
      8) орталықтандырылған ыстық сумен жабдықтау, суық сумен жабдықтау жүйелері объектілерін орналастырудың жоспарланған аймақтарының шекаралары;</w:t>
      </w:r>
    </w:p>
    <w:bookmarkEnd w:id="155"/>
    <w:bookmarkStart w:name="z163" w:id="156"/>
    <w:p>
      <w:pPr>
        <w:spacing w:after="0"/>
        <w:ind w:left="0"/>
        <w:jc w:val="both"/>
      </w:pPr>
      <w:r>
        <w:rPr>
          <w:rFonts w:ascii="Times New Roman"/>
          <w:b w:val="false"/>
          <w:i w:val="false"/>
          <w:color w:val="000000"/>
          <w:sz w:val="28"/>
        </w:rPr>
        <w:t>
      9) орталықтандырылған ыстық сумен жабдықтау, суық сумен жабдықтау жүйелері объектілерінің қазіргі және жоспарланған орналасу карталары (схемалары).</w:t>
      </w:r>
    </w:p>
    <w:bookmarkEnd w:id="156"/>
    <w:bookmarkStart w:name="z164" w:id="157"/>
    <w:p>
      <w:pPr>
        <w:spacing w:after="0"/>
        <w:ind w:left="0"/>
        <w:jc w:val="left"/>
      </w:pPr>
      <w:r>
        <w:rPr>
          <w:rFonts w:ascii="Times New Roman"/>
          <w:b/>
          <w:i w:val="false"/>
          <w:color w:val="000000"/>
        </w:rPr>
        <w:t xml:space="preserve"> 4-параграф. Қоршаған ортаны қорғау жөніндегі іс-шаралар жоспары</w:t>
      </w:r>
    </w:p>
    <w:bookmarkEnd w:id="157"/>
    <w:bookmarkStart w:name="z165" w:id="158"/>
    <w:p>
      <w:pPr>
        <w:spacing w:after="0"/>
        <w:ind w:left="0"/>
        <w:jc w:val="both"/>
      </w:pPr>
      <w:r>
        <w:rPr>
          <w:rFonts w:ascii="Times New Roman"/>
          <w:b w:val="false"/>
          <w:i w:val="false"/>
          <w:color w:val="000000"/>
          <w:sz w:val="28"/>
        </w:rPr>
        <w:t>
      26. Орталықтандырылған сумен жабдықтау жүйелері объектілерін пайдалану кезінде қоршаған ортаны қорғау жөніндегі іс-шаралар қоршаған ортаға теріс әсерді барынша азайтуға бағытталған шаралар кешенін қамтиды және:</w:t>
      </w:r>
    </w:p>
    <w:bookmarkEnd w:id="158"/>
    <w:bookmarkStart w:name="z166" w:id="159"/>
    <w:p>
      <w:pPr>
        <w:spacing w:after="0"/>
        <w:ind w:left="0"/>
        <w:jc w:val="both"/>
      </w:pPr>
      <w:r>
        <w:rPr>
          <w:rFonts w:ascii="Times New Roman"/>
          <w:b w:val="false"/>
          <w:i w:val="false"/>
          <w:color w:val="000000"/>
          <w:sz w:val="28"/>
        </w:rPr>
        <w:t>
      1) сумен жабдықтаудың жерүсті және жерасты көздері сапасының сипаттамасы:</w:t>
      </w:r>
    </w:p>
    <w:bookmarkEnd w:id="159"/>
    <w:bookmarkStart w:name="z167" w:id="160"/>
    <w:p>
      <w:pPr>
        <w:spacing w:after="0"/>
        <w:ind w:left="0"/>
        <w:jc w:val="both"/>
      </w:pPr>
      <w:r>
        <w:rPr>
          <w:rFonts w:ascii="Times New Roman"/>
          <w:b w:val="false"/>
          <w:i w:val="false"/>
          <w:color w:val="000000"/>
          <w:sz w:val="28"/>
        </w:rPr>
        <w:t>
      суды зертханалық зерттеу нәтижелерін талдау;</w:t>
      </w:r>
    </w:p>
    <w:bookmarkEnd w:id="160"/>
    <w:bookmarkStart w:name="z168" w:id="161"/>
    <w:p>
      <w:pPr>
        <w:spacing w:after="0"/>
        <w:ind w:left="0"/>
        <w:jc w:val="both"/>
      </w:pPr>
      <w:r>
        <w:rPr>
          <w:rFonts w:ascii="Times New Roman"/>
          <w:b w:val="false"/>
          <w:i w:val="false"/>
          <w:color w:val="000000"/>
          <w:sz w:val="28"/>
        </w:rPr>
        <w:t>
      санитариялық-химиялық, микробиологиялық және радиологиялық көрсеткіштер бойынша артықшылықтардың болуы;</w:t>
      </w:r>
    </w:p>
    <w:bookmarkEnd w:id="161"/>
    <w:bookmarkStart w:name="z169" w:id="162"/>
    <w:p>
      <w:pPr>
        <w:spacing w:after="0"/>
        <w:ind w:left="0"/>
        <w:jc w:val="both"/>
      </w:pPr>
      <w:r>
        <w:rPr>
          <w:rFonts w:ascii="Times New Roman"/>
          <w:b w:val="false"/>
          <w:i w:val="false"/>
          <w:color w:val="000000"/>
          <w:sz w:val="28"/>
        </w:rPr>
        <w:t>
      бас тоғандарды ықтимал ластау көздері.</w:t>
      </w:r>
    </w:p>
    <w:bookmarkEnd w:id="162"/>
    <w:bookmarkStart w:name="z170" w:id="163"/>
    <w:p>
      <w:pPr>
        <w:spacing w:after="0"/>
        <w:ind w:left="0"/>
        <w:jc w:val="both"/>
      </w:pPr>
      <w:r>
        <w:rPr>
          <w:rFonts w:ascii="Times New Roman"/>
          <w:b w:val="false"/>
          <w:i w:val="false"/>
          <w:color w:val="000000"/>
          <w:sz w:val="28"/>
        </w:rPr>
        <w:t>
      2) орталықтандырылған су бұру жүйелеріне жіберілетін сарқынды сулардың сапасы туралы мәліметтер:</w:t>
      </w:r>
    </w:p>
    <w:bookmarkEnd w:id="163"/>
    <w:bookmarkStart w:name="z171" w:id="164"/>
    <w:p>
      <w:pPr>
        <w:spacing w:after="0"/>
        <w:ind w:left="0"/>
        <w:jc w:val="both"/>
      </w:pPr>
      <w:r>
        <w:rPr>
          <w:rFonts w:ascii="Times New Roman"/>
          <w:b w:val="false"/>
          <w:i w:val="false"/>
          <w:color w:val="000000"/>
          <w:sz w:val="28"/>
        </w:rPr>
        <w:t>
      сарқынды сулардың сапа көрсеткіштерінің жол берілетін төгінділер нормативтеріне (ҚҚС) сәйкестігі;</w:t>
      </w:r>
    </w:p>
    <w:bookmarkEnd w:id="164"/>
    <w:bookmarkStart w:name="z172" w:id="165"/>
    <w:p>
      <w:pPr>
        <w:spacing w:after="0"/>
        <w:ind w:left="0"/>
        <w:jc w:val="both"/>
      </w:pPr>
      <w:r>
        <w:rPr>
          <w:rFonts w:ascii="Times New Roman"/>
          <w:b w:val="false"/>
          <w:i w:val="false"/>
          <w:color w:val="000000"/>
          <w:sz w:val="28"/>
        </w:rPr>
        <w:t>
      ластанған ағынды сулардың түзілу көздерінің сипаттамасы (өнеркәсіптік кәсіпорындар, тұрмыстық ағындар).</w:t>
      </w:r>
    </w:p>
    <w:bookmarkEnd w:id="165"/>
    <w:bookmarkStart w:name="z173" w:id="166"/>
    <w:p>
      <w:pPr>
        <w:spacing w:after="0"/>
        <w:ind w:left="0"/>
        <w:jc w:val="both"/>
      </w:pPr>
      <w:r>
        <w:rPr>
          <w:rFonts w:ascii="Times New Roman"/>
          <w:b w:val="false"/>
          <w:i w:val="false"/>
          <w:color w:val="000000"/>
          <w:sz w:val="28"/>
        </w:rPr>
        <w:t>
      3) тазарту құрылыстарының техникалық жай-күйі туралы ақпарат:</w:t>
      </w:r>
    </w:p>
    <w:bookmarkEnd w:id="166"/>
    <w:bookmarkStart w:name="z174" w:id="167"/>
    <w:p>
      <w:pPr>
        <w:spacing w:after="0"/>
        <w:ind w:left="0"/>
        <w:jc w:val="both"/>
      </w:pPr>
      <w:r>
        <w:rPr>
          <w:rFonts w:ascii="Times New Roman"/>
          <w:b w:val="false"/>
          <w:i w:val="false"/>
          <w:color w:val="000000"/>
          <w:sz w:val="28"/>
        </w:rPr>
        <w:t>
      негізгі көрсеткіштер бойынша ағынды суларды тазартудың нақты тиімділігі (БПК, ХПК, азот, фосфор, патогенді микрофлора);</w:t>
      </w:r>
    </w:p>
    <w:bookmarkEnd w:id="167"/>
    <w:bookmarkStart w:name="z175" w:id="168"/>
    <w:p>
      <w:pPr>
        <w:spacing w:after="0"/>
        <w:ind w:left="0"/>
        <w:jc w:val="both"/>
      </w:pPr>
      <w:r>
        <w:rPr>
          <w:rFonts w:ascii="Times New Roman"/>
          <w:b w:val="false"/>
          <w:i w:val="false"/>
          <w:color w:val="000000"/>
          <w:sz w:val="28"/>
        </w:rPr>
        <w:t>
      тазарту құрылыстарының істен шығу жиілігі және тазартылмаған немесе жеткіліксіз тазартылған сарқынды суларды ағызу жағдайлары.</w:t>
      </w:r>
    </w:p>
    <w:bookmarkEnd w:id="168"/>
    <w:bookmarkStart w:name="z176" w:id="169"/>
    <w:p>
      <w:pPr>
        <w:spacing w:after="0"/>
        <w:ind w:left="0"/>
        <w:jc w:val="both"/>
      </w:pPr>
      <w:r>
        <w:rPr>
          <w:rFonts w:ascii="Times New Roman"/>
          <w:b w:val="false"/>
          <w:i w:val="false"/>
          <w:color w:val="000000"/>
          <w:sz w:val="28"/>
        </w:rPr>
        <w:t>
      4) сарқынды суларды ағызудың су объектілеріне әсерін бағалау:</w:t>
      </w:r>
    </w:p>
    <w:bookmarkEnd w:id="169"/>
    <w:bookmarkStart w:name="z177" w:id="170"/>
    <w:p>
      <w:pPr>
        <w:spacing w:after="0"/>
        <w:ind w:left="0"/>
        <w:jc w:val="both"/>
      </w:pPr>
      <w:r>
        <w:rPr>
          <w:rFonts w:ascii="Times New Roman"/>
          <w:b w:val="false"/>
          <w:i w:val="false"/>
          <w:color w:val="000000"/>
          <w:sz w:val="28"/>
        </w:rPr>
        <w:t>
      экологиялық бақылау жөніндегі уәкілетті органдардың хаттамалары мен актілерінің болуы;</w:t>
      </w:r>
    </w:p>
    <w:bookmarkEnd w:id="170"/>
    <w:bookmarkStart w:name="z178" w:id="171"/>
    <w:p>
      <w:pPr>
        <w:spacing w:after="0"/>
        <w:ind w:left="0"/>
        <w:jc w:val="both"/>
      </w:pPr>
      <w:r>
        <w:rPr>
          <w:rFonts w:ascii="Times New Roman"/>
          <w:b w:val="false"/>
          <w:i w:val="false"/>
          <w:color w:val="000000"/>
          <w:sz w:val="28"/>
        </w:rPr>
        <w:t>
      су объектілерінің ластану фактілері, салынған айыппұлдар, нұсқамалар туралы мәліметтер.</w:t>
      </w:r>
    </w:p>
    <w:bookmarkEnd w:id="171"/>
    <w:bookmarkStart w:name="z179" w:id="172"/>
    <w:p>
      <w:pPr>
        <w:spacing w:after="0"/>
        <w:ind w:left="0"/>
        <w:jc w:val="both"/>
      </w:pPr>
      <w:r>
        <w:rPr>
          <w:rFonts w:ascii="Times New Roman"/>
          <w:b w:val="false"/>
          <w:i w:val="false"/>
          <w:color w:val="000000"/>
          <w:sz w:val="28"/>
        </w:rPr>
        <w:t>
      5) табиғат қорғау заңнамасының сақталуы туралы мәліметтер:</w:t>
      </w:r>
    </w:p>
    <w:bookmarkEnd w:id="172"/>
    <w:bookmarkStart w:name="z180" w:id="173"/>
    <w:p>
      <w:pPr>
        <w:spacing w:after="0"/>
        <w:ind w:left="0"/>
        <w:jc w:val="both"/>
      </w:pPr>
      <w:r>
        <w:rPr>
          <w:rFonts w:ascii="Times New Roman"/>
          <w:b w:val="false"/>
          <w:i w:val="false"/>
          <w:color w:val="000000"/>
          <w:sz w:val="28"/>
        </w:rPr>
        <w:t>
      жол берілетін төгінділердің келісілген нормативтерінің болуы;</w:t>
      </w:r>
    </w:p>
    <w:bookmarkEnd w:id="173"/>
    <w:bookmarkStart w:name="z181" w:id="174"/>
    <w:p>
      <w:pPr>
        <w:spacing w:after="0"/>
        <w:ind w:left="0"/>
        <w:jc w:val="both"/>
      </w:pPr>
      <w:r>
        <w:rPr>
          <w:rFonts w:ascii="Times New Roman"/>
          <w:b w:val="false"/>
          <w:i w:val="false"/>
          <w:color w:val="000000"/>
          <w:sz w:val="28"/>
        </w:rPr>
        <w:t>
      сумен жабдықтау көздерінің су қорғау аймақтары мен санитарлық-қорғау аймақтарының талаптарын орындау.</w:t>
      </w:r>
    </w:p>
    <w:bookmarkEnd w:id="174"/>
    <w:bookmarkStart w:name="z182" w:id="175"/>
    <w:p>
      <w:pPr>
        <w:spacing w:after="0"/>
        <w:ind w:left="0"/>
        <w:jc w:val="both"/>
      </w:pPr>
      <w:r>
        <w:rPr>
          <w:rFonts w:ascii="Times New Roman"/>
          <w:b w:val="false"/>
          <w:i w:val="false"/>
          <w:color w:val="000000"/>
          <w:sz w:val="28"/>
        </w:rPr>
        <w:t>
      6) сумен жабдықтау және су бұру жүйелерінің жұмыс істеуінің экологиялық қауіпсіздік дәрежесі туралы қорытынды:</w:t>
      </w:r>
    </w:p>
    <w:bookmarkEnd w:id="175"/>
    <w:bookmarkStart w:name="z183" w:id="176"/>
    <w:p>
      <w:pPr>
        <w:spacing w:after="0"/>
        <w:ind w:left="0"/>
        <w:jc w:val="both"/>
      </w:pPr>
      <w:r>
        <w:rPr>
          <w:rFonts w:ascii="Times New Roman"/>
          <w:b w:val="false"/>
          <w:i w:val="false"/>
          <w:color w:val="000000"/>
          <w:sz w:val="28"/>
        </w:rPr>
        <w:t>
      қолданыстағы жүйелердің қоршаған ортаға әсері туралы қорытынды;</w:t>
      </w:r>
    </w:p>
    <w:bookmarkEnd w:id="176"/>
    <w:bookmarkStart w:name="z184" w:id="177"/>
    <w:p>
      <w:pPr>
        <w:spacing w:after="0"/>
        <w:ind w:left="0"/>
        <w:jc w:val="both"/>
      </w:pPr>
      <w:r>
        <w:rPr>
          <w:rFonts w:ascii="Times New Roman"/>
          <w:b w:val="false"/>
          <w:i w:val="false"/>
          <w:color w:val="000000"/>
          <w:sz w:val="28"/>
        </w:rPr>
        <w:t>
      анықталған бұзушылықтарды жою жөніндегі ұсынымдар.</w:t>
      </w:r>
    </w:p>
    <w:bookmarkEnd w:id="177"/>
    <w:bookmarkStart w:name="z185" w:id="178"/>
    <w:p>
      <w:pPr>
        <w:spacing w:after="0"/>
        <w:ind w:left="0"/>
        <w:jc w:val="left"/>
      </w:pPr>
      <w:r>
        <w:rPr>
          <w:rFonts w:ascii="Times New Roman"/>
          <w:b/>
          <w:i w:val="false"/>
          <w:color w:val="000000"/>
        </w:rPr>
        <w:t xml:space="preserve"> 5-параграф. Қаржыландыру көздері мен көлемі туралы ақпарат</w:t>
      </w:r>
    </w:p>
    <w:bookmarkEnd w:id="178"/>
    <w:bookmarkStart w:name="z186" w:id="179"/>
    <w:p>
      <w:pPr>
        <w:spacing w:after="0"/>
        <w:ind w:left="0"/>
        <w:jc w:val="both"/>
      </w:pPr>
      <w:r>
        <w:rPr>
          <w:rFonts w:ascii="Times New Roman"/>
          <w:b w:val="false"/>
          <w:i w:val="false"/>
          <w:color w:val="000000"/>
          <w:sz w:val="28"/>
        </w:rPr>
        <w:t>
      27. Орталықтандырылған сумен жабдықтау жүйелері объектілерін салуға, реконструкциялауға және жаңғыртуға күрделі қаржы салу кезінде қаржыландыру көлемі туралы ақпарат бекітілген жобалау-сметалық құжаттама мен техникалық-экономикалық негіздемелер негізінде айқындалады.</w:t>
      </w:r>
    </w:p>
    <w:bookmarkEnd w:id="179"/>
    <w:bookmarkStart w:name="z187" w:id="180"/>
    <w:p>
      <w:pPr>
        <w:spacing w:after="0"/>
        <w:ind w:left="0"/>
        <w:jc w:val="both"/>
      </w:pPr>
      <w:r>
        <w:rPr>
          <w:rFonts w:ascii="Times New Roman"/>
          <w:b w:val="false"/>
          <w:i w:val="false"/>
          <w:color w:val="000000"/>
          <w:sz w:val="28"/>
        </w:rPr>
        <w:t>
      Қазақстан Республикасында орталықтандырылған сумен жабдықтау жүйелері объектілерін салуға, реконструкциялауға және жаңғыртуға күрделі қаржы салу кезінде қаржыландыру көзіне республикалық және жергілікті бюджеттердің қаражаты, су арналарының меншікті қаражаты кіреді.</w:t>
      </w:r>
    </w:p>
    <w:bookmarkEnd w:id="180"/>
    <w:bookmarkStart w:name="z188" w:id="181"/>
    <w:p>
      <w:pPr>
        <w:spacing w:after="0"/>
        <w:ind w:left="0"/>
        <w:jc w:val="left"/>
      </w:pPr>
      <w:r>
        <w:rPr>
          <w:rFonts w:ascii="Times New Roman"/>
          <w:b/>
          <w:i w:val="false"/>
          <w:color w:val="000000"/>
        </w:rPr>
        <w:t xml:space="preserve"> 6-параграф. Сумен жабдықтау және су бұру жүйелерінің қолданыстағы және жоспарланған орналасу карталары (схемалары)</w:t>
      </w:r>
    </w:p>
    <w:bookmarkEnd w:id="181"/>
    <w:bookmarkStart w:name="z189" w:id="182"/>
    <w:p>
      <w:pPr>
        <w:spacing w:after="0"/>
        <w:ind w:left="0"/>
        <w:jc w:val="both"/>
      </w:pPr>
      <w:r>
        <w:rPr>
          <w:rFonts w:ascii="Times New Roman"/>
          <w:b w:val="false"/>
          <w:i w:val="false"/>
          <w:color w:val="000000"/>
          <w:sz w:val="28"/>
        </w:rPr>
        <w:t>
      28. Сумен жабдықтау және су бұру жүйелерінің қазіргі және жоспарланған орналасу карталары (схемалары) су беру және сарқынды суларды бұру үшін пайдаланылатын желілердің орналасуы мен құрылымын көрсететін графикалық құжаттарды қамтиды, сондай-ақ ағымдағы жай-күйі мен жоспарланған өзгерістерді қамтиды.</w:t>
      </w:r>
    </w:p>
    <w:bookmarkEnd w:id="182"/>
    <w:bookmarkStart w:name="z190" w:id="183"/>
    <w:p>
      <w:pPr>
        <w:spacing w:after="0"/>
        <w:ind w:left="0"/>
        <w:jc w:val="both"/>
      </w:pPr>
      <w:r>
        <w:rPr>
          <w:rFonts w:ascii="Times New Roman"/>
          <w:b w:val="false"/>
          <w:i w:val="false"/>
          <w:color w:val="000000"/>
          <w:sz w:val="28"/>
        </w:rPr>
        <w:t>
      Қолданыстағы сумен жабдықтау және су бұру жүйелері карталарда (схемаларда) сумен жабдықтау көзін, су жинау құрылыстарын, тазарту құрылыстарын, құбырларды, сорғы станцияларын, резервуарларды, қосу нүктелерін, сарқынды суларды бұру, сарқынды суларды тазарту құрылыстарын сәйкестендіруге мүмкіндік беретін шартты белгілердің көмегімен көрсетіледі.</w:t>
      </w:r>
    </w:p>
    <w:bookmarkEnd w:id="183"/>
    <w:bookmarkStart w:name="z191" w:id="184"/>
    <w:p>
      <w:pPr>
        <w:spacing w:after="0"/>
        <w:ind w:left="0"/>
        <w:jc w:val="both"/>
      </w:pPr>
      <w:r>
        <w:rPr>
          <w:rFonts w:ascii="Times New Roman"/>
          <w:b w:val="false"/>
          <w:i w:val="false"/>
          <w:color w:val="000000"/>
          <w:sz w:val="28"/>
        </w:rPr>
        <w:t>
      Карталардағы (схемалардағы) жоспарланған өзгерістер желілердің кеңейтілуін, желілердің жаңғыртылуын, жаңа тазарту құрылыстарының құрылысын, су бұру схемаларының өзгеруін көрсететін жаңа элементтер немесе қолданыстағылардың өзгерістері түрінде белгіленеді.</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