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0e2f" w14:textId="e7e0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қыркүйектегі № 383 бұйрығы. Қазақстан Республикасының Әділет министрлігінде 2025 жылғы 26 қыркүйекте № 36942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10-40)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22 қыркүйектегі</w:t>
            </w:r>
            <w:r>
              <w:br/>
            </w:r>
            <w:r>
              <w:rPr>
                <w:rFonts w:ascii="Times New Roman"/>
                <w:b w:val="false"/>
                <w:i w:val="false"/>
                <w:color w:val="000000"/>
                <w:sz w:val="20"/>
              </w:rPr>
              <w:t>№ 383 Бұйрығымен бекітілген</w:t>
            </w:r>
          </w:p>
        </w:tc>
      </w:tr>
    </w:tbl>
    <w:bookmarkStart w:name="z13" w:id="7"/>
    <w:p>
      <w:pPr>
        <w:spacing w:after="0"/>
        <w:ind w:left="0"/>
        <w:jc w:val="left"/>
      </w:pPr>
      <w:r>
        <w:rPr>
          <w:rFonts w:ascii="Times New Roman"/>
          <w:b/>
          <w:i w:val="false"/>
          <w:color w:val="000000"/>
        </w:rPr>
        <w:t xml:space="preserve"> Кондоминиум объектісін басқару нысандары мен кондоминиум объектісін басқару субъектілері бойынша көппәтерлі тұрғын үйлердің тізілімін және кондоминиум объектісін басқару субъектілері мен көппәтерлі тұрғын үйлерді басқарушылар тізілімін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Кондоминиум объектісін басқару нысандары мен кондоминиум объектісін басқару субъектілері бойынша көппәтерлі тұрғын үйлердің тізілімін және кондоминиум объектісін басқару субъектілері мен көппәтерлі тұрғын үйлерді басқарушылар тізілімін жүргізу қағидалары (бұдан әрі - Қағида)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10-40) тармақшасына сәйкес әзірленді және кондоминиум объектісін басқару нысандары және кондоминиум объектісін басқару субъектілері бойынша көппәтерлі тұрғын үйлердің тізілімін және кондоминиум объектісін басқару субъектілері мен көппәтерлі тұрғын үйлерді басқарушылардың тізілімін (бұдан әрі - Тізілімдер) жүргізу тәртібін айқындайды. </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көппәтерлі тұрғын үй мүлкінің меншік иелерінің бірлестігі (бұдан әрі – мүлік иелерінің бірлестігі) – көппәтерлі бір тұрғын үйдің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коммерциялық емес ұйым болып табылатын заңды тұлға;</w:t>
      </w:r>
    </w:p>
    <w:bookmarkEnd w:id="11"/>
    <w:bookmarkStart w:name="z18" w:id="12"/>
    <w:p>
      <w:pPr>
        <w:spacing w:after="0"/>
        <w:ind w:left="0"/>
        <w:jc w:val="both"/>
      </w:pPr>
      <w:r>
        <w:rPr>
          <w:rFonts w:ascii="Times New Roman"/>
          <w:b w:val="false"/>
          <w:i w:val="false"/>
          <w:color w:val="000000"/>
          <w:sz w:val="28"/>
        </w:rPr>
        <w:t>
      2) басқарушы компания – кондоминиум объектісін басқару бойынша жасалған шарт немесе көппәтерлі тұрғын үйдің пәтерлері, тұрғын емес үй-жайлары меншік иелері жиналысының хаттамасы негізінде кондоминиум объектісін басқару бойынша қызметтер көрсететін кәсіпкерлік субъектісі;</w:t>
      </w:r>
    </w:p>
    <w:bookmarkEnd w:id="12"/>
    <w:bookmarkStart w:name="z19" w:id="13"/>
    <w:p>
      <w:pPr>
        <w:spacing w:after="0"/>
        <w:ind w:left="0"/>
        <w:jc w:val="both"/>
      </w:pPr>
      <w:r>
        <w:rPr>
          <w:rFonts w:ascii="Times New Roman"/>
          <w:b w:val="false"/>
          <w:i w:val="false"/>
          <w:color w:val="000000"/>
          <w:sz w:val="28"/>
        </w:rPr>
        <w:t>
      3) пәтерлер (тұрғын емес үй-жайлар) меншік иелерінің кооперативі – жасалған кондоминиум объектісін басқару шарты немесе көппәтерлі тұрғын үйдің пәтерлері, тұрғын емес үй-жайлары меншік иелері жиналысының хаттамасы негізінде кондоминиум объектісін басқару бойынша қызметтер көрсету үшін пәтерлердің, тұрғын емес үй-жайлардың меншік иелері құрған коммерциялық емес ұйым;</w:t>
      </w:r>
    </w:p>
    <w:bookmarkEnd w:id="13"/>
    <w:bookmarkStart w:name="z20" w:id="14"/>
    <w:p>
      <w:pPr>
        <w:spacing w:after="0"/>
        <w:ind w:left="0"/>
        <w:jc w:val="both"/>
      </w:pPr>
      <w:r>
        <w:rPr>
          <w:rFonts w:ascii="Times New Roman"/>
          <w:b w:val="false"/>
          <w:i w:val="false"/>
          <w:color w:val="000000"/>
          <w:sz w:val="28"/>
        </w:rPr>
        <w:t xml:space="preserve">
      4) пәтерлердің, тұрғын емес үй-жайлардың, көппәтерлі тұрғын үйдің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 </w:t>
      </w:r>
    </w:p>
    <w:bookmarkEnd w:id="14"/>
    <w:bookmarkStart w:name="z21" w:id="15"/>
    <w:p>
      <w:pPr>
        <w:spacing w:after="0"/>
        <w:ind w:left="0"/>
        <w:jc w:val="left"/>
      </w:pPr>
      <w:r>
        <w:rPr>
          <w:rFonts w:ascii="Times New Roman"/>
          <w:b/>
          <w:i w:val="false"/>
          <w:color w:val="000000"/>
        </w:rPr>
        <w:t xml:space="preserve"> 2-тарау. Кондоминиум объектісін басқару нысандары және кондоминиум объектісін басқару субъектілері бойынша көппәтерлі тұрғын үйлердің тізілімін және көппәтерлі тұрғын үйлерді басқаратын кондоминиум объектісін басқару субъектілерінің тізілімін жүргізу тәртібі</w:t>
      </w:r>
    </w:p>
    <w:bookmarkEnd w:id="15"/>
    <w:bookmarkStart w:name="z22" w:id="16"/>
    <w:p>
      <w:pPr>
        <w:spacing w:after="0"/>
        <w:ind w:left="0"/>
        <w:jc w:val="both"/>
      </w:pPr>
      <w:r>
        <w:rPr>
          <w:rFonts w:ascii="Times New Roman"/>
          <w:b w:val="false"/>
          <w:i w:val="false"/>
          <w:color w:val="000000"/>
          <w:sz w:val="28"/>
        </w:rPr>
        <w:t>
      3. Тұрғын үй инспекциясы қазақ және орыс тілдерінде электрондық нысанда мынадай тізілімдерді жүргізеді:</w:t>
      </w:r>
    </w:p>
    <w:bookmarkEnd w:id="16"/>
    <w:bookmarkStart w:name="z23"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кондоминиум объектісін басқару нысандары бойынша көппәтерлі тұрғын үйлердің және кондоминиум объектісін басқару субъектілерінің тізілімі; </w:t>
      </w:r>
    </w:p>
    <w:bookmarkEnd w:id="17"/>
    <w:bookmarkStart w:name="z24" w:id="1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көппәтерлі тұрғын үйлерді басқаратын кондоминиум объектісін басқару субъектілерінің тізілімі.</w:t>
      </w:r>
    </w:p>
    <w:bookmarkEnd w:id="18"/>
    <w:bookmarkStart w:name="z25" w:id="19"/>
    <w:p>
      <w:pPr>
        <w:spacing w:after="0"/>
        <w:ind w:left="0"/>
        <w:jc w:val="both"/>
      </w:pPr>
      <w:r>
        <w:rPr>
          <w:rFonts w:ascii="Times New Roman"/>
          <w:b w:val="false"/>
          <w:i w:val="false"/>
          <w:color w:val="000000"/>
          <w:sz w:val="28"/>
        </w:rPr>
        <w:t xml:space="preserve">
      4. Тізілімдер тұрғын үй инспекциясының интернет-ресурсында орналастырылады. </w:t>
      </w:r>
    </w:p>
    <w:bookmarkEnd w:id="19"/>
    <w:bookmarkStart w:name="z26" w:id="20"/>
    <w:p>
      <w:pPr>
        <w:spacing w:after="0"/>
        <w:ind w:left="0"/>
        <w:jc w:val="both"/>
      </w:pPr>
      <w:r>
        <w:rPr>
          <w:rFonts w:ascii="Times New Roman"/>
          <w:b w:val="false"/>
          <w:i w:val="false"/>
          <w:color w:val="000000"/>
          <w:sz w:val="28"/>
        </w:rPr>
        <w:t xml:space="preserve">
      5. Тізілімдердегі мәліметтер мына негізде қалыптастырылады және өзектендіріледі: </w:t>
      </w:r>
    </w:p>
    <w:bookmarkEnd w:id="20"/>
    <w:bookmarkStart w:name="z27" w:id="21"/>
    <w:p>
      <w:pPr>
        <w:spacing w:after="0"/>
        <w:ind w:left="0"/>
        <w:jc w:val="both"/>
      </w:pPr>
      <w:r>
        <w:rPr>
          <w:rFonts w:ascii="Times New Roman"/>
          <w:b w:val="false"/>
          <w:i w:val="false"/>
          <w:color w:val="000000"/>
          <w:sz w:val="28"/>
        </w:rPr>
        <w:t xml:space="preserve">
      1) азаматтардың өтініштері; </w:t>
      </w:r>
    </w:p>
    <w:bookmarkEnd w:id="21"/>
    <w:bookmarkStart w:name="z28" w:id="22"/>
    <w:p>
      <w:pPr>
        <w:spacing w:after="0"/>
        <w:ind w:left="0"/>
        <w:jc w:val="both"/>
      </w:pPr>
      <w:r>
        <w:rPr>
          <w:rFonts w:ascii="Times New Roman"/>
          <w:b w:val="false"/>
          <w:i w:val="false"/>
          <w:color w:val="000000"/>
          <w:sz w:val="28"/>
        </w:rPr>
        <w:t xml:space="preserve">
      2) тұрғын үй инспекциясы жүзеге асыратын мемлекеттік бақылау нәтижелері бойынша; </w:t>
      </w:r>
    </w:p>
    <w:bookmarkEnd w:id="22"/>
    <w:bookmarkStart w:name="z29" w:id="23"/>
    <w:p>
      <w:pPr>
        <w:spacing w:after="0"/>
        <w:ind w:left="0"/>
        <w:jc w:val="both"/>
      </w:pPr>
      <w:r>
        <w:rPr>
          <w:rFonts w:ascii="Times New Roman"/>
          <w:b w:val="false"/>
          <w:i w:val="false"/>
          <w:color w:val="000000"/>
          <w:sz w:val="28"/>
        </w:rPr>
        <w:t xml:space="preserve">
      3) қолданыстағы көппәтерлі тұрғын үйлерге мемлекеттік техникалық тексеру жүргізу аясында; </w:t>
      </w:r>
    </w:p>
    <w:bookmarkEnd w:id="23"/>
    <w:bookmarkStart w:name="z30" w:id="24"/>
    <w:p>
      <w:pPr>
        <w:spacing w:after="0"/>
        <w:ind w:left="0"/>
        <w:jc w:val="both"/>
      </w:pPr>
      <w:r>
        <w:rPr>
          <w:rFonts w:ascii="Times New Roman"/>
          <w:b w:val="false"/>
          <w:i w:val="false"/>
          <w:color w:val="000000"/>
          <w:sz w:val="28"/>
        </w:rPr>
        <w:t xml:space="preserve">
      4) тұрғын үй қорына түгендеу жүргізу және қолданыстағы көппәтерлі тұрғын үйлерді есепке алу аясында; </w:t>
      </w:r>
    </w:p>
    <w:bookmarkEnd w:id="24"/>
    <w:bookmarkStart w:name="z31" w:id="25"/>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51-4 бабының</w:t>
      </w:r>
      <w:r>
        <w:rPr>
          <w:rFonts w:ascii="Times New Roman"/>
          <w:b w:val="false"/>
          <w:i w:val="false"/>
          <w:color w:val="000000"/>
          <w:sz w:val="28"/>
        </w:rPr>
        <w:t xml:space="preserve"> 4 тармағына сәйкес кондоминиум объектісін басқару субъектілері жіберетін ақпарат. </w:t>
      </w:r>
    </w:p>
    <w:bookmarkEnd w:id="25"/>
    <w:bookmarkStart w:name="z32" w:id="26"/>
    <w:p>
      <w:pPr>
        <w:spacing w:after="0"/>
        <w:ind w:left="0"/>
        <w:jc w:val="both"/>
      </w:pPr>
      <w:r>
        <w:rPr>
          <w:rFonts w:ascii="Times New Roman"/>
          <w:b w:val="false"/>
          <w:i w:val="false"/>
          <w:color w:val="000000"/>
          <w:sz w:val="28"/>
        </w:rPr>
        <w:t xml:space="preserve">
      6. Тізілімдерді жүргізу мыналарды қамтиды: </w:t>
      </w:r>
    </w:p>
    <w:bookmarkEnd w:id="26"/>
    <w:bookmarkStart w:name="z33" w:id="27"/>
    <w:p>
      <w:pPr>
        <w:spacing w:after="0"/>
        <w:ind w:left="0"/>
        <w:jc w:val="both"/>
      </w:pPr>
      <w:r>
        <w:rPr>
          <w:rFonts w:ascii="Times New Roman"/>
          <w:b w:val="false"/>
          <w:i w:val="false"/>
          <w:color w:val="000000"/>
          <w:sz w:val="28"/>
        </w:rPr>
        <w:t>
      1) Тізілімдердің мазмұнын жаңарту мақсатында бақылау жүргізуді;</w:t>
      </w:r>
    </w:p>
    <w:bookmarkEnd w:id="27"/>
    <w:bookmarkStart w:name="z34" w:id="28"/>
    <w:p>
      <w:pPr>
        <w:spacing w:after="0"/>
        <w:ind w:left="0"/>
        <w:jc w:val="both"/>
      </w:pPr>
      <w:r>
        <w:rPr>
          <w:rFonts w:ascii="Times New Roman"/>
          <w:b w:val="false"/>
          <w:i w:val="false"/>
          <w:color w:val="000000"/>
          <w:sz w:val="28"/>
        </w:rPr>
        <w:t xml:space="preserve">
      2) мүліктің меншік иелері бірлестігінің төрағасы, тікелей бірлескен басқарудағы пәтерлердің, тұрғын емес үй-жайлардың барлық меншік иелері және кондоминиум объектісін басқару субъектілері ұсынған мәліметтер өзгерген кезде мүліктің меншік иелері бірлестігінің төрағасы, тікелей бірлескен басқарудағы пәтерлердің, тұрғын емес үй-жайлардың барлық меншік иелері және кондоминиум объектісін басқару субъектілері жазбаша жүгінген күннен бастап 5 (бес) жұмыс күні ішінде жүзеге асырылатын кондоминиум объектісін басқару нысандары және кондоминиум объектісін басқару субъектілері бойынша көппәтерлі тұрғын үйлер тізілімінің мәліметтерін өзектендіруді; </w:t>
      </w:r>
    </w:p>
    <w:bookmarkEnd w:id="28"/>
    <w:bookmarkStart w:name="z35" w:id="29"/>
    <w:p>
      <w:pPr>
        <w:spacing w:after="0"/>
        <w:ind w:left="0"/>
        <w:jc w:val="both"/>
      </w:pPr>
      <w:r>
        <w:rPr>
          <w:rFonts w:ascii="Times New Roman"/>
          <w:b w:val="false"/>
          <w:i w:val="false"/>
          <w:color w:val="000000"/>
          <w:sz w:val="28"/>
        </w:rPr>
        <w:t xml:space="preserve">
      3) кондоминиум объектілерін басқару субъектілерінің және көппәтерлі тұрғын үйлерді басқарушылардың ұсынылған ақпараты негізінде тұрғын үй инспекциясы жыл сайын жүргізетін кондоминиум объектілерін басқару және көппәтерлі тұрғын үйлерді басқарушылар тізілімің мәліметтерін өзектендіру.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нысандары мен</w:t>
            </w:r>
            <w:r>
              <w:br/>
            </w:r>
            <w:r>
              <w:rPr>
                <w:rFonts w:ascii="Times New Roman"/>
                <w:b w:val="false"/>
                <w:i w:val="false"/>
                <w:color w:val="000000"/>
                <w:sz w:val="20"/>
              </w:rPr>
              <w:t>кондоминиум объектісін басқару</w:t>
            </w:r>
            <w:r>
              <w:br/>
            </w:r>
            <w:r>
              <w:rPr>
                <w:rFonts w:ascii="Times New Roman"/>
                <w:b w:val="false"/>
                <w:i w:val="false"/>
                <w:color w:val="000000"/>
                <w:sz w:val="20"/>
              </w:rPr>
              <w:t>субъектілері бойынша</w:t>
            </w:r>
            <w:r>
              <w:br/>
            </w:r>
            <w:r>
              <w:rPr>
                <w:rFonts w:ascii="Times New Roman"/>
                <w:b w:val="false"/>
                <w:i w:val="false"/>
                <w:color w:val="000000"/>
                <w:sz w:val="20"/>
              </w:rPr>
              <w:t>көппәтерлі тұрғын үйлердің</w:t>
            </w:r>
            <w:r>
              <w:br/>
            </w:r>
            <w:r>
              <w:rPr>
                <w:rFonts w:ascii="Times New Roman"/>
                <w:b w:val="false"/>
                <w:i w:val="false"/>
                <w:color w:val="000000"/>
                <w:sz w:val="20"/>
              </w:rPr>
              <w:t>тізілімін және кондоминиум</w:t>
            </w:r>
            <w:r>
              <w:br/>
            </w:r>
            <w:r>
              <w:rPr>
                <w:rFonts w:ascii="Times New Roman"/>
                <w:b w:val="false"/>
                <w:i w:val="false"/>
                <w:color w:val="000000"/>
                <w:sz w:val="20"/>
              </w:rPr>
              <w:t>объектісін басқару субъектілері</w:t>
            </w:r>
            <w:r>
              <w:br/>
            </w:r>
            <w:r>
              <w:rPr>
                <w:rFonts w:ascii="Times New Roman"/>
                <w:b w:val="false"/>
                <w:i w:val="false"/>
                <w:color w:val="000000"/>
                <w:sz w:val="20"/>
              </w:rPr>
              <w:t>мен көппәтерлі тұрғын үйлерді</w:t>
            </w:r>
            <w:r>
              <w:br/>
            </w:r>
            <w:r>
              <w:rPr>
                <w:rFonts w:ascii="Times New Roman"/>
                <w:b w:val="false"/>
                <w:i w:val="false"/>
                <w:color w:val="000000"/>
                <w:sz w:val="20"/>
              </w:rPr>
              <w:t>басқарушылар тізілімін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7" w:id="30"/>
    <w:p>
      <w:pPr>
        <w:spacing w:after="0"/>
        <w:ind w:left="0"/>
        <w:jc w:val="left"/>
      </w:pPr>
      <w:r>
        <w:rPr>
          <w:rFonts w:ascii="Times New Roman"/>
          <w:b/>
          <w:i w:val="false"/>
          <w:color w:val="000000"/>
        </w:rPr>
        <w:t xml:space="preserve"> Кондоминиум объектісін басқару нысандары және кондоминиум объектісін басқару субъектілері бойынша көппәтерлі тұрғын үйлердің тізілімі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елді мекен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формалары: меншік иелерінің бірлестігі, тікелей бірлесіп басқару. (көппәтерлі тұрғын үйді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иелерінің бірлестіктері, тікелей бірлескен басқару (көппәтерлі тұрғын үйді басқарушы)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 бірлестігінің бизнес сәйкестендіру нөмірі; Көппәтерлі тұрғын үй басқарушысының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шарты (күні, №); пәтерлер, тұрғын емес үй-жайлар меншік иелері жиналысының хаттамасы (күні, №); көппәтерлі тұрғын үйді басқарушыны жалдаған жағдайда жалдау шарты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Мүліктің меншік иелері бірлестігінің төрағасы – аты-жөні;</w:t>
            </w:r>
          </w:p>
          <w:bookmarkEnd w:id="31"/>
          <w:p>
            <w:pPr>
              <w:spacing w:after="20"/>
              <w:ind w:left="20"/>
              <w:jc w:val="both"/>
            </w:pPr>
            <w:r>
              <w:rPr>
                <w:rFonts w:ascii="Times New Roman"/>
                <w:b w:val="false"/>
                <w:i w:val="false"/>
                <w:color w:val="000000"/>
                <w:sz w:val="20"/>
              </w:rPr>
              <w:t>
көппәтерлі тұрғын үйді басқарушының аты-жөні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субъектілері: басқарушы компания, пәтерлер (тұрғын емес үй-жайлар) меншік иелерінің кооперативі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субъектісінің атауы (басқарушы компания/ пәтерлер (тұрғын емес үй-жайлар) меншік иелерінің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қызметтің басталу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 телефон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меншік иелері жиналысының хаттамасы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қызметті тоқтату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нысандары мен</w:t>
            </w:r>
            <w:r>
              <w:br/>
            </w:r>
            <w:r>
              <w:rPr>
                <w:rFonts w:ascii="Times New Roman"/>
                <w:b w:val="false"/>
                <w:i w:val="false"/>
                <w:color w:val="000000"/>
                <w:sz w:val="20"/>
              </w:rPr>
              <w:t>кондоминиум объектісін басқару</w:t>
            </w:r>
            <w:r>
              <w:br/>
            </w:r>
            <w:r>
              <w:rPr>
                <w:rFonts w:ascii="Times New Roman"/>
                <w:b w:val="false"/>
                <w:i w:val="false"/>
                <w:color w:val="000000"/>
                <w:sz w:val="20"/>
              </w:rPr>
              <w:t>субъектілері бойынша</w:t>
            </w:r>
            <w:r>
              <w:br/>
            </w:r>
            <w:r>
              <w:rPr>
                <w:rFonts w:ascii="Times New Roman"/>
                <w:b w:val="false"/>
                <w:i w:val="false"/>
                <w:color w:val="000000"/>
                <w:sz w:val="20"/>
              </w:rPr>
              <w:t>көппәтерлі тұрғын үйлердің</w:t>
            </w:r>
            <w:r>
              <w:br/>
            </w:r>
            <w:r>
              <w:rPr>
                <w:rFonts w:ascii="Times New Roman"/>
                <w:b w:val="false"/>
                <w:i w:val="false"/>
                <w:color w:val="000000"/>
                <w:sz w:val="20"/>
              </w:rPr>
              <w:t>тізілімін және кондоминиум</w:t>
            </w:r>
            <w:r>
              <w:br/>
            </w:r>
            <w:r>
              <w:rPr>
                <w:rFonts w:ascii="Times New Roman"/>
                <w:b w:val="false"/>
                <w:i w:val="false"/>
                <w:color w:val="000000"/>
                <w:sz w:val="20"/>
              </w:rPr>
              <w:t>объектісін басқару субъектілері</w:t>
            </w:r>
            <w:r>
              <w:br/>
            </w:r>
            <w:r>
              <w:rPr>
                <w:rFonts w:ascii="Times New Roman"/>
                <w:b w:val="false"/>
                <w:i w:val="false"/>
                <w:color w:val="000000"/>
                <w:sz w:val="20"/>
              </w:rPr>
              <w:t>мен көппәтерлі тұрғын үйлерді</w:t>
            </w:r>
            <w:r>
              <w:br/>
            </w:r>
            <w:r>
              <w:rPr>
                <w:rFonts w:ascii="Times New Roman"/>
                <w:b w:val="false"/>
                <w:i w:val="false"/>
                <w:color w:val="000000"/>
                <w:sz w:val="20"/>
              </w:rPr>
              <w:t>басқарушылар тізілімін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1" w:id="33"/>
    <w:p>
      <w:pPr>
        <w:spacing w:after="0"/>
        <w:ind w:left="0"/>
        <w:jc w:val="left"/>
      </w:pPr>
      <w:r>
        <w:rPr>
          <w:rFonts w:ascii="Times New Roman"/>
          <w:b/>
          <w:i w:val="false"/>
          <w:color w:val="000000"/>
        </w:rPr>
        <w:t xml:space="preserve"> Кондоминиум объектісін басқару субъектілерінің және көппәтерлі тұрғын үйлерді басқарушылардың тізілімі</w:t>
      </w:r>
    </w:p>
    <w:bookmarkEnd w:id="33"/>
    <w:bookmarkStart w:name="z42" w:id="34"/>
    <w:p>
      <w:pPr>
        <w:spacing w:after="0"/>
        <w:ind w:left="0"/>
        <w:jc w:val="both"/>
      </w:pPr>
      <w:r>
        <w:rPr>
          <w:rFonts w:ascii="Times New Roman"/>
          <w:b w:val="false"/>
          <w:i w:val="false"/>
          <w:color w:val="000000"/>
          <w:sz w:val="28"/>
        </w:rPr>
        <w:t>
      1. Кондоминиум объектісін басқару субъектілерінің тізілімі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субъектісінің атауы: басқарушы компания, пәтерлер (тұрғын емес үй-жайлар) меншік иелерінің кооперативі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Бизнес сәйкестендіру нөмірі /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қызметтің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асыруға біліктілігін растайтын құжат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(аты-жөні), телефон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 телефон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5"/>
    <w:p>
      <w:pPr>
        <w:spacing w:after="0"/>
        <w:ind w:left="0"/>
        <w:jc w:val="both"/>
      </w:pPr>
      <w:r>
        <w:rPr>
          <w:rFonts w:ascii="Times New Roman"/>
          <w:b w:val="false"/>
          <w:i w:val="false"/>
          <w:color w:val="000000"/>
          <w:sz w:val="28"/>
        </w:rPr>
        <w:t xml:space="preserve">
      2. Көппәтерлі тұрғын үйлерді басқарушылардың тізілімі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 басқарушылар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телефон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асыруға біліктілігін растайтын құжат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басқарушының басқаруындағы көппәтерлі тұрғын үйдің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жасалған мүлік иелерінің бірлестіктері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