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e032a" w14:textId="4ee0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бұйрығына өзгерістер енгізу туралы</w:t>
      </w:r>
    </w:p>
    <w:p>
      <w:pPr>
        <w:spacing w:after="0"/>
        <w:ind w:left="0"/>
        <w:jc w:val="both"/>
      </w:pPr>
      <w:r>
        <w:rPr>
          <w:rFonts w:ascii="Times New Roman"/>
          <w:b w:val="false"/>
          <w:i w:val="false"/>
          <w:color w:val="000000"/>
          <w:sz w:val="28"/>
        </w:rPr>
        <w:t>Қазақстан Республикасы Әділет министрінің 2025 жылғы 24 қыркүйектегі № 521 бұйрығы. Қазақстан Республикасының Әділет министрлігінде 2025 жылғы 24 қыркүйекте № 36921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мөлшерін бекіту туралы" Қазақстан Республикасы Әділет министрінің 2023 жылғы 30 маусымдағы № 434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32953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бұйрықпен бекітілген адвокат, заң консультанты көрсеткен, мемлекет кепілдік берген заң көмегіне ақы төлеудің және құқықтық консультация беруге, қорғауға және өкілдік етуге, сондай-ақ татуластыру рәсімдерін жүргізуге байланысты шығыстарды өтеудің </w:t>
      </w:r>
      <w:r>
        <w:rPr>
          <w:rFonts w:ascii="Times New Roman"/>
          <w:b w:val="false"/>
          <w:i w:val="false"/>
          <w:color w:val="000000"/>
          <w:sz w:val="28"/>
        </w:rPr>
        <w:t>мөлшерлерінде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үшінші абзац мынадай редакцияда жазылсын:</w:t>
      </w:r>
    </w:p>
    <w:bookmarkEnd w:id="3"/>
    <w:bookmarkStart w:name="z10" w:id="4"/>
    <w:p>
      <w:pPr>
        <w:spacing w:after="0"/>
        <w:ind w:left="0"/>
        <w:jc w:val="both"/>
      </w:pPr>
      <w:r>
        <w:rPr>
          <w:rFonts w:ascii="Times New Roman"/>
          <w:b w:val="false"/>
          <w:i w:val="false"/>
          <w:color w:val="000000"/>
          <w:sz w:val="28"/>
        </w:rPr>
        <w:t>
      "қорғалуға құқығы бар куәгерді, аса ауыр қылмыс жасағаны үшін күдіктінің, айыпталушының, сотталушының, сотталғанның немесе оған аса ауыр қылмыс жасады деп тағылған айыптан ақталғанның;";</w:t>
      </w:r>
    </w:p>
    <w:bookmarkEnd w:id="4"/>
    <w:bookmarkStart w:name="z11" w:id="5"/>
    <w:p>
      <w:pPr>
        <w:spacing w:after="0"/>
        <w:ind w:left="0"/>
        <w:jc w:val="both"/>
      </w:pPr>
      <w:r>
        <w:rPr>
          <w:rFonts w:ascii="Times New Roman"/>
          <w:b w:val="false"/>
          <w:i w:val="false"/>
          <w:color w:val="000000"/>
          <w:sz w:val="28"/>
        </w:rPr>
        <w:t>
      жетінші абзац мынадай редакцияда жазылсын:</w:t>
      </w:r>
    </w:p>
    <w:bookmarkEnd w:id="5"/>
    <w:bookmarkStart w:name="z12" w:id="6"/>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қорғалуға құқығы бар куәгерді,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тармақшасында</w:t>
      </w:r>
      <w:r>
        <w:rPr>
          <w:rFonts w:ascii="Times New Roman"/>
          <w:b w:val="false"/>
          <w:i w:val="false"/>
          <w:color w:val="000000"/>
          <w:sz w:val="28"/>
        </w:rPr>
        <w:t>:</w:t>
      </w:r>
    </w:p>
    <w:bookmarkStart w:name="z14" w:id="7"/>
    <w:p>
      <w:pPr>
        <w:spacing w:after="0"/>
        <w:ind w:left="0"/>
        <w:jc w:val="both"/>
      </w:pPr>
      <w:r>
        <w:rPr>
          <w:rFonts w:ascii="Times New Roman"/>
          <w:b w:val="false"/>
          <w:i w:val="false"/>
          <w:color w:val="000000"/>
          <w:sz w:val="28"/>
        </w:rPr>
        <w:t>
      үшінші абзац мынадай редакцияда жазылсын:</w:t>
      </w:r>
    </w:p>
    <w:bookmarkEnd w:id="7"/>
    <w:bookmarkStart w:name="z15" w:id="8"/>
    <w:p>
      <w:pPr>
        <w:spacing w:after="0"/>
        <w:ind w:left="0"/>
        <w:jc w:val="both"/>
      </w:pPr>
      <w:r>
        <w:rPr>
          <w:rFonts w:ascii="Times New Roman"/>
          <w:b w:val="false"/>
          <w:i w:val="false"/>
          <w:color w:val="000000"/>
          <w:sz w:val="28"/>
        </w:rPr>
        <w:t>
      "қорғалуға құқығы бар куәгерді, оған ауыр қылмыс жасағаны үшін күдіктінің, айыпталушының, сотталушының, сотталғанның немесе ауыр қылмыс жасады деп тағылған айыптан ақталғанның;";</w:t>
      </w:r>
    </w:p>
    <w:bookmarkEnd w:id="8"/>
    <w:bookmarkStart w:name="z16" w:id="9"/>
    <w:p>
      <w:pPr>
        <w:spacing w:after="0"/>
        <w:ind w:left="0"/>
        <w:jc w:val="both"/>
      </w:pPr>
      <w:r>
        <w:rPr>
          <w:rFonts w:ascii="Times New Roman"/>
          <w:b w:val="false"/>
          <w:i w:val="false"/>
          <w:color w:val="000000"/>
          <w:sz w:val="28"/>
        </w:rPr>
        <w:t>
      жетінші абзац мынадай редакцияда жазылсын:</w:t>
      </w:r>
    </w:p>
    <w:bookmarkEnd w:id="9"/>
    <w:bookmarkStart w:name="z17" w:id="10"/>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қорғалуға құқығы бар куәгерді,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 бір сағаты үшін тиісті кезеңге бекітілген 0,78 айлық есептік көрсеткіш;";</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тармақшасында</w:t>
      </w:r>
      <w:r>
        <w:rPr>
          <w:rFonts w:ascii="Times New Roman"/>
          <w:b w:val="false"/>
          <w:i w:val="false"/>
          <w:color w:val="000000"/>
          <w:sz w:val="28"/>
        </w:rPr>
        <w:t>:</w:t>
      </w:r>
    </w:p>
    <w:bookmarkStart w:name="z19" w:id="11"/>
    <w:p>
      <w:pPr>
        <w:spacing w:after="0"/>
        <w:ind w:left="0"/>
        <w:jc w:val="both"/>
      </w:pPr>
      <w:r>
        <w:rPr>
          <w:rFonts w:ascii="Times New Roman"/>
          <w:b w:val="false"/>
          <w:i w:val="false"/>
          <w:color w:val="000000"/>
          <w:sz w:val="28"/>
        </w:rPr>
        <w:t>
      алтыншы абзац мынадай редакцияда жазылсын:</w:t>
      </w:r>
    </w:p>
    <w:bookmarkEnd w:id="11"/>
    <w:bookmarkStart w:name="z20" w:id="12"/>
    <w:p>
      <w:pPr>
        <w:spacing w:after="0"/>
        <w:ind w:left="0"/>
        <w:jc w:val="both"/>
      </w:pPr>
      <w:r>
        <w:rPr>
          <w:rFonts w:ascii="Times New Roman"/>
          <w:b w:val="false"/>
          <w:i w:val="false"/>
          <w:color w:val="000000"/>
          <w:sz w:val="28"/>
        </w:rPr>
        <w:t>
      "қорғалуға құқығы бар куәгерді, қылмыстық теріс қылық немесе онша ауыр емес не ауырлығы орташа қылмыс жасады деп күдіктінің, айыпталушының, сотталушының, сотталғанның немесе қылмыстық теріс қылық немесе оган онша ауыр емес не ауырлығы орташа қылмыс жасады деп тағылған айыптан ақталғанның;";</w:t>
      </w:r>
    </w:p>
    <w:bookmarkEnd w:id="12"/>
    <w:bookmarkStart w:name="z21" w:id="13"/>
    <w:p>
      <w:pPr>
        <w:spacing w:after="0"/>
        <w:ind w:left="0"/>
        <w:jc w:val="both"/>
      </w:pPr>
      <w:r>
        <w:rPr>
          <w:rFonts w:ascii="Times New Roman"/>
          <w:b w:val="false"/>
          <w:i w:val="false"/>
          <w:color w:val="000000"/>
          <w:sz w:val="28"/>
        </w:rPr>
        <w:t>
      оныншы абзац мынадай редакцияда жазылсын:</w:t>
      </w:r>
    </w:p>
    <w:bookmarkEnd w:id="13"/>
    <w:bookmarkStart w:name="z22" w:id="14"/>
    <w:p>
      <w:pPr>
        <w:spacing w:after="0"/>
        <w:ind w:left="0"/>
        <w:jc w:val="both"/>
      </w:pPr>
      <w:r>
        <w:rPr>
          <w:rFonts w:ascii="Times New Roman"/>
          <w:b w:val="false"/>
          <w:i w:val="false"/>
          <w:color w:val="000000"/>
          <w:sz w:val="28"/>
        </w:rPr>
        <w:t>
      "өтініштер, өтінішхаттар, процестік келісімдер,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медиация тәртібімен татуласуға қол жеткізу туралы келісімдер, анықтаушының, тергеушінің, прокурордың және соттың әрекеттеріне (әрекетсіздігіне) және шешімдеріне арыздар, апелляциялық, кассациялық және өзге де арыздар, апелляциялық, кассациялық және өзге де арыздарға қарсылықтар, сыбайлас жемқорлық қылмыстар және мемлекеттік қызмет пен мемлекеттік басқару мүдделеріне қарсы өзге де қылмыстар туралы қылмыстық істерді қоспағанда, қолданыстағы заңнамада көзделген жағдайларда, азаматтық талапкермен, азаматтық жауапкермен бітімгершілік келісімдер, дауды (жанжалды) медиация тәртібімен реттеу туралы келісімдер немесе дауды партисипативті тәртіппен реттеу туралы келісімдер, қорғалуға құқығы бар куәгерді, аса ауыр қылмыс жасағаны үшін күдіктіні, айыпталушыны, сотталушыны, сотталғанды қорғау және олардың мүддесінде азаматтық талап қоюға немесе аса ауыр қылмыс салдарынан жәбірленуші деп танылған адамның мүддесінде пікір (қарсылық) білдірудің;".</w:t>
      </w:r>
    </w:p>
    <w:bookmarkEnd w:id="14"/>
    <w:bookmarkStart w:name="z23" w:id="15"/>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заңгерлік қызметтерді ұйымдастыру комитеті заңнамада белгіленген тәртіппен:</w:t>
      </w:r>
    </w:p>
    <w:bookmarkEnd w:id="15"/>
    <w:bookmarkStart w:name="z24" w:id="16"/>
    <w:p>
      <w:pPr>
        <w:spacing w:after="0"/>
        <w:ind w:left="0"/>
        <w:jc w:val="both"/>
      </w:pPr>
      <w:r>
        <w:rPr>
          <w:rFonts w:ascii="Times New Roman"/>
          <w:b w:val="false"/>
          <w:i w:val="false"/>
          <w:color w:val="000000"/>
          <w:sz w:val="28"/>
        </w:rPr>
        <w:t>
      1) осы бұйрықтың мемлекеттік тіркелуін;</w:t>
      </w:r>
    </w:p>
    <w:bookmarkEnd w:id="16"/>
    <w:bookmarkStart w:name="z25" w:id="17"/>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Сарсембаев</w:t>
            </w:r>
            <w:r>
              <w:rPr>
                <w:rFonts w:ascii="Times New Roman"/>
                <w:b w:val="false"/>
                <w:i w:val="false"/>
                <w:color w:val="000000"/>
                <w:sz w:val="20"/>
              </w:rPr>
              <w:t>
</w:t>
            </w:r>
          </w:p>
        </w:tc>
      </w:tr>
    </w:tbl>
    <w:bookmarkStart w:name="z29" w:id="20"/>
    <w:p>
      <w:pPr>
        <w:spacing w:after="0"/>
        <w:ind w:left="0"/>
        <w:jc w:val="both"/>
      </w:pPr>
      <w:r>
        <w:rPr>
          <w:rFonts w:ascii="Times New Roman"/>
          <w:b w:val="false"/>
          <w:i w:val="false"/>
          <w:color w:val="000000"/>
          <w:sz w:val="28"/>
        </w:rPr>
        <w:t>
      "КЕЛІСІЛДІ"</w:t>
      </w:r>
    </w:p>
    <w:bookmarkEnd w:id="20"/>
    <w:bookmarkStart w:name="z30" w:id="21"/>
    <w:p>
      <w:pPr>
        <w:spacing w:after="0"/>
        <w:ind w:left="0"/>
        <w:jc w:val="both"/>
      </w:pPr>
      <w:r>
        <w:rPr>
          <w:rFonts w:ascii="Times New Roman"/>
          <w:b w:val="false"/>
          <w:i w:val="false"/>
          <w:color w:val="000000"/>
          <w:sz w:val="28"/>
        </w:rPr>
        <w:t>
      Қазақстан Республикасының</w:t>
      </w:r>
    </w:p>
    <w:bookmarkEnd w:id="21"/>
    <w:bookmarkStart w:name="z31" w:id="22"/>
    <w:p>
      <w:pPr>
        <w:spacing w:after="0"/>
        <w:ind w:left="0"/>
        <w:jc w:val="both"/>
      </w:pPr>
      <w:r>
        <w:rPr>
          <w:rFonts w:ascii="Times New Roman"/>
          <w:b w:val="false"/>
          <w:i w:val="false"/>
          <w:color w:val="000000"/>
          <w:sz w:val="28"/>
        </w:rPr>
        <w:t>
      Жоғарғы Соты</w:t>
      </w:r>
    </w:p>
    <w:bookmarkEnd w:id="22"/>
    <w:bookmarkStart w:name="z32" w:id="23"/>
    <w:p>
      <w:pPr>
        <w:spacing w:after="0"/>
        <w:ind w:left="0"/>
        <w:jc w:val="both"/>
      </w:pPr>
      <w:r>
        <w:rPr>
          <w:rFonts w:ascii="Times New Roman"/>
          <w:b w:val="false"/>
          <w:i w:val="false"/>
          <w:color w:val="000000"/>
          <w:sz w:val="28"/>
        </w:rPr>
        <w:t>
      "КЕЛІСІЛДІ"</w:t>
      </w:r>
    </w:p>
    <w:bookmarkEnd w:id="23"/>
    <w:bookmarkStart w:name="z33" w:id="24"/>
    <w:p>
      <w:pPr>
        <w:spacing w:after="0"/>
        <w:ind w:left="0"/>
        <w:jc w:val="both"/>
      </w:pPr>
      <w:r>
        <w:rPr>
          <w:rFonts w:ascii="Times New Roman"/>
          <w:b w:val="false"/>
          <w:i w:val="false"/>
          <w:color w:val="000000"/>
          <w:sz w:val="28"/>
        </w:rPr>
        <w:t>
      Қазақстан Республикасының</w:t>
      </w:r>
    </w:p>
    <w:bookmarkEnd w:id="24"/>
    <w:bookmarkStart w:name="z34" w:id="25"/>
    <w:p>
      <w:pPr>
        <w:spacing w:after="0"/>
        <w:ind w:left="0"/>
        <w:jc w:val="both"/>
      </w:pPr>
      <w:r>
        <w:rPr>
          <w:rFonts w:ascii="Times New Roman"/>
          <w:b w:val="false"/>
          <w:i w:val="false"/>
          <w:color w:val="000000"/>
          <w:sz w:val="28"/>
        </w:rPr>
        <w:t>
      Бас прокуратурасы</w:t>
      </w:r>
    </w:p>
    <w:bookmarkEnd w:id="25"/>
    <w:bookmarkStart w:name="z35" w:id="26"/>
    <w:p>
      <w:pPr>
        <w:spacing w:after="0"/>
        <w:ind w:left="0"/>
        <w:jc w:val="both"/>
      </w:pPr>
      <w:r>
        <w:rPr>
          <w:rFonts w:ascii="Times New Roman"/>
          <w:b w:val="false"/>
          <w:i w:val="false"/>
          <w:color w:val="000000"/>
          <w:sz w:val="28"/>
        </w:rPr>
        <w:t>
      "КЕЛІСІЛДІ"</w:t>
      </w:r>
    </w:p>
    <w:bookmarkEnd w:id="26"/>
    <w:bookmarkStart w:name="z36" w:id="27"/>
    <w:p>
      <w:pPr>
        <w:spacing w:after="0"/>
        <w:ind w:left="0"/>
        <w:jc w:val="both"/>
      </w:pPr>
      <w:r>
        <w:rPr>
          <w:rFonts w:ascii="Times New Roman"/>
          <w:b w:val="false"/>
          <w:i w:val="false"/>
          <w:color w:val="000000"/>
          <w:sz w:val="28"/>
        </w:rPr>
        <w:t>
      Қазақстан Республикасының</w:t>
      </w:r>
    </w:p>
    <w:bookmarkEnd w:id="27"/>
    <w:bookmarkStart w:name="z37" w:id="28"/>
    <w:p>
      <w:pPr>
        <w:spacing w:after="0"/>
        <w:ind w:left="0"/>
        <w:jc w:val="both"/>
      </w:pPr>
      <w:r>
        <w:rPr>
          <w:rFonts w:ascii="Times New Roman"/>
          <w:b w:val="false"/>
          <w:i w:val="false"/>
          <w:color w:val="000000"/>
          <w:sz w:val="28"/>
        </w:rPr>
        <w:t>
      Ішкі істер министрлігі</w:t>
      </w:r>
    </w:p>
    <w:bookmarkEnd w:id="28"/>
    <w:bookmarkStart w:name="z38" w:id="29"/>
    <w:p>
      <w:pPr>
        <w:spacing w:after="0"/>
        <w:ind w:left="0"/>
        <w:jc w:val="both"/>
      </w:pPr>
      <w:r>
        <w:rPr>
          <w:rFonts w:ascii="Times New Roman"/>
          <w:b w:val="false"/>
          <w:i w:val="false"/>
          <w:color w:val="000000"/>
          <w:sz w:val="28"/>
        </w:rPr>
        <w:t>
      "КЕЛІСІЛДІ"</w:t>
      </w:r>
    </w:p>
    <w:bookmarkEnd w:id="29"/>
    <w:bookmarkStart w:name="z39" w:id="30"/>
    <w:p>
      <w:pPr>
        <w:spacing w:after="0"/>
        <w:ind w:left="0"/>
        <w:jc w:val="both"/>
      </w:pPr>
      <w:r>
        <w:rPr>
          <w:rFonts w:ascii="Times New Roman"/>
          <w:b w:val="false"/>
          <w:i w:val="false"/>
          <w:color w:val="000000"/>
          <w:sz w:val="28"/>
        </w:rPr>
        <w:t>
      Қазақстан Республикасының</w:t>
      </w:r>
    </w:p>
    <w:bookmarkEnd w:id="30"/>
    <w:bookmarkStart w:name="z40" w:id="31"/>
    <w:p>
      <w:pPr>
        <w:spacing w:after="0"/>
        <w:ind w:left="0"/>
        <w:jc w:val="both"/>
      </w:pPr>
      <w:r>
        <w:rPr>
          <w:rFonts w:ascii="Times New Roman"/>
          <w:b w:val="false"/>
          <w:i w:val="false"/>
          <w:color w:val="000000"/>
          <w:sz w:val="28"/>
        </w:rPr>
        <w:t>
      Қаржы министрлігі</w:t>
      </w:r>
    </w:p>
    <w:bookmarkEnd w:id="31"/>
    <w:bookmarkStart w:name="z41" w:id="32"/>
    <w:p>
      <w:pPr>
        <w:spacing w:after="0"/>
        <w:ind w:left="0"/>
        <w:jc w:val="both"/>
      </w:pPr>
      <w:r>
        <w:rPr>
          <w:rFonts w:ascii="Times New Roman"/>
          <w:b w:val="false"/>
          <w:i w:val="false"/>
          <w:color w:val="000000"/>
          <w:sz w:val="28"/>
        </w:rPr>
        <w:t>
      "КЕЛІСІЛДІ"</w:t>
      </w:r>
    </w:p>
    <w:bookmarkEnd w:id="32"/>
    <w:bookmarkStart w:name="z42" w:id="33"/>
    <w:p>
      <w:pPr>
        <w:spacing w:after="0"/>
        <w:ind w:left="0"/>
        <w:jc w:val="both"/>
      </w:pPr>
      <w:r>
        <w:rPr>
          <w:rFonts w:ascii="Times New Roman"/>
          <w:b w:val="false"/>
          <w:i w:val="false"/>
          <w:color w:val="000000"/>
          <w:sz w:val="28"/>
        </w:rPr>
        <w:t>
      Қазақстан Республикасының</w:t>
      </w:r>
    </w:p>
    <w:bookmarkEnd w:id="33"/>
    <w:bookmarkStart w:name="z43" w:id="34"/>
    <w:p>
      <w:pPr>
        <w:spacing w:after="0"/>
        <w:ind w:left="0"/>
        <w:jc w:val="both"/>
      </w:pPr>
      <w:r>
        <w:rPr>
          <w:rFonts w:ascii="Times New Roman"/>
          <w:b w:val="false"/>
          <w:i w:val="false"/>
          <w:color w:val="000000"/>
          <w:sz w:val="28"/>
        </w:rPr>
        <w:t>
      Ұлттық қауіпсіздік комитеті</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