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a8170" w14:textId="9ca81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 объектілерін алып қою квоталарын бөлу қағидаларын бекіту туралы" Қазақстан Республикасы Ауыл шаруашылығы министрінің міндетін атқарушысының 2015 жылғы 27 ақпандағы № 18-04/149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м.а. 2025 жылғы 23 қыркүйектегі № 253 бұйрығы. Қазақстан Республикасының Әділет министрлігінде 2025 жылғы 23 қыркүйекте № 36914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"Жануарлар дүниесі объектілерін алып қою квоталарын бөлу қағидаларын бекіту туралы" Қазақстан Республикасы Ауыл шаруашылығы министрінің міндетін атқарушысының 2015 жылғы 27 ақпандағы № 18-04/149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10865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Жануарлар дүниесі объектілерін алып қою квоталарын бөлу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8" w:id="3"/>
    <w:p>
      <w:pPr>
        <w:spacing w:after="0"/>
        <w:ind w:left="0"/>
        <w:jc w:val="both"/>
      </w:pPr>
      <w:r>
        <w:rPr>
          <w:rFonts w:ascii="Times New Roman"/>
          <w:b w:val="false"/>
          <w:i w:val="false"/>
          <w:color w:val="000000"/>
          <w:sz w:val="28"/>
        </w:rPr>
        <w:t xml:space="preserve">
      "1. Осы Жануарлар дүниесі объектілерін алып қою квоталарын бөлу қағидалары (бұдан әрі − Қағидалар) "Мемлекеттік көрсетілетін қызметтер туралы" Қазақстан Республикасының Заңының (бұдан әрі − Мемлекеттік көрсетілетін қызметтер туралы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және "Жануарлар дүниесін қорғау, өсімін молайту және пайдалану туралы" Қазақстан Республикасы Заңының (бұдан әрі − Жануарлар дүниесін қорғау, өсімін молайту және пайдалану туралы Заңы) 9-бабы 1-тармағының </w:t>
      </w:r>
      <w:r>
        <w:rPr>
          <w:rFonts w:ascii="Times New Roman"/>
          <w:b w:val="false"/>
          <w:i w:val="false"/>
          <w:color w:val="000000"/>
          <w:sz w:val="28"/>
        </w:rPr>
        <w:t>56) тармақшасына</w:t>
      </w:r>
      <w:r>
        <w:rPr>
          <w:rFonts w:ascii="Times New Roman"/>
          <w:b w:val="false"/>
          <w:i w:val="false"/>
          <w:color w:val="000000"/>
          <w:sz w:val="28"/>
        </w:rPr>
        <w:t xml:space="preserve"> сәйкес әзірленді және аңшылық шаруашылығы субъектілерінің арасында квоталарды бөлу тәртібін белгілейді.";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 </w:t>
      </w:r>
    </w:p>
    <w:bookmarkStart w:name="z10" w:id="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4"/>
    <w:bookmarkStart w:name="z11" w:id="5"/>
    <w:p>
      <w:pPr>
        <w:spacing w:after="0"/>
        <w:ind w:left="0"/>
        <w:jc w:val="both"/>
      </w:pPr>
      <w:r>
        <w:rPr>
          <w:rFonts w:ascii="Times New Roman"/>
          <w:b w:val="false"/>
          <w:i w:val="false"/>
          <w:color w:val="000000"/>
          <w:sz w:val="28"/>
        </w:rPr>
        <w:t>
      1) аңшылық шаруашылығы субъектісі – бекітіліп берілген аңшылық алқаптарда Қазақстан Республикасының заңнамасында белгіленген тәртіппен аңшылық шаруашылығын жүргізетін жеке немесе заңды тұлға;</w:t>
      </w:r>
    </w:p>
    <w:bookmarkEnd w:id="5"/>
    <w:bookmarkStart w:name="z12" w:id="6"/>
    <w:p>
      <w:pPr>
        <w:spacing w:after="0"/>
        <w:ind w:left="0"/>
        <w:jc w:val="both"/>
      </w:pPr>
      <w:r>
        <w:rPr>
          <w:rFonts w:ascii="Times New Roman"/>
          <w:b w:val="false"/>
          <w:i w:val="false"/>
          <w:color w:val="000000"/>
          <w:sz w:val="28"/>
        </w:rPr>
        <w:t>
      2) аумақтық бөлімшелер – Қазақстан Республикасы Экология және табиғи ресурстар министрлігі Орман шаруашылығы және жануарлар дүниесі комитетінің облыстық аумақтық орман шаруашылығы және жануарлар дүниесі инспекциялары;</w:t>
      </w:r>
    </w:p>
    <w:bookmarkEnd w:id="6"/>
    <w:bookmarkStart w:name="z13" w:id="7"/>
    <w:p>
      <w:pPr>
        <w:spacing w:after="0"/>
        <w:ind w:left="0"/>
        <w:jc w:val="both"/>
      </w:pPr>
      <w:r>
        <w:rPr>
          <w:rFonts w:ascii="Times New Roman"/>
          <w:b w:val="false"/>
          <w:i w:val="false"/>
          <w:color w:val="000000"/>
          <w:sz w:val="28"/>
        </w:rPr>
        <w:t>
      3) жануарлар дүниесі объектілерін үшін алып қою квотасы – жануарлар дүниесін пайдаланушылар үшін аңшылық шаруашылығы субъектілері қоғамдық бірлестіктерінің республикалық қауымдастықтары белгілейтін жануарларын алып қою лимитінің бір бөлігі;</w:t>
      </w:r>
    </w:p>
    <w:bookmarkEnd w:id="7"/>
    <w:bookmarkStart w:name="z14" w:id="8"/>
    <w:p>
      <w:pPr>
        <w:spacing w:after="0"/>
        <w:ind w:left="0"/>
        <w:jc w:val="both"/>
      </w:pPr>
      <w:r>
        <w:rPr>
          <w:rFonts w:ascii="Times New Roman"/>
          <w:b w:val="false"/>
          <w:i w:val="false"/>
          <w:color w:val="000000"/>
          <w:sz w:val="28"/>
        </w:rPr>
        <w:t>
      4) жануарлар дүниесі объектілерін алып қою лимиті – жануарлар дүниесі объектілерін олардың табиғи өсімі мен саны сақталатын жағдайда алып қоюдың жол берілетін шекті көлемі;</w:t>
      </w:r>
    </w:p>
    <w:bookmarkEnd w:id="8"/>
    <w:bookmarkStart w:name="z15" w:id="9"/>
    <w:p>
      <w:pPr>
        <w:spacing w:after="0"/>
        <w:ind w:left="0"/>
        <w:jc w:val="both"/>
      </w:pPr>
      <w:r>
        <w:rPr>
          <w:rFonts w:ascii="Times New Roman"/>
          <w:b w:val="false"/>
          <w:i w:val="false"/>
          <w:color w:val="000000"/>
          <w:sz w:val="28"/>
        </w:rPr>
        <w:t>
      5) ведомство – уәкілетті органның құзыреті шегінде жануарлар дүниесін қорғау, өсімін молайту және пайдалану саласындағы стратегиялық, реттеуші, іске асыру және бақылау функцияларын жүзеге асыратын мемлекеттік орган.</w:t>
      </w:r>
    </w:p>
    <w:bookmarkEnd w:id="9"/>
    <w:bookmarkStart w:name="z16" w:id="10"/>
    <w:p>
      <w:pPr>
        <w:spacing w:after="0"/>
        <w:ind w:left="0"/>
        <w:jc w:val="both"/>
      </w:pPr>
      <w:r>
        <w:rPr>
          <w:rFonts w:ascii="Times New Roman"/>
          <w:b w:val="false"/>
          <w:i w:val="false"/>
          <w:color w:val="000000"/>
          <w:sz w:val="28"/>
        </w:rPr>
        <w:t>
      6) уәкілетті орган – Қазақстан Республикасы Экология және табиғи ресурстар министрлігі;</w:t>
      </w:r>
    </w:p>
    <w:bookmarkEnd w:id="10"/>
    <w:bookmarkStart w:name="z17" w:id="11"/>
    <w:p>
      <w:pPr>
        <w:spacing w:after="0"/>
        <w:ind w:left="0"/>
        <w:jc w:val="both"/>
      </w:pPr>
      <w:r>
        <w:rPr>
          <w:rFonts w:ascii="Times New Roman"/>
          <w:b w:val="false"/>
          <w:i w:val="false"/>
          <w:color w:val="000000"/>
          <w:sz w:val="28"/>
        </w:rPr>
        <w:t>
      7)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1"/>
    <w:bookmarkStart w:name="z18" w:id="12"/>
    <w:p>
      <w:pPr>
        <w:spacing w:after="0"/>
        <w:ind w:left="0"/>
        <w:jc w:val="both"/>
      </w:pPr>
      <w:r>
        <w:rPr>
          <w:rFonts w:ascii="Times New Roman"/>
          <w:b w:val="false"/>
          <w:i w:val="false"/>
          <w:color w:val="000000"/>
          <w:sz w:val="28"/>
        </w:rPr>
        <w:t>
      8) электрондық цифрлық қолтаңба (бұдан әрі – ЭЦҚ) – электрондық цифрлық қолтаңба құралдарымен жасалған және электрондық құжаттың анықтығын, оның тиесілілегін және мазмұнының өзгермейтіндігін растайтын электрондық цифрлық нышандар жиынтығы.".</w:t>
      </w:r>
    </w:p>
    <w:bookmarkEnd w:id="12"/>
    <w:bookmarkStart w:name="z19" w:id="13"/>
    <w:p>
      <w:pPr>
        <w:spacing w:after="0"/>
        <w:ind w:left="0"/>
        <w:jc w:val="both"/>
      </w:pPr>
      <w:r>
        <w:rPr>
          <w:rFonts w:ascii="Times New Roman"/>
          <w:b w:val="false"/>
          <w:i w:val="false"/>
          <w:color w:val="000000"/>
          <w:sz w:val="28"/>
        </w:rPr>
        <w:t xml:space="preserve">
      3. Аң аулау объектілері болып табылатын жануарлар түрлерін алып қою квоталарын бөлу жануарлар дүниесін қорғау, өсімін молайту және пайдалану туралы Заңның 29-бабы </w:t>
      </w:r>
      <w:r>
        <w:rPr>
          <w:rFonts w:ascii="Times New Roman"/>
          <w:b w:val="false"/>
          <w:i w:val="false"/>
          <w:color w:val="000000"/>
          <w:sz w:val="28"/>
        </w:rPr>
        <w:t>1-тармағының</w:t>
      </w:r>
      <w:r>
        <w:rPr>
          <w:rFonts w:ascii="Times New Roman"/>
          <w:b w:val="false"/>
          <w:i w:val="false"/>
          <w:color w:val="000000"/>
          <w:sz w:val="28"/>
        </w:rPr>
        <w:t xml:space="preserve"> төртінші және бесінші бөліктеріне сәйкес ағымдағы жылдың 15 ақпанынан бастап келесі жылдың 15 ақпанына дейінгі кезеңге белгіленетін аң аулау объектісі болып табылатын жануарлар түрлерін алып қою лимиттерінің негізінде жүзеге асырылады.</w:t>
      </w:r>
    </w:p>
    <w:bookmarkEnd w:id="13"/>
    <w:bookmarkStart w:name="z20" w:id="14"/>
    <w:p>
      <w:pPr>
        <w:spacing w:after="0"/>
        <w:ind w:left="0"/>
        <w:jc w:val="both"/>
      </w:pPr>
      <w:r>
        <w:rPr>
          <w:rFonts w:ascii="Times New Roman"/>
          <w:b w:val="false"/>
          <w:i w:val="false"/>
          <w:color w:val="000000"/>
          <w:sz w:val="28"/>
        </w:rPr>
        <w:t>
      4. Аңшылық шаруашылығы субъектілерінің арасында, жануарлардың аңшылық объектісі болып табылатын түрлерін алып қою квоталарын бөлу аңшылық алқаптарының өнімділігін және аңшылық шаруашылығы субъектілерінің жануарлар түрлерін аулауға арналған өтінімдерін ескере отырып жүзеге асырылады.";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3" w:id="15"/>
    <w:p>
      <w:pPr>
        <w:spacing w:after="0"/>
        <w:ind w:left="0"/>
        <w:jc w:val="both"/>
      </w:pPr>
      <w:r>
        <w:rPr>
          <w:rFonts w:ascii="Times New Roman"/>
          <w:b w:val="false"/>
          <w:i w:val="false"/>
          <w:color w:val="000000"/>
          <w:sz w:val="28"/>
        </w:rPr>
        <w:t>
      "6. Бекітілген лимиттер негізінде жануарлар дүниесі объектілерін алып қоюға квоталар бөлу" мемлекеттік көрсетілетін қызметті (бұдан әрі – мемлекеттік көрсетілетін қызмет) аңшылар мен аңшылық шаруашылығы субъектілері қоғамдық бірлестіктерінің республикалық қауымдастықтары (бұдан әрі – көрсетілетін қызметті беруші) көрсетеді.";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мынадай редакцияда жазылсын:</w:t>
      </w:r>
    </w:p>
    <w:bookmarkStart w:name="z25" w:id="16"/>
    <w:p>
      <w:pPr>
        <w:spacing w:after="0"/>
        <w:ind w:left="0"/>
        <w:jc w:val="both"/>
      </w:pPr>
      <w:r>
        <w:rPr>
          <w:rFonts w:ascii="Times New Roman"/>
          <w:b w:val="false"/>
          <w:i w:val="false"/>
          <w:color w:val="000000"/>
          <w:sz w:val="28"/>
        </w:rPr>
        <w:t>
      "2-тарау. Аңшылық шаруашылығы субъектілерінің арасында аңшылық аулау объектілері болып табылатын жануарлар түрлерін алып қою квоталарын бөлу тәртібі";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 </w:t>
      </w:r>
    </w:p>
    <w:bookmarkStart w:name="z27" w:id="17"/>
    <w:p>
      <w:pPr>
        <w:spacing w:after="0"/>
        <w:ind w:left="0"/>
        <w:jc w:val="both"/>
      </w:pPr>
      <w:r>
        <w:rPr>
          <w:rFonts w:ascii="Times New Roman"/>
          <w:b w:val="false"/>
          <w:i w:val="false"/>
          <w:color w:val="000000"/>
          <w:sz w:val="28"/>
        </w:rPr>
        <w:t xml:space="preserve">
      "8. Мемлекеттік көрсетілетін қызметті алу үшін жеке және (немесе) заңды тұлғалар (бұдан әрі – көрсетілетін қызметті алушы) көрсетілетін қызметті берушіге аң аулау объектілері болып табылатын жануарлардың түрлері бойынша есептік деректер негізінде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аңшылық шаруашылығы үшін аң аулау объектілері болып табылатын жануарлардың түрлері бойынша алып қою квотасын алуға өтінім береді.</w:t>
      </w:r>
    </w:p>
    <w:bookmarkEnd w:id="17"/>
    <w:bookmarkStart w:name="z28" w:id="18"/>
    <w:p>
      <w:pPr>
        <w:spacing w:after="0"/>
        <w:ind w:left="0"/>
        <w:jc w:val="both"/>
      </w:pPr>
      <w:r>
        <w:rPr>
          <w:rFonts w:ascii="Times New Roman"/>
          <w:b w:val="false"/>
          <w:i w:val="false"/>
          <w:color w:val="000000"/>
          <w:sz w:val="28"/>
        </w:rPr>
        <w:t>
      Көрсетілетін қызметті алушы өтінімді тапсырған кезде көрсетілетін қызметті алушының "жеке кабинетіне" мемлекеттік қызметті көрсету үшін сұрау салудың қабылданғаны туралы мәртебе жіберіледі.</w:t>
      </w:r>
    </w:p>
    <w:bookmarkEnd w:id="18"/>
    <w:bookmarkStart w:name="z29" w:id="19"/>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немесе демалыс және мереке күндері жүгінген кезде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өтінішті қабылдау және мемлекеттік қызметті көрсету нәтижесін беру келесі жұмыс күні жүзеге асырылады. </w:t>
      </w:r>
    </w:p>
    <w:bookmarkEnd w:id="19"/>
    <w:bookmarkStart w:name="z30" w:id="20"/>
    <w:p>
      <w:pPr>
        <w:spacing w:after="0"/>
        <w:ind w:left="0"/>
        <w:jc w:val="both"/>
      </w:pPr>
      <w:r>
        <w:rPr>
          <w:rFonts w:ascii="Times New Roman"/>
          <w:b w:val="false"/>
          <w:i w:val="false"/>
          <w:color w:val="000000"/>
          <w:sz w:val="28"/>
        </w:rPr>
        <w:t>
      9. Көрсетілетін қызметті беруші аңшылық шаруашылығы үшін аңшылық объектілері болып табылатын жануарлар түрлері бойынша алып қою квотасын алуға өтінім түскен күні оларды қабылдауды, тіркеуді жүзеге асырады және жауапты қызметкерге орындауға береді.</w:t>
      </w:r>
    </w:p>
    <w:bookmarkEnd w:id="20"/>
    <w:bookmarkStart w:name="z31" w:id="21"/>
    <w:p>
      <w:pPr>
        <w:spacing w:after="0"/>
        <w:ind w:left="0"/>
        <w:jc w:val="both"/>
      </w:pPr>
      <w:r>
        <w:rPr>
          <w:rFonts w:ascii="Times New Roman"/>
          <w:b w:val="false"/>
          <w:i w:val="false"/>
          <w:color w:val="000000"/>
          <w:sz w:val="28"/>
        </w:rPr>
        <w:t xml:space="preserve">
      Жауапты қызметкер 3 (үш) жұмыс күні ішінде өтінімді осы Қағидалардың талаптарына сәйкестігі тұрғысынан қарайды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жануарлар дүниесі объектілерін алып қоюдың бекітілген лимиттері негізінде жануарлар дүниесі объектілерін алып қоюға квоталарды бөлу туралы хабарламаны не мемлекеттік қызмет көрсетуден дәлелді бас тартуды қалыптастырады."; </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33" w:id="22"/>
    <w:p>
      <w:pPr>
        <w:spacing w:after="0"/>
        <w:ind w:left="0"/>
        <w:jc w:val="both"/>
      </w:pPr>
      <w:r>
        <w:rPr>
          <w:rFonts w:ascii="Times New Roman"/>
          <w:b w:val="false"/>
          <w:i w:val="false"/>
          <w:color w:val="000000"/>
          <w:sz w:val="28"/>
        </w:rPr>
        <w:t>
      "11. Көрсетілетін қызметті беруші жануарлар дүниесі объектілерін алып қоюға арналған лимиттер бекітілгеннен кейін бес жұмыс күні ішінде аңшылық шаруашылығы субъектілері бөлінісінде аң аулау объектілері болып табылатын, жануарлар түрлерін алып қоюға арналған квоталарды бөлуді жүзеге асырады.";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35" w:id="23"/>
    <w:p>
      <w:pPr>
        <w:spacing w:after="0"/>
        <w:ind w:left="0"/>
        <w:jc w:val="both"/>
      </w:pPr>
      <w:r>
        <w:rPr>
          <w:rFonts w:ascii="Times New Roman"/>
          <w:b w:val="false"/>
          <w:i w:val="false"/>
          <w:color w:val="000000"/>
          <w:sz w:val="28"/>
        </w:rPr>
        <w:t>
      "16. Егер жануарлар түрлерінің ресурстары оларды алып қоюға мүмкіндік бермесе, онда жануарлар түрлерін алып қоюға арналған квота бөлінбейді.</w:t>
      </w:r>
    </w:p>
    <w:bookmarkEnd w:id="23"/>
    <w:bookmarkStart w:name="z36" w:id="24"/>
    <w:p>
      <w:pPr>
        <w:spacing w:after="0"/>
        <w:ind w:left="0"/>
        <w:jc w:val="both"/>
      </w:pPr>
      <w:r>
        <w:rPr>
          <w:rFonts w:ascii="Times New Roman"/>
          <w:b w:val="false"/>
          <w:i w:val="false"/>
          <w:color w:val="000000"/>
          <w:sz w:val="28"/>
        </w:rPr>
        <w:t>
      Ғылыми мақсаттарда жануарлар түрлерін алу квотасын бөлу резервтік қордағы аңшылық шаруашылықтар аумағында есептік деректердің болуын ескере отырып жүзеге асырылады.";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 xml:space="preserve">26-тармақтар </w:t>
      </w:r>
      <w:r>
        <w:rPr>
          <w:rFonts w:ascii="Times New Roman"/>
          <w:b w:val="false"/>
          <w:i w:val="false"/>
          <w:color w:val="000000"/>
          <w:sz w:val="28"/>
        </w:rPr>
        <w:t>алынып тасталсын.</w:t>
      </w:r>
    </w:p>
    <w:bookmarkStart w:name="z38" w:id="2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w:t>
      </w:r>
      <w:r>
        <w:rPr>
          <w:rFonts w:ascii="Times New Roman"/>
          <w:b w:val="false"/>
          <w:i w:val="false"/>
          <w:color w:val="000000"/>
          <w:sz w:val="28"/>
        </w:rPr>
        <w:t xml:space="preserve"> алынып тасталсын.</w:t>
      </w:r>
    </w:p>
    <w:bookmarkStart w:name="z40" w:id="26"/>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26"/>
    <w:bookmarkStart w:name="z41" w:id="2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7"/>
    <w:bookmarkStart w:name="z42" w:id="2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Экология және табиғи ресурстар министрлігінің интернет-ресурсында орналастырылуын;</w:t>
      </w:r>
    </w:p>
    <w:bookmarkEnd w:id="28"/>
    <w:bookmarkStart w:name="z43" w:id="29"/>
    <w:p>
      <w:pPr>
        <w:spacing w:after="0"/>
        <w:ind w:left="0"/>
        <w:jc w:val="both"/>
      </w:pPr>
      <w:r>
        <w:rPr>
          <w:rFonts w:ascii="Times New Roman"/>
          <w:b w:val="false"/>
          <w:i w:val="false"/>
          <w:color w:val="000000"/>
          <w:sz w:val="28"/>
        </w:rPr>
        <w:t>
      3) осы бұйрық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Экология және табиғи ресурстар министрлігінің Заң қызметі департаментіне ұсынылуын қамтамасыз етсін.</w:t>
      </w:r>
    </w:p>
    <w:bookmarkEnd w:id="29"/>
    <w:bookmarkStart w:name="z44" w:id="3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30"/>
    <w:bookmarkStart w:name="z45" w:id="3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Экология және табиғи ресурстар министрінің м. 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Шарбиев</w:t>
            </w:r>
            <w:r>
              <w:rPr>
                <w:rFonts w:ascii="Times New Roman"/>
                <w:b w:val="false"/>
                <w:i w:val="false"/>
                <w:color w:val="000000"/>
                <w:sz w:val="20"/>
              </w:rPr>
              <w:t>
</w:t>
            </w:r>
          </w:p>
        </w:tc>
      </w:tr>
    </w:tbl>
    <w:p>
      <w:pPr>
        <w:spacing w:after="0"/>
        <w:ind w:left="0"/>
        <w:jc w:val="both"/>
      </w:pPr>
      <w:bookmarkStart w:name="z47" w:id="32"/>
      <w:r>
        <w:rPr>
          <w:rFonts w:ascii="Times New Roman"/>
          <w:b w:val="false"/>
          <w:i w:val="false"/>
          <w:color w:val="000000"/>
          <w:sz w:val="28"/>
        </w:rPr>
        <w:t>
      "КЕЛІСІЛДІ"</w:t>
      </w:r>
    </w:p>
    <w:bookmarkEnd w:id="32"/>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 м. а.</w:t>
            </w:r>
            <w:r>
              <w:br/>
            </w:r>
            <w:r>
              <w:rPr>
                <w:rFonts w:ascii="Times New Roman"/>
                <w:b w:val="false"/>
                <w:i w:val="false"/>
                <w:color w:val="000000"/>
                <w:sz w:val="20"/>
              </w:rPr>
              <w:t>2025 жылғы 23 қыркүйектегі</w:t>
            </w:r>
            <w:r>
              <w:br/>
            </w:r>
            <w:r>
              <w:rPr>
                <w:rFonts w:ascii="Times New Roman"/>
                <w:b w:val="false"/>
                <w:i w:val="false"/>
                <w:color w:val="000000"/>
                <w:sz w:val="20"/>
              </w:rPr>
              <w:t>№ 253</w:t>
            </w:r>
            <w:r>
              <w:br/>
            </w:r>
            <w:r>
              <w:rPr>
                <w:rFonts w:ascii="Times New Roman"/>
                <w:b w:val="false"/>
                <w:i w:val="false"/>
                <w:color w:val="000000"/>
                <w:sz w:val="20"/>
              </w:rPr>
              <w:t>бұйрығына 1-қосымша</w:t>
            </w:r>
            <w:r>
              <w:br/>
            </w:r>
            <w:r>
              <w:rPr>
                <w:rFonts w:ascii="Times New Roman"/>
                <w:b w:val="false"/>
                <w:i w:val="false"/>
                <w:color w:val="000000"/>
                <w:sz w:val="20"/>
              </w:rPr>
              <w:t>Жануарлар дүниесі объектілерін</w:t>
            </w:r>
            <w:r>
              <w:br/>
            </w:r>
            <w:r>
              <w:rPr>
                <w:rFonts w:ascii="Times New Roman"/>
                <w:b w:val="false"/>
                <w:i w:val="false"/>
                <w:color w:val="000000"/>
                <w:sz w:val="20"/>
              </w:rPr>
              <w:t>алып қою квоталарын</w:t>
            </w:r>
            <w:r>
              <w:br/>
            </w:r>
            <w:r>
              <w:rPr>
                <w:rFonts w:ascii="Times New Roman"/>
                <w:b w:val="false"/>
                <w:i w:val="false"/>
                <w:color w:val="000000"/>
                <w:sz w:val="20"/>
              </w:rPr>
              <w:t>бөлу қағидаларына</w:t>
            </w:r>
            <w:r>
              <w:br/>
            </w:r>
            <w:r>
              <w:rPr>
                <w:rFonts w:ascii="Times New Roman"/>
                <w:b w:val="false"/>
                <w:i w:val="false"/>
                <w:color w:val="000000"/>
                <w:sz w:val="20"/>
              </w:rPr>
              <w:t>1-қосымша</w:t>
            </w:r>
          </w:p>
        </w:tc>
      </w:tr>
    </w:tbl>
    <w:bookmarkStart w:name="z49" w:id="33"/>
    <w:p>
      <w:pPr>
        <w:spacing w:after="0"/>
        <w:ind w:left="0"/>
        <w:jc w:val="left"/>
      </w:pPr>
      <w:r>
        <w:rPr>
          <w:rFonts w:ascii="Times New Roman"/>
          <w:b/>
          <w:i w:val="false"/>
          <w:color w:val="000000"/>
        </w:rPr>
        <w:t xml:space="preserve"> "Бекітілген лимиттер негізінде жануарлар дүниесі объектілерін алып қоюға квоталар бөлу" мемлекеттік қызмет көрсетуге қойылатын негізгі талаптар тізбесі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"Бекітілген лимиттер негізінде жануарлар дүниесі объектілерін алып қоюға квоталар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Аңшылардың және аңшылық шаруашылық субъектілерінің қоғамдық бірлестіктерінің республикалық қауымдастықтары (бұдан әрі - Көрсетілетін қызмет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тапсырған сәттен бастап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беру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объектілерін алып қоюдың бекітілген лимиттері негізінде жануарлар дүниесі объектілерін алып қоюға квоталар бөлу туралы хабарлама немесе мемлекеттік қызмет көрсетуден дәлелді бас тарту. Мемлекеттік қызметті көрсету нәтижесін беру нысаны: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4"/>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және "Қазақстан Республикасындағы жергілікті мемлекеттік басқару және өзін-өзі басқару туралы" Қазақстан Республикасы Заңының 5-бабына сәйкес жексенбі және мереке күндерін қоспағанда, дүйсенбіден бастап жұманы қоса алғанда, сағат 13.00-ден 14.30-ға дейінгі түскі үзіліспен сағат 9.00-ден 18.30-ға дейін.</w:t>
            </w:r>
          </w:p>
          <w:bookmarkEnd w:id="34"/>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(мемлекеттік көрсетілетін қызметті алушы Қазақстан Республикасының еңбек заңнамасына және Заңның 5-бабына сәйкес жұмыс уақыты аяқталғаннан кейін, демалыс және мереке күндері жүгінген жағдайда, өтінімді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 объектілері болып табылатын жануарлар түрлерін алып қоюға квоталарды бөлу кезінде мыналарды ұсыну қажет: осы Қағидаларға 2-қосымшаға сәйкес нысан бойынша көрсетілетін қызметті алушының ЭЦҚ-мен куәландырылған электрондық құжат нысанында аңшылық шаруашылығы үшін аң аулау объектілері болып табылатын жануарлардың түрлері бойынша алып қою квотасын алуға арналған өтінім. Көрсетілетін қызметті алушы аң аулау объектілері болып табылатын жануарлар түрлері бойынша есептік деректер негізінде өтінімді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5"/>
          <w:p>
            <w:pPr>
              <w:spacing w:after="20"/>
              <w:ind w:left="20"/>
              <w:jc w:val="both"/>
            </w:pPr>
            <w:r>
              <w:rPr>
                <w:rFonts w:ascii="Times New Roman"/>
                <w:b w:val="false"/>
                <w:i w:val="false"/>
                <w:color w:val="000000"/>
                <w:sz w:val="20"/>
              </w:rPr>
              <w:t>
Көрсетілетін қызметті берушіл мынадай негіздер бойынша мемлекеттік қызметтерді көрсетуден бас тартады:</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және деректердің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5) "Дербес деректер және оларды қорғау туралы" Қазақстан Республикасы Заңының 8-бабына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алушы портал арқылы мемлекеттік көрсетілетін қызметті электронды нысан түрінде ЭЦҚ болған жағдайда ала алады. Көрсетілетін қызметті алушының мемлекеттік қызметті көрсету тәртібі мен мәртебесі туралы ақпаратты порталдағы "жеке кабинеті" арқылы қашықтықтан қол жеткізу режимінде, көрсетілетін қызметті берушінің анықтама қызметі, сондай-ақ "1414", 8-800-080-7777 бірыңғай байланыс орталығы арқылы алуға мүмкіндігі бар. Жануарлар түрлерін алып қоюға мәлімделген квота "Жануарлар дүниесін қорғау, өсімін молайту және пайдалану саласындағы нормативтерді бекіту туралы" (Нормативтік құқықтық актілерді мемлекеттік тіркеу тізілімінде № 11005 болып тіркелген) Қазақстан Республикасы Ауыл шаруашылығы министрінің 2015 жылғы 30 наурыздағы № 18-03/271а бұйрығымен бекітілген, аң аулау нысаны болып табылатын жануарлар түрлерін алып қоюды белгіленген нормаларына сәйкес болуы тиіс.</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