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bc4a" w14:textId="d41b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сәйкестендіру нөмірлерінің ұлттық тізілімдерін құру, жүргізу және пайдалану қағидаларын бекіту туралы" Қазақстан Республикасы Ішкі істер министрінің міндетін атқарушының 2023 жылғы 24 шілдедегі № 597 және Қазақстан Республикасы Әділет министрінің 2023 жылғы 25 шілдедегі № 524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10 қыркүйектегі № 673 және Қазақстан Республикасы Әділет министрінің 2025 жылғы 18 қыркүйектегі № 509 бірлескен бұйрығы. Қазақстан Республикасының Әділет министрлігінде 2025 жылғы 18 қыркүйекте № 36873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"Жеке сәйкестендіру нөмірлерінің ұлттық тізілімдерін құру, жүргізу және пайдалану қағидаларын бекіту туралы" Қазақстан Республикасы Ішкі істер министрінің міндетін атқарушының 2023 жылғы 24 шілдедегі № 597 және Қазақстан Республикасы Әділет министрінің 2023 жылғы 25 шілдедегі № 524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33159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83-6) тармақшасына және Қазақстан Республикасы Үкіметінің 2004 жылғы 28 қазандағы № 1120 қаулысымен бекітілген Қазақстан Республикасы Әділет министрлігі туралы ереженің 14-тармағының </w:t>
      </w:r>
      <w:r>
        <w:rPr>
          <w:rFonts w:ascii="Times New Roman"/>
          <w:b w:val="false"/>
          <w:i w:val="false"/>
          <w:color w:val="000000"/>
          <w:sz w:val="28"/>
        </w:rPr>
        <w:t>135-1) тармақшасына</w:t>
      </w:r>
      <w:r>
        <w:rPr>
          <w:rFonts w:ascii="Times New Roman"/>
          <w:b w:val="false"/>
          <w:i w:val="false"/>
          <w:color w:val="000000"/>
          <w:sz w:val="28"/>
        </w:rPr>
        <w:t xml:space="preserve"> сәйкес БҰЙЫРАМЫЗ:";</w:t>
      </w:r>
    </w:p>
    <w:bookmarkEnd w:id="2"/>
    <w:bookmarkStart w:name="z8" w:id="3"/>
    <w:p>
      <w:pPr>
        <w:spacing w:after="0"/>
        <w:ind w:left="0"/>
        <w:jc w:val="both"/>
      </w:pPr>
      <w:r>
        <w:rPr>
          <w:rFonts w:ascii="Times New Roman"/>
          <w:b w:val="false"/>
          <w:i w:val="false"/>
          <w:color w:val="000000"/>
          <w:sz w:val="28"/>
        </w:rPr>
        <w:t xml:space="preserve">
      аталған бірлескен бұйрықпен бекітілген Жеке сәйкестендіру нөмірлерінің ұлттық тізілімін құру, жүргізу және пайдалану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Жеке сәйкестендіру нөмірлерінің ұлттық тізілімін құру, жүргізу және пайдалану қағидалары Қазақстан Республикасы Үкіметінің 2005 жылғы 22 маусымдағы № 607 қаулысымен бекітілген Қазақстан Республикасы Ішкі істер министрлігінің ережесінің </w:t>
      </w:r>
      <w:r>
        <w:rPr>
          <w:rFonts w:ascii="Times New Roman"/>
          <w:b w:val="false"/>
          <w:i w:val="false"/>
          <w:color w:val="000000"/>
          <w:sz w:val="28"/>
        </w:rPr>
        <w:t>15-тармағының</w:t>
      </w:r>
      <w:r>
        <w:rPr>
          <w:rFonts w:ascii="Times New Roman"/>
          <w:b w:val="false"/>
          <w:i w:val="false"/>
          <w:color w:val="000000"/>
          <w:sz w:val="28"/>
        </w:rPr>
        <w:t xml:space="preserve"> 83-6) тармақшасына сәйкес әзірленді және Жеке сәйкестендіру нөмірлерінің ұлттық тізілімдерін (бұдан әрі – Тізілім) құру, жүргізу және пайдалану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12" w:id="5"/>
    <w:p>
      <w:pPr>
        <w:spacing w:after="0"/>
        <w:ind w:left="0"/>
        <w:jc w:val="both"/>
      </w:pPr>
      <w:r>
        <w:rPr>
          <w:rFonts w:ascii="Times New Roman"/>
          <w:b w:val="false"/>
          <w:i w:val="false"/>
          <w:color w:val="000000"/>
          <w:sz w:val="28"/>
        </w:rPr>
        <w:t xml:space="preserve">
      "13. Ұлттық тізілімде қамтылған мәліметтер, жалпыға қолжетімді болып табылатын ақпараттан басқа, Қазақстан Республикасының "Жеке сәйкестендіру нөмірлерінің ұлттық тізілімдері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мәліметтер ұсынылатын жағдайларды қоспағанда, жария етілмейді.";</w:t>
      </w:r>
    </w:p>
    <w:bookmarkEnd w:id="5"/>
    <w:bookmarkStart w:name="z13" w:id="6"/>
    <w:p>
      <w:pPr>
        <w:spacing w:after="0"/>
        <w:ind w:left="0"/>
        <w:jc w:val="both"/>
      </w:pPr>
      <w:r>
        <w:rPr>
          <w:rFonts w:ascii="Times New Roman"/>
          <w:b w:val="false"/>
          <w:i w:val="false"/>
          <w:color w:val="000000"/>
          <w:sz w:val="28"/>
        </w:rPr>
        <w:t xml:space="preserve">
      Бизнес-сәйкестендіру нөмірлерінің ұлттық тізілімін құру,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 аталған бұйрықпен бекітілген: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"1. Осы Бизнес-сәйкестендіру нөмірлерінің ұлттық тізілімін құру, жүргізу және пайдалану қағидалары Қазақстан Республикасы Үкіметінің 2004 жылғы 28 қазандағы № 1120 қаулысымен бекітілген Қазақстан Республикасы Әділет министрлігінің ережесінің 14-тармағының </w:t>
      </w:r>
      <w:r>
        <w:rPr>
          <w:rFonts w:ascii="Times New Roman"/>
          <w:b w:val="false"/>
          <w:i w:val="false"/>
          <w:color w:val="000000"/>
          <w:sz w:val="28"/>
        </w:rPr>
        <w:t>135-1) тармақшасына</w:t>
      </w:r>
      <w:r>
        <w:rPr>
          <w:rFonts w:ascii="Times New Roman"/>
          <w:b w:val="false"/>
          <w:i w:val="false"/>
          <w:color w:val="000000"/>
          <w:sz w:val="28"/>
        </w:rPr>
        <w:t xml:space="preserve"> сәйкес әзірленді және Бизнес-сәйкестендіру нөмірлерінің ұлттық тізілімдерін (бұдан әрі – Ұлтты тізілім) құру, жүргізу және пайдалану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Start w:name="z17" w:id="8"/>
    <w:p>
      <w:pPr>
        <w:spacing w:after="0"/>
        <w:ind w:left="0"/>
        <w:jc w:val="both"/>
      </w:pPr>
      <w:r>
        <w:rPr>
          <w:rFonts w:ascii="Times New Roman"/>
          <w:b w:val="false"/>
          <w:i w:val="false"/>
          <w:color w:val="000000"/>
          <w:sz w:val="28"/>
        </w:rPr>
        <w:t xml:space="preserve">
      "10. Ұлттық тізілімде қамтылған мәліметтер, жалпыға қолжетімді болып табылатын ақпараттан басқа, Қазақстан Республикасының "Жеке сәйкестендіру нөмірлерінің ұлттық тізілімдері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мәліметтер ұсынылатын жағдайларды қоспағанда, жария етуге жатпайды:";</w:t>
      </w:r>
    </w:p>
    <w:bookmarkEnd w:id="8"/>
    <w:bookmarkStart w:name="z18" w:id="9"/>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заңнамада белгіленген тәртіппен:</w:t>
      </w:r>
    </w:p>
    <w:bookmarkEnd w:id="9"/>
    <w:bookmarkStart w:name="z19" w:id="10"/>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0"/>
    <w:bookmarkStart w:name="z20" w:id="11"/>
    <w:p>
      <w:pPr>
        <w:spacing w:after="0"/>
        <w:ind w:left="0"/>
        <w:jc w:val="both"/>
      </w:pPr>
      <w:r>
        <w:rPr>
          <w:rFonts w:ascii="Times New Roman"/>
          <w:b w:val="false"/>
          <w:i w:val="false"/>
          <w:color w:val="000000"/>
          <w:sz w:val="28"/>
        </w:rPr>
        <w:t>
      2) осы бірлескен бұйрықтың ресми жарияланғаннан кейін Қазақстан Республикасы Ішкі істер министрлігінің интернет-ресурсында орналастырылуын;</w:t>
      </w:r>
    </w:p>
    <w:bookmarkEnd w:id="11"/>
    <w:bookmarkStart w:name="z21" w:id="12"/>
    <w:p>
      <w:pPr>
        <w:spacing w:after="0"/>
        <w:ind w:left="0"/>
        <w:jc w:val="both"/>
      </w:pPr>
      <w:r>
        <w:rPr>
          <w:rFonts w:ascii="Times New Roman"/>
          <w:b w:val="false"/>
          <w:i w:val="false"/>
          <w:color w:val="000000"/>
          <w:sz w:val="28"/>
        </w:rPr>
        <w:t>
      3) осы бірлескен бұйрық мемлекеттік тіркеуден өткен күннен бастап бес жұмыс күні ішінде Қазақстан Республикасы Ішкі істер министрлігінің Заң қызметі және құқықтық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22" w:id="13"/>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тиісті орынбасарына және Қазақстан Республикасы әділет вице-министріне жүктелсін.</w:t>
      </w:r>
    </w:p>
    <w:bookmarkEnd w:id="13"/>
    <w:bookmarkStart w:name="z23" w:id="14"/>
    <w:p>
      <w:pPr>
        <w:spacing w:after="0"/>
        <w:ind w:left="0"/>
        <w:jc w:val="both"/>
      </w:pPr>
      <w:r>
        <w:rPr>
          <w:rFonts w:ascii="Times New Roman"/>
          <w:b w:val="false"/>
          <w:i w:val="false"/>
          <w:color w:val="000000"/>
          <w:sz w:val="28"/>
        </w:rPr>
        <w:t>
      4. Осы бірлескен бұйрық алғаш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____________Е. Сәрсембаев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