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3f20" w14:textId="70d3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жабдықтауды және (немесе) су бұруды басқарудың бірыңғай мемлекеттік ақпараттық жүйесін ұйымдастыру, қалыптастыру және оның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қыркүйектегі № 365 бұйрығы. Қазақстан Республикасының Әділет министрлігінде 2025 жылғы 17 қыркүйекте № 36868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10-13-бабының</w:t>
      </w:r>
      <w:r>
        <w:rPr>
          <w:rFonts w:ascii="Times New Roman"/>
          <w:b w:val="false"/>
          <w:i w:val="false"/>
          <w:color w:val="000000"/>
          <w:sz w:val="28"/>
        </w:rPr>
        <w:t xml:space="preserve"> 4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сумен жабдықтауды және (немесе) су бұруды басқарудың бірыңғай мемлекеттік жүйесін ұйымдастыру, қалыптастыру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Цифрлық трансформация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Қазақстан Республикасының</w:t>
      </w:r>
    </w:p>
    <w:bookmarkEnd w:id="7"/>
    <w:bookmarkStart w:name="z14" w:id="8"/>
    <w:p>
      <w:pPr>
        <w:spacing w:after="0"/>
        <w:ind w:left="0"/>
        <w:jc w:val="both"/>
      </w:pPr>
      <w:r>
        <w:rPr>
          <w:rFonts w:ascii="Times New Roman"/>
          <w:b w:val="false"/>
          <w:i w:val="false"/>
          <w:color w:val="000000"/>
          <w:sz w:val="28"/>
        </w:rPr>
        <w:t>
      Қаржы министрлігі</w:t>
      </w:r>
    </w:p>
    <w:bookmarkEnd w:id="8"/>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Республикасының</w:t>
      </w:r>
    </w:p>
    <w:bookmarkEnd w:id="10"/>
    <w:bookmarkStart w:name="z17" w:id="11"/>
    <w:p>
      <w:pPr>
        <w:spacing w:after="0"/>
        <w:ind w:left="0"/>
        <w:jc w:val="both"/>
      </w:pPr>
      <w:r>
        <w:rPr>
          <w:rFonts w:ascii="Times New Roman"/>
          <w:b w:val="false"/>
          <w:i w:val="false"/>
          <w:color w:val="000000"/>
          <w:sz w:val="28"/>
        </w:rPr>
        <w:t>
      Ұлттық экономика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Республикасының</w:t>
      </w:r>
    </w:p>
    <w:bookmarkEnd w:id="13"/>
    <w:bookmarkStart w:name="z20" w:id="14"/>
    <w:p>
      <w:pPr>
        <w:spacing w:after="0"/>
        <w:ind w:left="0"/>
        <w:jc w:val="both"/>
      </w:pPr>
      <w:r>
        <w:rPr>
          <w:rFonts w:ascii="Times New Roman"/>
          <w:b w:val="false"/>
          <w:i w:val="false"/>
          <w:color w:val="000000"/>
          <w:sz w:val="28"/>
        </w:rPr>
        <w:t>
      энергетика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15 қыркүйектегі</w:t>
            </w:r>
            <w:r>
              <w:br/>
            </w:r>
            <w:r>
              <w:rPr>
                <w:rFonts w:ascii="Times New Roman"/>
                <w:b w:val="false"/>
                <w:i w:val="false"/>
                <w:color w:val="000000"/>
                <w:sz w:val="20"/>
              </w:rPr>
              <w:t>№ 365 бұйрығына қосымша</w:t>
            </w:r>
          </w:p>
        </w:tc>
      </w:tr>
    </w:tbl>
    <w:bookmarkStart w:name="z23" w:id="15"/>
    <w:p>
      <w:pPr>
        <w:spacing w:after="0"/>
        <w:ind w:left="0"/>
        <w:jc w:val="left"/>
      </w:pPr>
      <w:r>
        <w:rPr>
          <w:rFonts w:ascii="Times New Roman"/>
          <w:b/>
          <w:i w:val="false"/>
          <w:color w:val="000000"/>
        </w:rPr>
        <w:t xml:space="preserve"> Сумен жабдықтауды және су бұруды басқарудың бірыңғай мемлекеттік ақпараттық жүйесін ұйымдастыру, қалыптастыру және оның жұмыс істеу қағидаларын бекіту туралы</w:t>
      </w:r>
    </w:p>
    <w:bookmarkEnd w:id="15"/>
    <w:bookmarkStart w:name="z24" w:id="16"/>
    <w:p>
      <w:pPr>
        <w:spacing w:after="0"/>
        <w:ind w:left="0"/>
        <w:jc w:val="left"/>
      </w:pPr>
      <w:r>
        <w:rPr>
          <w:rFonts w:ascii="Times New Roman"/>
          <w:b/>
          <w:i w:val="false"/>
          <w:color w:val="000000"/>
        </w:rPr>
        <w:t xml:space="preserve"> 1-тарау. Жалпы ережелер</w:t>
      </w:r>
    </w:p>
    <w:bookmarkEnd w:id="16"/>
    <w:bookmarkStart w:name="z25" w:id="17"/>
    <w:p>
      <w:pPr>
        <w:spacing w:after="0"/>
        <w:ind w:left="0"/>
        <w:jc w:val="both"/>
      </w:pPr>
      <w:r>
        <w:rPr>
          <w:rFonts w:ascii="Times New Roman"/>
          <w:b w:val="false"/>
          <w:i w:val="false"/>
          <w:color w:val="000000"/>
          <w:sz w:val="28"/>
        </w:rPr>
        <w:t xml:space="preserve">
      1. Осы Сумен жабдықтауды және су бұруды басқарудың бірыңғай мемлекеттік ақпараттық жүйесін ұйымдастыру, қалыптастыру, жүргізу және жұмыс істеу қағидалары (бұдан әрі - Қағидалар) Қазақстан Республикасы Заңының </w:t>
      </w:r>
      <w:r>
        <w:rPr>
          <w:rFonts w:ascii="Times New Roman"/>
          <w:b w:val="false"/>
          <w:i w:val="false"/>
          <w:color w:val="000000"/>
          <w:sz w:val="28"/>
        </w:rPr>
        <w:t>10-13-бабының</w:t>
      </w:r>
      <w:r>
        <w:rPr>
          <w:rFonts w:ascii="Times New Roman"/>
          <w:b w:val="false"/>
          <w:i w:val="false"/>
          <w:color w:val="000000"/>
          <w:sz w:val="28"/>
        </w:rPr>
        <w:t xml:space="preserve"> 4-тармағына сәйкес әзірленді. "Тұрғын үй қатынастары туралы" Қазақстан Республикасының Заңына (бұдан әрі - Заң) сәйкес жүзеге асырылады және сумен жабдықтауды және су бұруды басқарудың бірыңғай мемлекеттік ақпараттық жүйесін ұйымдастыру, қалыптастыру және оның жұмыс істеу тәртібін айқындайды.</w:t>
      </w:r>
    </w:p>
    <w:bookmarkEnd w:id="17"/>
    <w:bookmarkStart w:name="z26" w:id="18"/>
    <w:p>
      <w:pPr>
        <w:spacing w:after="0"/>
        <w:ind w:left="0"/>
        <w:jc w:val="both"/>
      </w:pPr>
      <w:r>
        <w:rPr>
          <w:rFonts w:ascii="Times New Roman"/>
          <w:b w:val="false"/>
          <w:i w:val="false"/>
          <w:color w:val="000000"/>
          <w:sz w:val="28"/>
        </w:rPr>
        <w:t>
      2. Осы Қағидаларда пайдаланылатын негізгі ұғымдар:</w:t>
      </w:r>
    </w:p>
    <w:bookmarkEnd w:id="18"/>
    <w:bookmarkStart w:name="z27" w:id="19"/>
    <w:p>
      <w:pPr>
        <w:spacing w:after="0"/>
        <w:ind w:left="0"/>
        <w:jc w:val="both"/>
      </w:pPr>
      <w:r>
        <w:rPr>
          <w:rFonts w:ascii="Times New Roman"/>
          <w:b w:val="false"/>
          <w:i w:val="false"/>
          <w:color w:val="000000"/>
          <w:sz w:val="28"/>
        </w:rPr>
        <w:t>
      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19"/>
    <w:bookmarkStart w:name="z28" w:id="20"/>
    <w:p>
      <w:pPr>
        <w:spacing w:after="0"/>
        <w:ind w:left="0"/>
        <w:jc w:val="both"/>
      </w:pPr>
      <w:r>
        <w:rPr>
          <w:rFonts w:ascii="Times New Roman"/>
          <w:b w:val="false"/>
          <w:i w:val="false"/>
          <w:color w:val="000000"/>
          <w:sz w:val="28"/>
        </w:rPr>
        <w:t>
      2) сумен жабдықтау – су ресурстарын алуды, сақтауды, дайындауды, беруді және бөлуді қамтамасыз ететін іс-шаралар жиынтығы;</w:t>
      </w:r>
    </w:p>
    <w:bookmarkEnd w:id="20"/>
    <w:bookmarkStart w:name="z29" w:id="21"/>
    <w:p>
      <w:pPr>
        <w:spacing w:after="0"/>
        <w:ind w:left="0"/>
        <w:jc w:val="both"/>
      </w:pPr>
      <w:r>
        <w:rPr>
          <w:rFonts w:ascii="Times New Roman"/>
          <w:b w:val="false"/>
          <w:i w:val="false"/>
          <w:color w:val="000000"/>
          <w:sz w:val="28"/>
        </w:rPr>
        <w:t>
      3) су бұру – сарқынды суларды жинауды, тасуды,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1"/>
    <w:bookmarkStart w:name="z30" w:id="22"/>
    <w:p>
      <w:pPr>
        <w:spacing w:after="0"/>
        <w:ind w:left="0"/>
        <w:jc w:val="both"/>
      </w:pPr>
      <w:r>
        <w:rPr>
          <w:rFonts w:ascii="Times New Roman"/>
          <w:b w:val="false"/>
          <w:i w:val="false"/>
          <w:color w:val="000000"/>
          <w:sz w:val="28"/>
        </w:rPr>
        <w:t>
      4) сумен жабдықтауды және су бұруды басқарудың бірыңғай мемлекеттік ақпараттық жүйесін (бұдан әрі - Ақпараттық жүйе) пайдаланушы - уәкілетті орган, жергілікті атқарушы органдар, табиғи монополиялар субъектілері, мүліктің меншік иелерінің бірлестіктері, жай серіктестіктер, көппәтерлі тұрғын үйді басқарушылар, басқарушы компаниялар, сервистік қызмет субъектілері, пәтерлердің, тұрғын емес үй-жайлардың меншік иелері және өзге де субъектілер тұрғын үй қатынастары және тұрғын үй-коммуналдық шаруашылық саласындағы ақпараттандыру субъектілері (қатысушылар) болып табылады;</w:t>
      </w:r>
    </w:p>
    <w:bookmarkEnd w:id="22"/>
    <w:bookmarkStart w:name="z31" w:id="23"/>
    <w:p>
      <w:pPr>
        <w:spacing w:after="0"/>
        <w:ind w:left="0"/>
        <w:jc w:val="left"/>
      </w:pPr>
      <w:r>
        <w:rPr>
          <w:rFonts w:ascii="Times New Roman"/>
          <w:b/>
          <w:i w:val="false"/>
          <w:color w:val="000000"/>
        </w:rPr>
        <w:t xml:space="preserve"> 2-тарау. Ақпараттық жүйені ұйымдастыру және қалыптастыру</w:t>
      </w:r>
    </w:p>
    <w:bookmarkEnd w:id="23"/>
    <w:bookmarkStart w:name="z32" w:id="24"/>
    <w:p>
      <w:pPr>
        <w:spacing w:after="0"/>
        <w:ind w:left="0"/>
        <w:jc w:val="both"/>
      </w:pPr>
      <w:r>
        <w:rPr>
          <w:rFonts w:ascii="Times New Roman"/>
          <w:b w:val="false"/>
          <w:i w:val="false"/>
          <w:color w:val="000000"/>
          <w:sz w:val="28"/>
        </w:rPr>
        <w:t>
      3. Ақпараттық жүйені ұйымдастыру және қалыптастыру мақсатында мынадай негізгі бағыттар көзделеді:</w:t>
      </w:r>
    </w:p>
    <w:bookmarkEnd w:id="24"/>
    <w:bookmarkStart w:name="z33" w:id="25"/>
    <w:p>
      <w:pPr>
        <w:spacing w:after="0"/>
        <w:ind w:left="0"/>
        <w:jc w:val="both"/>
      </w:pPr>
      <w:r>
        <w:rPr>
          <w:rFonts w:ascii="Times New Roman"/>
          <w:b w:val="false"/>
          <w:i w:val="false"/>
          <w:color w:val="000000"/>
          <w:sz w:val="28"/>
        </w:rPr>
        <w:t>
      1) кейіннен оны Ақпараттық жүйеге енгізе отырып, оған қол жеткізуді және таратуды қамтамасыз ете отырып, сумен жабдықтау және су бұру субъектілерінен келіп түсетін ақпаратты жинау, өңдеу және сақтау процестерін ұйымдастыру;</w:t>
      </w:r>
    </w:p>
    <w:bookmarkEnd w:id="25"/>
    <w:bookmarkStart w:name="z34" w:id="26"/>
    <w:p>
      <w:pPr>
        <w:spacing w:after="0"/>
        <w:ind w:left="0"/>
        <w:jc w:val="both"/>
      </w:pPr>
      <w:r>
        <w:rPr>
          <w:rFonts w:ascii="Times New Roman"/>
          <w:b w:val="false"/>
          <w:i w:val="false"/>
          <w:color w:val="000000"/>
          <w:sz w:val="28"/>
        </w:rPr>
        <w:t>
      2) сумен жабдықтау және су бұру саласының жай-күйі туралы талдамалық ақпаратты қалыптастыру және мониторинг тетіктерінің жұмыс істеуін қамтамасыз ету;</w:t>
      </w:r>
    </w:p>
    <w:bookmarkEnd w:id="26"/>
    <w:bookmarkStart w:name="z35" w:id="27"/>
    <w:p>
      <w:pPr>
        <w:spacing w:after="0"/>
        <w:ind w:left="0"/>
        <w:jc w:val="both"/>
      </w:pPr>
      <w:r>
        <w:rPr>
          <w:rFonts w:ascii="Times New Roman"/>
          <w:b w:val="false"/>
          <w:i w:val="false"/>
          <w:color w:val="000000"/>
          <w:sz w:val="28"/>
        </w:rPr>
        <w:t>
      3) сумен жабдықтау және су бұру субъектілері ұсынатын деректер негізінде сумен жабдықтау және су бұру саласын дамытуды болжау және модельдеу құралдарын іске асыру;</w:t>
      </w:r>
    </w:p>
    <w:bookmarkEnd w:id="27"/>
    <w:bookmarkStart w:name="z36" w:id="28"/>
    <w:p>
      <w:pPr>
        <w:spacing w:after="0"/>
        <w:ind w:left="0"/>
        <w:jc w:val="both"/>
      </w:pPr>
      <w:r>
        <w:rPr>
          <w:rFonts w:ascii="Times New Roman"/>
          <w:b w:val="false"/>
          <w:i w:val="false"/>
          <w:color w:val="000000"/>
          <w:sz w:val="28"/>
        </w:rPr>
        <w:t>
      4) уәкілетті орган Ақпараттық жүйе арқылы көрсететін қызметтерді іске асыру сапасын және қол жетімділігін арттыру үшін жағдайларды қамтамасыз ету;</w:t>
      </w:r>
    </w:p>
    <w:bookmarkEnd w:id="28"/>
    <w:bookmarkStart w:name="z37" w:id="29"/>
    <w:p>
      <w:pPr>
        <w:spacing w:after="0"/>
        <w:ind w:left="0"/>
        <w:jc w:val="both"/>
      </w:pPr>
      <w:r>
        <w:rPr>
          <w:rFonts w:ascii="Times New Roman"/>
          <w:b w:val="false"/>
          <w:i w:val="false"/>
          <w:color w:val="000000"/>
          <w:sz w:val="28"/>
        </w:rPr>
        <w:t>
      5) Ақпараттық жүйенің жұмыс істеуінің сенімділігі мен қауіпсіздігін және оның сумен жабдықтау және (немесе) су бұру саласындағы субъектілермен өзара іс-қимылын қамтамасыз етуге бағытталған ұйымдастырушылық-техникалық тетіктерді белгілеу.</w:t>
      </w:r>
    </w:p>
    <w:bookmarkEnd w:id="29"/>
    <w:bookmarkStart w:name="z38" w:id="30"/>
    <w:p>
      <w:pPr>
        <w:spacing w:after="0"/>
        <w:ind w:left="0"/>
        <w:jc w:val="both"/>
      </w:pPr>
      <w:r>
        <w:rPr>
          <w:rFonts w:ascii="Times New Roman"/>
          <w:b w:val="false"/>
          <w:i w:val="false"/>
          <w:color w:val="000000"/>
          <w:sz w:val="28"/>
        </w:rPr>
        <w:t>
      4. Ақпараттық жүйенің құрылымы мынадай элементтерден тұрады:</w:t>
      </w:r>
    </w:p>
    <w:bookmarkEnd w:id="30"/>
    <w:bookmarkStart w:name="z39" w:id="31"/>
    <w:p>
      <w:pPr>
        <w:spacing w:after="0"/>
        <w:ind w:left="0"/>
        <w:jc w:val="both"/>
      </w:pPr>
      <w:r>
        <w:rPr>
          <w:rFonts w:ascii="Times New Roman"/>
          <w:b w:val="false"/>
          <w:i w:val="false"/>
          <w:color w:val="000000"/>
          <w:sz w:val="28"/>
        </w:rPr>
        <w:t>
      1) Ақпараттық жүйе;</w:t>
      </w:r>
    </w:p>
    <w:bookmarkEnd w:id="31"/>
    <w:bookmarkStart w:name="z40" w:id="32"/>
    <w:p>
      <w:pPr>
        <w:spacing w:after="0"/>
        <w:ind w:left="0"/>
        <w:jc w:val="both"/>
      </w:pPr>
      <w:r>
        <w:rPr>
          <w:rFonts w:ascii="Times New Roman"/>
          <w:b w:val="false"/>
          <w:i w:val="false"/>
          <w:color w:val="000000"/>
          <w:sz w:val="28"/>
        </w:rPr>
        <w:t>
      2) Ақпараттық жүйенің жұмыс істеуін қамтамасыз ететін кіші жүйелер;</w:t>
      </w:r>
    </w:p>
    <w:bookmarkEnd w:id="32"/>
    <w:bookmarkStart w:name="z41" w:id="33"/>
    <w:p>
      <w:pPr>
        <w:spacing w:after="0"/>
        <w:ind w:left="0"/>
        <w:jc w:val="both"/>
      </w:pPr>
      <w:r>
        <w:rPr>
          <w:rFonts w:ascii="Times New Roman"/>
          <w:b w:val="false"/>
          <w:i w:val="false"/>
          <w:color w:val="000000"/>
          <w:sz w:val="28"/>
        </w:rPr>
        <w:t>
      3) Ақпараттық жүйемен өзара іс-қимыл жасайтын пайдаланушылар.</w:t>
      </w:r>
    </w:p>
    <w:bookmarkEnd w:id="33"/>
    <w:bookmarkStart w:name="z42" w:id="34"/>
    <w:p>
      <w:pPr>
        <w:spacing w:after="0"/>
        <w:ind w:left="0"/>
        <w:jc w:val="left"/>
      </w:pPr>
      <w:r>
        <w:rPr>
          <w:rFonts w:ascii="Times New Roman"/>
          <w:b/>
          <w:i w:val="false"/>
          <w:color w:val="000000"/>
        </w:rPr>
        <w:t xml:space="preserve"> 3-тарау. Ақпараттық жүйенің жұмыс істеу тәртібі</w:t>
      </w:r>
    </w:p>
    <w:bookmarkEnd w:id="34"/>
    <w:bookmarkStart w:name="z43" w:id="35"/>
    <w:p>
      <w:pPr>
        <w:spacing w:after="0"/>
        <w:ind w:left="0"/>
        <w:jc w:val="both"/>
      </w:pPr>
      <w:r>
        <w:rPr>
          <w:rFonts w:ascii="Times New Roman"/>
          <w:b w:val="false"/>
          <w:i w:val="false"/>
          <w:color w:val="000000"/>
          <w:sz w:val="28"/>
        </w:rPr>
        <w:t>
      5. Ақпараттық жүйенің жұмыс істеуі деректер мен ақпаратты интеграциялау, орталықтандырылған басқару, процестерді автоматтандыру, рәсімдерді стандарттау, сондай-ақ оның жұмысын тұрақты мониторингілеу және бақылау есебінен қамтамасыз етіледі. Ақпараттық жүйе көрсетілетін қызметтердің функционалдылығын, сапасы мен тиімділігін ұдайы арттыру мақсатында пайдаланушылардан кері байланысты жинауды және талдауды көздейді.</w:t>
      </w:r>
    </w:p>
    <w:bookmarkEnd w:id="35"/>
    <w:bookmarkStart w:name="z44" w:id="36"/>
    <w:p>
      <w:pPr>
        <w:spacing w:after="0"/>
        <w:ind w:left="0"/>
        <w:jc w:val="both"/>
      </w:pPr>
      <w:r>
        <w:rPr>
          <w:rFonts w:ascii="Times New Roman"/>
          <w:b w:val="false"/>
          <w:i w:val="false"/>
          <w:color w:val="000000"/>
          <w:sz w:val="28"/>
        </w:rPr>
        <w:t>
      6. Ақпараттық жүйені құру, дамыту және пайдалану мынадай қағидаттар негізінде жүзеге асырылады:</w:t>
      </w:r>
    </w:p>
    <w:bookmarkEnd w:id="36"/>
    <w:bookmarkStart w:name="z45" w:id="37"/>
    <w:p>
      <w:pPr>
        <w:spacing w:after="0"/>
        <w:ind w:left="0"/>
        <w:jc w:val="both"/>
      </w:pPr>
      <w:r>
        <w:rPr>
          <w:rFonts w:ascii="Times New Roman"/>
          <w:b w:val="false"/>
          <w:i w:val="false"/>
          <w:color w:val="000000"/>
          <w:sz w:val="28"/>
        </w:rPr>
        <w:t>
      1) Ақпараттық жүйеге енгізу үшін ақпараттың толықтығы, дұрыстығы, уақтылы берілуі;</w:t>
      </w:r>
    </w:p>
    <w:bookmarkEnd w:id="37"/>
    <w:bookmarkStart w:name="z46" w:id="38"/>
    <w:p>
      <w:pPr>
        <w:spacing w:after="0"/>
        <w:ind w:left="0"/>
        <w:jc w:val="both"/>
      </w:pPr>
      <w:r>
        <w:rPr>
          <w:rFonts w:ascii="Times New Roman"/>
          <w:b w:val="false"/>
          <w:i w:val="false"/>
          <w:color w:val="000000"/>
          <w:sz w:val="28"/>
        </w:rPr>
        <w:t>
      2) Ақпараттық жүйеге енгізу үшін ақпаратты жинаудың, өңдеудің үздіксіздігі;</w:t>
      </w:r>
    </w:p>
    <w:bookmarkEnd w:id="38"/>
    <w:bookmarkStart w:name="z47" w:id="39"/>
    <w:p>
      <w:pPr>
        <w:spacing w:after="0"/>
        <w:ind w:left="0"/>
        <w:jc w:val="both"/>
      </w:pPr>
      <w:r>
        <w:rPr>
          <w:rFonts w:ascii="Times New Roman"/>
          <w:b w:val="false"/>
          <w:i w:val="false"/>
          <w:color w:val="000000"/>
          <w:sz w:val="28"/>
        </w:rPr>
        <w:t>
      3) Ақпараттық жүйенің басқа ақпараттық жүйелермен өзара іс-қимылы;</w:t>
      </w:r>
    </w:p>
    <w:bookmarkEnd w:id="39"/>
    <w:bookmarkStart w:name="z48" w:id="40"/>
    <w:p>
      <w:pPr>
        <w:spacing w:after="0"/>
        <w:ind w:left="0"/>
        <w:jc w:val="both"/>
      </w:pPr>
      <w:r>
        <w:rPr>
          <w:rFonts w:ascii="Times New Roman"/>
          <w:b w:val="false"/>
          <w:i w:val="false"/>
          <w:color w:val="000000"/>
          <w:sz w:val="28"/>
        </w:rPr>
        <w:t>
      4) Ақпараттық жүйені құру, дамыту және пайдалану кезінде сумен жабдықтау және су бұру саласындағы ақпараттық қауіпсіздікті қамтамасыз ету.</w:t>
      </w:r>
    </w:p>
    <w:bookmarkEnd w:id="40"/>
    <w:bookmarkStart w:name="z49" w:id="41"/>
    <w:p>
      <w:pPr>
        <w:spacing w:after="0"/>
        <w:ind w:left="0"/>
        <w:jc w:val="both"/>
      </w:pPr>
      <w:r>
        <w:rPr>
          <w:rFonts w:ascii="Times New Roman"/>
          <w:b w:val="false"/>
          <w:i w:val="false"/>
          <w:color w:val="000000"/>
          <w:sz w:val="28"/>
        </w:rPr>
        <w:t xml:space="preserve">
      7. Ақпараттық жүйені құру, дамыту және пайдалану уәкілетті органмен Қазақстан Республикасының "Ақпараттандыру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жүзеге асырылады.</w:t>
      </w:r>
    </w:p>
    <w:bookmarkEnd w:id="41"/>
    <w:bookmarkStart w:name="z50" w:id="42"/>
    <w:p>
      <w:pPr>
        <w:spacing w:after="0"/>
        <w:ind w:left="0"/>
        <w:jc w:val="both"/>
      </w:pPr>
      <w:r>
        <w:rPr>
          <w:rFonts w:ascii="Times New Roman"/>
          <w:b w:val="false"/>
          <w:i w:val="false"/>
          <w:color w:val="000000"/>
          <w:sz w:val="28"/>
        </w:rPr>
        <w:t>
      8. Ақпараттық жүйенің ақпараттық қауіпсіздігін қамтамасыз ету Қазақстан Республикасының "Ақпараттандыру туралы" Заңына, сондай-ақ Қазақстан Республикасының аумағында қолданыстағы ақпараттық қауіпсіздік стандарттары талаптарына сәйкес жүзеге асырылады.</w:t>
      </w:r>
    </w:p>
    <w:bookmarkEnd w:id="42"/>
    <w:bookmarkStart w:name="z51" w:id="43"/>
    <w:p>
      <w:pPr>
        <w:spacing w:after="0"/>
        <w:ind w:left="0"/>
        <w:jc w:val="both"/>
      </w:pPr>
      <w:r>
        <w:rPr>
          <w:rFonts w:ascii="Times New Roman"/>
          <w:b w:val="false"/>
          <w:i w:val="false"/>
          <w:color w:val="000000"/>
          <w:sz w:val="28"/>
        </w:rPr>
        <w:t xml:space="preserve">
      9. Ақпараттық жүйе пайдаланушыларының ақпараттық өзара іс-қимылы Қазақстан Республикасының "Ақпараттандыру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p>
    <w:bookmarkEnd w:id="43"/>
    <w:bookmarkStart w:name="z52" w:id="44"/>
    <w:p>
      <w:pPr>
        <w:spacing w:after="0"/>
        <w:ind w:left="0"/>
        <w:jc w:val="both"/>
      </w:pPr>
      <w:r>
        <w:rPr>
          <w:rFonts w:ascii="Times New Roman"/>
          <w:b w:val="false"/>
          <w:i w:val="false"/>
          <w:color w:val="000000"/>
          <w:sz w:val="28"/>
        </w:rPr>
        <w:t>
      10. Ақпараттық өзара іс-қимыл процесінде пайдаланылатын мәліметтер қағаз жеткізгіштегі құжаттардан алынған мәліметтерге тең.</w:t>
      </w:r>
    </w:p>
    <w:bookmarkEnd w:id="44"/>
    <w:bookmarkStart w:name="z53" w:id="45"/>
    <w:p>
      <w:pPr>
        <w:spacing w:after="0"/>
        <w:ind w:left="0"/>
        <w:jc w:val="both"/>
      </w:pPr>
      <w:r>
        <w:rPr>
          <w:rFonts w:ascii="Times New Roman"/>
          <w:b w:val="false"/>
          <w:i w:val="false"/>
          <w:color w:val="000000"/>
          <w:sz w:val="28"/>
        </w:rPr>
        <w:t xml:space="preserve">
      11. Ақпараттық жүйеге ақпаратты енгізуді пайдаланушылар жеке кабинет арқылы оның басқа ақпараттық жүйелермен өзара іс-қимылы шеңберінде, сондай-ақ осы Қағидаларға және Қазақстан Республикасы Ұлттық экономика министрінің 2018 жылғы 28 желтоқсандағы № 107 бұйрығымен бекітілген Ақпараттық құралдар </w:t>
      </w:r>
      <w:r>
        <w:rPr>
          <w:rFonts w:ascii="Times New Roman"/>
          <w:b w:val="false"/>
          <w:i w:val="false"/>
          <w:color w:val="000000"/>
          <w:sz w:val="28"/>
        </w:rPr>
        <w:t>тізбесіне</w:t>
      </w:r>
      <w:r>
        <w:rPr>
          <w:rFonts w:ascii="Times New Roman"/>
          <w:b w:val="false"/>
          <w:i w:val="false"/>
          <w:color w:val="000000"/>
          <w:sz w:val="28"/>
        </w:rPr>
        <w:t xml:space="preserve"> сәйкес пайдаланушылар өңдейтін өзге де ақпаратқа қатысты жүзеге асырады (Нормативтік құқықтық актілерді мемлекеттік тіркеу тізілімінде № 18117 болып тіркелген) ).</w:t>
      </w:r>
    </w:p>
    <w:bookmarkEnd w:id="45"/>
    <w:bookmarkStart w:name="z54" w:id="46"/>
    <w:p>
      <w:pPr>
        <w:spacing w:after="0"/>
        <w:ind w:left="0"/>
        <w:jc w:val="both"/>
      </w:pPr>
      <w:r>
        <w:rPr>
          <w:rFonts w:ascii="Times New Roman"/>
          <w:b w:val="false"/>
          <w:i w:val="false"/>
          <w:color w:val="000000"/>
          <w:sz w:val="28"/>
        </w:rPr>
        <w:t>
      12. Ақпараттық жүйеге енгізу үшін ақпаратты Ақпараттық жүйені пайдаланушылар Ақпараттық жүйені пайдалана отырып, уәкілетті органға жіберілетін ЭЦҚ арқылы қол қойылған электрондық құжаттар нысанында ақпараттық-коммуникациялық технологиялар арқылы ұсынады.</w:t>
      </w:r>
    </w:p>
    <w:bookmarkEnd w:id="46"/>
    <w:bookmarkStart w:name="z55" w:id="47"/>
    <w:p>
      <w:pPr>
        <w:spacing w:after="0"/>
        <w:ind w:left="0"/>
        <w:jc w:val="both"/>
      </w:pPr>
      <w:r>
        <w:rPr>
          <w:rFonts w:ascii="Times New Roman"/>
          <w:b w:val="false"/>
          <w:i w:val="false"/>
          <w:color w:val="000000"/>
          <w:sz w:val="28"/>
        </w:rPr>
        <w:t>
      13. Ақпараттық жүйедегі ақпаратқа қолжетімділікті осы Қағидалардың ережелерін ескере отырып, "Ақпараттандыру туралы" Қазақстан Республикасының Заңында белгіленген тәртіппен уәкілетті орган қамтамасыз етеді.</w:t>
      </w:r>
    </w:p>
    <w:bookmarkEnd w:id="47"/>
    <w:bookmarkStart w:name="z56" w:id="48"/>
    <w:p>
      <w:pPr>
        <w:spacing w:after="0"/>
        <w:ind w:left="0"/>
        <w:jc w:val="both"/>
      </w:pPr>
      <w:r>
        <w:rPr>
          <w:rFonts w:ascii="Times New Roman"/>
          <w:b w:val="false"/>
          <w:i w:val="false"/>
          <w:color w:val="000000"/>
          <w:sz w:val="28"/>
        </w:rPr>
        <w:t>
      14. Қазақстан Республикасының заңнамасына сәйкес қолжетімділігі шектелуге жатпайтын ақпаратты қоспағанда, Ақпараттық жүйедегі мәліметтер қолжетімділігі шектеулі ақпаратқа жатады.</w:t>
      </w:r>
    </w:p>
    <w:bookmarkEnd w:id="48"/>
    <w:bookmarkStart w:name="z57" w:id="49"/>
    <w:p>
      <w:pPr>
        <w:spacing w:after="0"/>
        <w:ind w:left="0"/>
        <w:jc w:val="both"/>
      </w:pPr>
      <w:r>
        <w:rPr>
          <w:rFonts w:ascii="Times New Roman"/>
          <w:b w:val="false"/>
          <w:i w:val="false"/>
          <w:color w:val="000000"/>
          <w:sz w:val="28"/>
        </w:rPr>
        <w:t>
      15. Ақпараттық жүйеде қамтылған, оның ішінде қолжетімділігі шектеулі ақпаратқа өңдеу мүмкіндігін қоса алғандағы ақпаратқа қол жеткізу құқығы Информациялық жүйені оның тағайындалуына сәйкес пайдалануды қамтамасыз ететін уәкілетті органға тиесілі. Бағдарламалық қамтамасыз етуді түзету, модификациялау және ақауларды жою осы Ережелерінде және Қазақстан Республикасының заңнамасында көзделген жағдайлар мен тәртіп бойынша ғана рұқсат етіледі, әрі барлық өзгерістер міндетті түрде аудит журналына тіркеледі (күнi, уақыты, пайдаланушы, өзгерістердің негізі мен мазмұны) және өзгерістерге ұшыраған субъектілерге хабарлануы тиіс, Қазақстан Республикасының заңнамасында тура көрсетілген жағдайлардан басқа. Ақпараттық жүйенің басқа пайдаланушылары ақпаратқа Қазақстан Республикасының заңнамасында белгіленген өкілеттіктері мен құқықтары шегінде қол жеткізеді.</w:t>
      </w:r>
    </w:p>
    <w:bookmarkEnd w:id="49"/>
    <w:bookmarkStart w:name="z58" w:id="50"/>
    <w:p>
      <w:pPr>
        <w:spacing w:after="0"/>
        <w:ind w:left="0"/>
        <w:jc w:val="both"/>
      </w:pPr>
      <w:r>
        <w:rPr>
          <w:rFonts w:ascii="Times New Roman"/>
          <w:b w:val="false"/>
          <w:i w:val="false"/>
          <w:color w:val="000000"/>
          <w:sz w:val="28"/>
        </w:rPr>
        <w:t>
      16. Уәкілетті органмен Ақпараттық жүйеде қамтылған ақпаратқа қол жеткізу Ақпараттық жүйенің техникалық (бағдарламалық-техникалық) құралдарын пайдалану арқылы қамтамасыз етіледі:</w:t>
      </w:r>
    </w:p>
    <w:bookmarkEnd w:id="50"/>
    <w:bookmarkStart w:name="z59" w:id="51"/>
    <w:p>
      <w:pPr>
        <w:spacing w:after="0"/>
        <w:ind w:left="0"/>
        <w:jc w:val="both"/>
      </w:pPr>
      <w:r>
        <w:rPr>
          <w:rFonts w:ascii="Times New Roman"/>
          <w:b w:val="false"/>
          <w:i w:val="false"/>
          <w:color w:val="000000"/>
          <w:sz w:val="28"/>
        </w:rPr>
        <w:t>
      1) сумен жабдықтау және су бұру субъектілеріне - өздері ұсынған ақпаратқа қатысты;</w:t>
      </w:r>
    </w:p>
    <w:bookmarkEnd w:id="51"/>
    <w:bookmarkStart w:name="z60" w:id="52"/>
    <w:p>
      <w:pPr>
        <w:spacing w:after="0"/>
        <w:ind w:left="0"/>
        <w:jc w:val="both"/>
      </w:pPr>
      <w:r>
        <w:rPr>
          <w:rFonts w:ascii="Times New Roman"/>
          <w:b w:val="false"/>
          <w:i w:val="false"/>
          <w:color w:val="000000"/>
          <w:sz w:val="28"/>
        </w:rPr>
        <w:t>
      2) Ақпараттық жүйе пайдаланушыларына - аталған пайдаланушыларда Қазақстан Республикасының заңнамасында белгіленген қол жеткізу құқығы болған жағдайда, жүйеде қамтылған ақпаратқа қатысты.</w:t>
      </w:r>
    </w:p>
    <w:bookmarkEnd w:id="52"/>
    <w:bookmarkStart w:name="z61" w:id="53"/>
    <w:p>
      <w:pPr>
        <w:spacing w:after="0"/>
        <w:ind w:left="0"/>
        <w:jc w:val="both"/>
      </w:pPr>
      <w:r>
        <w:rPr>
          <w:rFonts w:ascii="Times New Roman"/>
          <w:b w:val="false"/>
          <w:i w:val="false"/>
          <w:color w:val="000000"/>
          <w:sz w:val="28"/>
        </w:rPr>
        <w:t>
      16. Ақпараттық жүйені ақпараттандыру объектілерімен интеграциялау "электрондық үкімет", мемлекеттік немесе өзге де дерекқорлар мен ақпараттық жүйелер Қазақстан Республикасының ақпараттандыру саласындағы заңнамасына сәйкес жүзеге асырылады.</w:t>
      </w:r>
    </w:p>
    <w:bookmarkEnd w:id="53"/>
    <w:bookmarkStart w:name="z62" w:id="54"/>
    <w:p>
      <w:pPr>
        <w:spacing w:after="0"/>
        <w:ind w:left="0"/>
        <w:jc w:val="both"/>
      </w:pPr>
      <w:r>
        <w:rPr>
          <w:rFonts w:ascii="Times New Roman"/>
          <w:b w:val="false"/>
          <w:i w:val="false"/>
          <w:color w:val="000000"/>
          <w:sz w:val="28"/>
        </w:rPr>
        <w:t>
      17. Ақпараттық жүйе суды өндiрудi, берудi және бөлудi, тұтынуды есепке алу туралы деректердi жинауды және берудi, сондай-ақ сумен жабдықтау және су бұру объектiлерiнiң жай-күйiн нақты уақытта немесе тиiстi объектiнiң шектiлiк дәрежесiне қарай белгiленген уақыт аралықтарында мониторингтеудi қамтамасыз етедi.</w:t>
      </w:r>
    </w:p>
    <w:bookmarkEnd w:id="54"/>
    <w:bookmarkStart w:name="z63" w:id="55"/>
    <w:p>
      <w:pPr>
        <w:spacing w:after="0"/>
        <w:ind w:left="0"/>
        <w:jc w:val="both"/>
      </w:pPr>
      <w:r>
        <w:rPr>
          <w:rFonts w:ascii="Times New Roman"/>
          <w:b w:val="false"/>
          <w:i w:val="false"/>
          <w:color w:val="000000"/>
          <w:sz w:val="28"/>
        </w:rPr>
        <w:t>
      18. Деректерді жинау процесі осы Қағидалардың талаптарына сәйкес деректерді ақпараттық жүйеге тұрақты беруді қамтамасыз ететін мониторинг пен есепке алудың автоматтандырылған жүйелерін, өлшеу құрылғылары мен басқа да технологияларды пайдалана отырып жүзеге асырылады.</w:t>
      </w:r>
    </w:p>
    <w:bookmarkEnd w:id="55"/>
    <w:bookmarkStart w:name="z64" w:id="56"/>
    <w:p>
      <w:pPr>
        <w:spacing w:after="0"/>
        <w:ind w:left="0"/>
        <w:jc w:val="both"/>
      </w:pPr>
      <w:r>
        <w:rPr>
          <w:rFonts w:ascii="Times New Roman"/>
          <w:b w:val="false"/>
          <w:i w:val="false"/>
          <w:color w:val="000000"/>
          <w:sz w:val="28"/>
        </w:rPr>
        <w:t>
      19. Барлық жиналған деректер міндетті өңдеуге, оның ішінде су ресурстарын пайдалану тиімділігін айқындау және тәуекелдерді бағалау үшін талдауға жатады.</w:t>
      </w:r>
    </w:p>
    <w:bookmarkEnd w:id="56"/>
    <w:bookmarkStart w:name="z65" w:id="57"/>
    <w:p>
      <w:pPr>
        <w:spacing w:after="0"/>
        <w:ind w:left="0"/>
        <w:jc w:val="both"/>
      </w:pPr>
      <w:r>
        <w:rPr>
          <w:rFonts w:ascii="Times New Roman"/>
          <w:b w:val="false"/>
          <w:i w:val="false"/>
          <w:color w:val="000000"/>
          <w:sz w:val="28"/>
        </w:rPr>
        <w:t>
      20. Деректерді өңдеу Қазақстан Республикасының заңнамасында белгіленген мерзімдер ішінде деректерді сақтауды қамтамасыз ете отырып, орталықтандырылған серверлік қуаттарда жүзеге асырылады.</w:t>
      </w:r>
    </w:p>
    <w:bookmarkEnd w:id="57"/>
    <w:bookmarkStart w:name="z66" w:id="58"/>
    <w:p>
      <w:pPr>
        <w:spacing w:after="0"/>
        <w:ind w:left="0"/>
        <w:jc w:val="both"/>
      </w:pPr>
      <w:r>
        <w:rPr>
          <w:rFonts w:ascii="Times New Roman"/>
          <w:b w:val="false"/>
          <w:i w:val="false"/>
          <w:color w:val="000000"/>
          <w:sz w:val="28"/>
        </w:rPr>
        <w:t>
      21. Деректерді өңдеу үрдістерді анықтау, суға қажеттілікті болжау үшін, сондай-ақ нақты уақыттағы ауытқуларды, аварияларды және басқа да жағымсыз жағдайларды анықтау және жою үшін қажет.</w:t>
      </w:r>
    </w:p>
    <w:bookmarkEnd w:id="58"/>
    <w:bookmarkStart w:name="z67" w:id="59"/>
    <w:p>
      <w:pPr>
        <w:spacing w:after="0"/>
        <w:ind w:left="0"/>
        <w:jc w:val="both"/>
      </w:pPr>
      <w:r>
        <w:rPr>
          <w:rFonts w:ascii="Times New Roman"/>
          <w:b w:val="false"/>
          <w:i w:val="false"/>
          <w:color w:val="000000"/>
          <w:sz w:val="28"/>
        </w:rPr>
        <w:t>
      22. Деректерді өңдеу ауытқуларға жедел ден қою үшін есептер мен ескертулерді қалыптастыруға мүмкіндік береді.</w:t>
      </w:r>
    </w:p>
    <w:bookmarkEnd w:id="59"/>
    <w:bookmarkStart w:name="z68" w:id="60"/>
    <w:p>
      <w:pPr>
        <w:spacing w:after="0"/>
        <w:ind w:left="0"/>
        <w:jc w:val="both"/>
      </w:pPr>
      <w:r>
        <w:rPr>
          <w:rFonts w:ascii="Times New Roman"/>
          <w:b w:val="false"/>
          <w:i w:val="false"/>
          <w:color w:val="000000"/>
          <w:sz w:val="28"/>
        </w:rPr>
        <w:t>
      23. Ақпараттық жүйені бағдарламалық қамтамасыз ету деректерді автоматты түрде өңдеуді қамтамасыз етеді, оның ішінде:</w:t>
      </w:r>
    </w:p>
    <w:bookmarkEnd w:id="60"/>
    <w:bookmarkStart w:name="z69" w:id="61"/>
    <w:p>
      <w:pPr>
        <w:spacing w:after="0"/>
        <w:ind w:left="0"/>
        <w:jc w:val="both"/>
      </w:pPr>
      <w:r>
        <w:rPr>
          <w:rFonts w:ascii="Times New Roman"/>
          <w:b w:val="false"/>
          <w:i w:val="false"/>
          <w:color w:val="000000"/>
          <w:sz w:val="28"/>
        </w:rPr>
        <w:t>
      1) деректерді сүзу және қалыпқа келтіру;</w:t>
      </w:r>
    </w:p>
    <w:bookmarkEnd w:id="61"/>
    <w:bookmarkStart w:name="z70" w:id="62"/>
    <w:p>
      <w:pPr>
        <w:spacing w:after="0"/>
        <w:ind w:left="0"/>
        <w:jc w:val="both"/>
      </w:pPr>
      <w:r>
        <w:rPr>
          <w:rFonts w:ascii="Times New Roman"/>
          <w:b w:val="false"/>
          <w:i w:val="false"/>
          <w:color w:val="000000"/>
          <w:sz w:val="28"/>
        </w:rPr>
        <w:t>
      2) деректерді одан әрі талдау үшін қолайлы пішімге түрлендіру;</w:t>
      </w:r>
    </w:p>
    <w:bookmarkEnd w:id="62"/>
    <w:bookmarkStart w:name="z71" w:id="63"/>
    <w:p>
      <w:pPr>
        <w:spacing w:after="0"/>
        <w:ind w:left="0"/>
        <w:jc w:val="both"/>
      </w:pPr>
      <w:r>
        <w:rPr>
          <w:rFonts w:ascii="Times New Roman"/>
          <w:b w:val="false"/>
          <w:i w:val="false"/>
          <w:color w:val="000000"/>
          <w:sz w:val="28"/>
        </w:rPr>
        <w:t>
      3) аномальды жағдайларды сәйкестендіру (мысалы, кернеудің шамадан тыс ауытқуы немесе суды тұтыну бойынша нормалардың артуы).</w:t>
      </w:r>
    </w:p>
    <w:bookmarkEnd w:id="63"/>
    <w:bookmarkStart w:name="z72" w:id="64"/>
    <w:p>
      <w:pPr>
        <w:spacing w:after="0"/>
        <w:ind w:left="0"/>
        <w:jc w:val="both"/>
      </w:pPr>
      <w:r>
        <w:rPr>
          <w:rFonts w:ascii="Times New Roman"/>
          <w:b w:val="false"/>
          <w:i w:val="false"/>
          <w:color w:val="000000"/>
          <w:sz w:val="28"/>
        </w:rPr>
        <w:t>
      25. Деректерді өңдеу үшін суға қажеттілікті болжауға, техникалық іркілістерді анықтауға, сондай-ақ сумен жабдықтау және су бұру объектілерінің жұмыс істеуін оңтайландыруға арналған машиналық оқыту жүйелері мен талдамалық платформалар қолданылады.</w:t>
      </w:r>
    </w:p>
    <w:bookmarkEnd w:id="64"/>
    <w:bookmarkStart w:name="z73" w:id="65"/>
    <w:p>
      <w:pPr>
        <w:spacing w:after="0"/>
        <w:ind w:left="0"/>
        <w:jc w:val="both"/>
      </w:pPr>
      <w:r>
        <w:rPr>
          <w:rFonts w:ascii="Times New Roman"/>
          <w:b w:val="false"/>
          <w:i w:val="false"/>
          <w:color w:val="000000"/>
          <w:sz w:val="28"/>
        </w:rPr>
        <w:t>
      26. Құрылғылар мен жабдықтар олардың жұмыс істеуіне әсер ететін сыртқы факторларды ескере отырып, саланың өзге де ақпараттық жүйелерімен интеграциялануға жатады.</w:t>
      </w:r>
    </w:p>
    <w:bookmarkEnd w:id="65"/>
    <w:bookmarkStart w:name="z74" w:id="66"/>
    <w:p>
      <w:pPr>
        <w:spacing w:after="0"/>
        <w:ind w:left="0"/>
        <w:jc w:val="both"/>
      </w:pPr>
      <w:r>
        <w:rPr>
          <w:rFonts w:ascii="Times New Roman"/>
          <w:b w:val="false"/>
          <w:i w:val="false"/>
          <w:color w:val="000000"/>
          <w:sz w:val="28"/>
        </w:rPr>
        <w:t>
      27. Ақпараттық жүйенің мониторинг жүйесі:</w:t>
      </w:r>
    </w:p>
    <w:bookmarkEnd w:id="66"/>
    <w:bookmarkStart w:name="z75" w:id="67"/>
    <w:p>
      <w:pPr>
        <w:spacing w:after="0"/>
        <w:ind w:left="0"/>
        <w:jc w:val="both"/>
      </w:pPr>
      <w:r>
        <w:rPr>
          <w:rFonts w:ascii="Times New Roman"/>
          <w:b w:val="false"/>
          <w:i w:val="false"/>
          <w:color w:val="000000"/>
          <w:sz w:val="28"/>
        </w:rPr>
        <w:t>
      1) барлық қосылған объектілер мен құрылғылардың жұмысын нақты уақытта қадағалау;</w:t>
      </w:r>
    </w:p>
    <w:bookmarkEnd w:id="67"/>
    <w:bookmarkStart w:name="z76" w:id="68"/>
    <w:p>
      <w:pPr>
        <w:spacing w:after="0"/>
        <w:ind w:left="0"/>
        <w:jc w:val="both"/>
      </w:pPr>
      <w:r>
        <w:rPr>
          <w:rFonts w:ascii="Times New Roman"/>
          <w:b w:val="false"/>
          <w:i w:val="false"/>
          <w:color w:val="000000"/>
          <w:sz w:val="28"/>
        </w:rPr>
        <w:t>
      2) технологиялық процестегі бұзушылықтар, жабдықтың ақаулықтары немесе қауіпсіздікке төнген қатерлер туралы хабарламалар.</w:t>
      </w:r>
    </w:p>
    <w:bookmarkEnd w:id="68"/>
    <w:bookmarkStart w:name="z77" w:id="69"/>
    <w:p>
      <w:pPr>
        <w:spacing w:after="0"/>
        <w:ind w:left="0"/>
        <w:jc w:val="both"/>
      </w:pPr>
      <w:r>
        <w:rPr>
          <w:rFonts w:ascii="Times New Roman"/>
          <w:b w:val="false"/>
          <w:i w:val="false"/>
          <w:color w:val="000000"/>
          <w:sz w:val="28"/>
        </w:rPr>
        <w:t>
      28. Ақпараттық жүйенің деректерін талдау:</w:t>
      </w:r>
    </w:p>
    <w:bookmarkEnd w:id="69"/>
    <w:bookmarkStart w:name="z78" w:id="70"/>
    <w:p>
      <w:pPr>
        <w:spacing w:after="0"/>
        <w:ind w:left="0"/>
        <w:jc w:val="both"/>
      </w:pPr>
      <w:r>
        <w:rPr>
          <w:rFonts w:ascii="Times New Roman"/>
          <w:b w:val="false"/>
          <w:i w:val="false"/>
          <w:color w:val="000000"/>
          <w:sz w:val="28"/>
        </w:rPr>
        <w:t>
      1) жабдықтың ағымдағы тұтынуы мен жай-күйі туралы деректер негізінде су ресурстарына қажеттілікті болжау;</w:t>
      </w:r>
    </w:p>
    <w:bookmarkEnd w:id="70"/>
    <w:bookmarkStart w:name="z79" w:id="71"/>
    <w:p>
      <w:pPr>
        <w:spacing w:after="0"/>
        <w:ind w:left="0"/>
        <w:jc w:val="both"/>
      </w:pPr>
      <w:r>
        <w:rPr>
          <w:rFonts w:ascii="Times New Roman"/>
          <w:b w:val="false"/>
          <w:i w:val="false"/>
          <w:color w:val="000000"/>
          <w:sz w:val="28"/>
        </w:rPr>
        <w:t>
      2) іркілістер мен авариялардың себептерін айқындау және жою, сондай-ақ сумен жабдықтау және су бұру объектілері жұмысының тиімділігін арттыру;</w:t>
      </w:r>
    </w:p>
    <w:bookmarkEnd w:id="71"/>
    <w:bookmarkStart w:name="z80" w:id="72"/>
    <w:p>
      <w:pPr>
        <w:spacing w:after="0"/>
        <w:ind w:left="0"/>
        <w:jc w:val="both"/>
      </w:pPr>
      <w:r>
        <w:rPr>
          <w:rFonts w:ascii="Times New Roman"/>
          <w:b w:val="false"/>
          <w:i w:val="false"/>
          <w:color w:val="000000"/>
          <w:sz w:val="28"/>
        </w:rPr>
        <w:t>
      3) суды тұтынуға және бөлуге сыртқы факторлардың әсерін бағалау.</w:t>
      </w:r>
    </w:p>
    <w:bookmarkEnd w:id="72"/>
    <w:bookmarkStart w:name="z81" w:id="73"/>
    <w:p>
      <w:pPr>
        <w:spacing w:after="0"/>
        <w:ind w:left="0"/>
        <w:jc w:val="both"/>
      </w:pPr>
      <w:r>
        <w:rPr>
          <w:rFonts w:ascii="Times New Roman"/>
          <w:b w:val="false"/>
          <w:i w:val="false"/>
          <w:color w:val="000000"/>
          <w:sz w:val="28"/>
        </w:rPr>
        <w:t>
      29. Талдау мақсатында барлық деңгейлерде басқару шешімдерін қабылдау үшін қажетті есептерді, кестелерді және болжамдарды қалыптастыруды қамтамасыз ететін деректерді кешенді өңдеуге арналған Ақпараттық жүйені бағдарламалық қамтамасыз ету пайдаланылады.</w:t>
      </w:r>
    </w:p>
    <w:bookmarkEnd w:id="73"/>
    <w:bookmarkStart w:name="z82" w:id="74"/>
    <w:p>
      <w:pPr>
        <w:spacing w:after="0"/>
        <w:ind w:left="0"/>
        <w:jc w:val="both"/>
      </w:pPr>
      <w:r>
        <w:rPr>
          <w:rFonts w:ascii="Times New Roman"/>
          <w:b w:val="false"/>
          <w:i w:val="false"/>
          <w:color w:val="000000"/>
          <w:sz w:val="28"/>
        </w:rPr>
        <w:t>
      30. Жиналған және өңделген деректер негізінде басқарудың әртүрлі деңгейлері (жергілікті, өңірлік, ұлттық) үшін тұрақты және шұғыл есептер автоматты түрде қалыптастырылады.</w:t>
      </w:r>
    </w:p>
    <w:bookmarkEnd w:id="74"/>
    <w:bookmarkStart w:name="z83" w:id="75"/>
    <w:p>
      <w:pPr>
        <w:spacing w:after="0"/>
        <w:ind w:left="0"/>
        <w:jc w:val="both"/>
      </w:pPr>
      <w:r>
        <w:rPr>
          <w:rFonts w:ascii="Times New Roman"/>
          <w:b w:val="false"/>
          <w:i w:val="false"/>
          <w:color w:val="000000"/>
          <w:sz w:val="28"/>
        </w:rPr>
        <w:t>
      31. Ауытқулар анықталған жағдайда жүйе технологиялық және басқарушылық процестерді түзету бойынша ұсынымдарды қалыптастырады.</w:t>
      </w:r>
    </w:p>
    <w:bookmarkEnd w:id="75"/>
    <w:bookmarkStart w:name="z84" w:id="76"/>
    <w:p>
      <w:pPr>
        <w:spacing w:after="0"/>
        <w:ind w:left="0"/>
        <w:jc w:val="both"/>
      </w:pPr>
      <w:r>
        <w:rPr>
          <w:rFonts w:ascii="Times New Roman"/>
          <w:b w:val="false"/>
          <w:i w:val="false"/>
          <w:color w:val="000000"/>
          <w:sz w:val="28"/>
        </w:rPr>
        <w:t>
      32. Барлық деректер мен есептер ақпараттандыру саласындағы Қазақстан Республикасы заңының талаптарына сәйкес мұрағаттауға және сақтауға жатады.</w:t>
      </w:r>
    </w:p>
    <w:bookmarkEnd w:id="76"/>
    <w:bookmarkStart w:name="z85" w:id="77"/>
    <w:p>
      <w:pPr>
        <w:spacing w:after="0"/>
        <w:ind w:left="0"/>
        <w:jc w:val="both"/>
      </w:pPr>
      <w:r>
        <w:rPr>
          <w:rFonts w:ascii="Times New Roman"/>
          <w:b w:val="false"/>
          <w:i w:val="false"/>
          <w:color w:val="000000"/>
          <w:sz w:val="28"/>
        </w:rPr>
        <w:t>
      33. Жиналған деректерде қателер немесе сәйкессіздіктер анықталған жағдайда Ақпараттық жүйе пайдаланушының белгіленген қолжетімділік деңгейі шегінде оларды түзету мүмкіндігін қамтамасыз етеді.</w:t>
      </w:r>
    </w:p>
    <w:bookmarkEnd w:id="77"/>
    <w:bookmarkStart w:name="z86" w:id="78"/>
    <w:p>
      <w:pPr>
        <w:spacing w:after="0"/>
        <w:ind w:left="0"/>
        <w:jc w:val="both"/>
      </w:pPr>
      <w:r>
        <w:rPr>
          <w:rFonts w:ascii="Times New Roman"/>
          <w:b w:val="false"/>
          <w:i w:val="false"/>
          <w:color w:val="000000"/>
          <w:sz w:val="28"/>
        </w:rPr>
        <w:t>
      34. Жұмыс істеудің сенімділігі мен қауіпсіздігін қамтамасыз ету мақсатында ақпаратты сақтауға, өңдеуге және беруге арналған сумен жабдықтау және су бұру субъектілерінің ақпараттық-коммуникациялық инфрақұрылымының объектілері ақпараттандыру және ақпараттық қауіпсіздік саласындағы Қазақстан Республикасы заңнамасының талаптарына, сондай-ақ көрсетілген салалардағы ұлттық стандарттарға сәйкес келуге тиіс.</w:t>
      </w:r>
    </w:p>
    <w:bookmarkEnd w:id="78"/>
    <w:bookmarkStart w:name="z87" w:id="79"/>
    <w:p>
      <w:pPr>
        <w:spacing w:after="0"/>
        <w:ind w:left="0"/>
        <w:jc w:val="both"/>
      </w:pPr>
      <w:r>
        <w:rPr>
          <w:rFonts w:ascii="Times New Roman"/>
          <w:b w:val="false"/>
          <w:i w:val="false"/>
          <w:color w:val="000000"/>
          <w:sz w:val="28"/>
        </w:rPr>
        <w:t>
      35. Өлшеуге арналған және Ақпараттық жүйеге деректерді беру үшін метрологиялық сипаттамалары бар техникалық құралдарға арналған талаптар Қазақстан Республикасының техникалық реттеу саласындағы заңнамасына, сондай-ақ өлшем бірлігін қамтамасыз ету саласындағы ұлттық стандарттарға сәйкес айқындалады.</w:t>
      </w:r>
    </w:p>
    <w:bookmarkEnd w:id="79"/>
    <w:bookmarkStart w:name="z88" w:id="80"/>
    <w:p>
      <w:pPr>
        <w:spacing w:after="0"/>
        <w:ind w:left="0"/>
        <w:jc w:val="both"/>
      </w:pPr>
      <w:r>
        <w:rPr>
          <w:rFonts w:ascii="Times New Roman"/>
          <w:b w:val="false"/>
          <w:i w:val="false"/>
          <w:color w:val="000000"/>
          <w:sz w:val="28"/>
        </w:rPr>
        <w:t xml:space="preserve">
      36. Сумен жабдықтау және су бұру субъектілерінің ақпараттық- коммуникациялық инфрақұрылым объектілері үздіксіз қуат көздерімен, серверлік жабдықты қолдана отырып, деректерді Ақпараттық жүйеге жинауға, өңдеуге және беруге қабілетті байланыс арналары арқылы,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криптографиялық және өзге де қорғау деңгейімен қамтамасыз етіледі.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