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9e81" w14:textId="20a9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 бекіту туралы" Қазақстан Республикасы Ішкі істер министрінің 2015 жылғы 24 ақпандағы № 146 және "Азаматтық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 бекіту туралы" Қазақстан Республикасы Ішкі істер министрінің 2015 жылғы 24 ақпандағы № 146 бұйрығына өзгеріс енгізу туралы" Төтенше жағдайлар министрінің 2022 жылғы 24 мамырдағы № 172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15 қыркүйектегі № 400 бұйрығы. Қазақстан Республикасының Әділет министрлігінде 2025 жылғы 17 қыркүйекте № 36858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 бекіту туралы" Қазақстан Республикасы Ішкі істер министрінің 2015 жылғы 24 ақпандағы № 146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10542 болып тіркелген);</w:t>
      </w:r>
    </w:p>
    <w:bookmarkEnd w:id="2"/>
    <w:bookmarkStart w:name="z4" w:id="3"/>
    <w:p>
      <w:pPr>
        <w:spacing w:after="0"/>
        <w:ind w:left="0"/>
        <w:jc w:val="both"/>
      </w:pPr>
      <w:r>
        <w:rPr>
          <w:rFonts w:ascii="Times New Roman"/>
          <w:b w:val="false"/>
          <w:i w:val="false"/>
          <w:color w:val="000000"/>
          <w:sz w:val="28"/>
        </w:rPr>
        <w:t xml:space="preserve">
      2) "Азаматтық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 бекіту туралы" Қазақстан Республикасы Ішкі істер министрінің 2015 жылғы 24 ақпандағы № 146 бұйрығына өзгеріс енгізу туралы" Төтенше жағдайлар министрінің 2022 жылғы 24 мамырдағы </w:t>
      </w:r>
      <w:r>
        <w:rPr>
          <w:rFonts w:ascii="Times New Roman"/>
          <w:b w:val="false"/>
          <w:i w:val="false"/>
          <w:color w:val="000000"/>
          <w:sz w:val="28"/>
        </w:rPr>
        <w:t>№ 172</w:t>
      </w:r>
      <w:r>
        <w:rPr>
          <w:rFonts w:ascii="Times New Roman"/>
          <w:b w:val="false"/>
          <w:i w:val="false"/>
          <w:color w:val="000000"/>
          <w:sz w:val="28"/>
        </w:rPr>
        <w:t xml:space="preserve"> (Нормативтік құқықтық актілерді мемлекеттік тіркеу тізілімінде № 28226 болып тіркелген).</w:t>
      </w:r>
    </w:p>
    <w:bookmarkEnd w:id="3"/>
    <w:bookmarkStart w:name="z5" w:id="4"/>
    <w:p>
      <w:pPr>
        <w:spacing w:after="0"/>
        <w:ind w:left="0"/>
        <w:jc w:val="both"/>
      </w:pPr>
      <w:r>
        <w:rPr>
          <w:rFonts w:ascii="Times New Roman"/>
          <w:b w:val="false"/>
          <w:i w:val="false"/>
          <w:color w:val="000000"/>
          <w:sz w:val="28"/>
        </w:rPr>
        <w:t>
      2.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аппарат басшысына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