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e041" w14:textId="d08e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қолдауға құқығы бар жеке тұлғалардың жекелеген санаттарының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15 қыркүйектегі № 89 бұйрығы. Қазақстан Республикасының Әділет министрлігінде 2025 жылғы 16 қыркүйекте № 36849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9-бабының</w:t>
      </w:r>
      <w:r>
        <w:rPr>
          <w:rFonts w:ascii="Times New Roman"/>
          <w:b w:val="false"/>
          <w:i w:val="false"/>
          <w:color w:val="000000"/>
          <w:sz w:val="28"/>
        </w:rPr>
        <w:t xml:space="preserve"> 4)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Әлеуметтік қолдауға құқығы бар жеке тұлғалардың жекелеген санаттарының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9" w:id="3"/>
    <w:p>
      <w:pPr>
        <w:spacing w:after="0"/>
        <w:ind w:left="0"/>
        <w:jc w:val="both"/>
      </w:pPr>
      <w:r>
        <w:rPr>
          <w:rFonts w:ascii="Times New Roman"/>
          <w:b w:val="false"/>
          <w:i w:val="false"/>
          <w:color w:val="000000"/>
          <w:sz w:val="28"/>
        </w:rPr>
        <w:t xml:space="preserve">
      1) "Қазақстан Республикасының заңнамасына сәйкес әлеуметтік қолдауға құқығы бар жеке тұлғалар санаттарының тізбесін бекіту туралы" Қазақстан Республикасы Ұлттық экономика министрінің 2018 жылғы 8 ақпандағы №42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№16458 болып тіркелген);</w:t>
      </w:r>
    </w:p>
    <w:bookmarkEnd w:id="3"/>
    <w:bookmarkStart w:name="z10" w:id="4"/>
    <w:p>
      <w:pPr>
        <w:spacing w:after="0"/>
        <w:ind w:left="0"/>
        <w:jc w:val="both"/>
      </w:pPr>
      <w:r>
        <w:rPr>
          <w:rFonts w:ascii="Times New Roman"/>
          <w:b w:val="false"/>
          <w:i w:val="false"/>
          <w:color w:val="000000"/>
          <w:sz w:val="28"/>
        </w:rPr>
        <w:t xml:space="preserve">
      2) "Қазақстан Республикасының заңнамасына сәйкес әлеуметтік қолдауға құқығы бар жеке тұлғалар санаттарының тізбесін бекіту туралы" Қазақстан Республикасы Ұлттық экономика министрінің 2018 жылғы 8 ақпандағы № 42 бұйрығына өзгерістер енгізу туралы" Қазақстан Республикасы Ұлттық экономика министрінің 2022 жылғы 27 қазандағы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№30334 болып тіркелген).</w:t>
      </w:r>
    </w:p>
    <w:bookmarkEnd w:id="4"/>
    <w:bookmarkStart w:name="z11" w:id="5"/>
    <w:p>
      <w:pPr>
        <w:spacing w:after="0"/>
        <w:ind w:left="0"/>
        <w:jc w:val="both"/>
      </w:pPr>
      <w:r>
        <w:rPr>
          <w:rFonts w:ascii="Times New Roman"/>
          <w:b w:val="false"/>
          <w:i w:val="false"/>
          <w:color w:val="000000"/>
          <w:sz w:val="28"/>
        </w:rPr>
        <w:t>
      3. Әлеуметтік саланы, құқық қорғау және арнаулы органдарды дамыту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алғаш ресми жариялағаннан кейін Қазақстан Республикасы Ұлттық экономика министрлігінің интернет-ресурсында орналастыруды қамтамасыз етсін.</w:t>
      </w:r>
    </w:p>
    <w:bookmarkEnd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"КЕЛІСІЛДІ"</w:t>
      </w:r>
    </w:p>
    <w:bookmarkEnd w:id="6"/>
    <w:bookmarkStart w:name="z16" w:id="7"/>
    <w:p>
      <w:pPr>
        <w:spacing w:after="0"/>
        <w:ind w:left="0"/>
        <w:jc w:val="both"/>
      </w:pPr>
      <w:r>
        <w:rPr>
          <w:rFonts w:ascii="Times New Roman"/>
          <w:b w:val="false"/>
          <w:i w:val="false"/>
          <w:color w:val="000000"/>
          <w:sz w:val="28"/>
        </w:rPr>
        <w:t>
      Қазақстан Республикасының</w:t>
      </w:r>
    </w:p>
    <w:bookmarkEnd w:id="7"/>
    <w:bookmarkStart w:name="z17" w:id="8"/>
    <w:p>
      <w:pPr>
        <w:spacing w:after="0"/>
        <w:ind w:left="0"/>
        <w:jc w:val="both"/>
      </w:pPr>
      <w:r>
        <w:rPr>
          <w:rFonts w:ascii="Times New Roman"/>
          <w:b w:val="false"/>
          <w:i w:val="false"/>
          <w:color w:val="000000"/>
          <w:sz w:val="28"/>
        </w:rPr>
        <w:t>
      Денсаулық сақтау министрлігі</w:t>
      </w:r>
    </w:p>
    <w:bookmarkEnd w:id="8"/>
    <w:bookmarkStart w:name="z18" w:id="9"/>
    <w:p>
      <w:pPr>
        <w:spacing w:after="0"/>
        <w:ind w:left="0"/>
        <w:jc w:val="both"/>
      </w:pPr>
      <w:r>
        <w:rPr>
          <w:rFonts w:ascii="Times New Roman"/>
          <w:b w:val="false"/>
          <w:i w:val="false"/>
          <w:color w:val="000000"/>
          <w:sz w:val="28"/>
        </w:rPr>
        <w:t>
      "КЕЛІСІЛДІ"</w:t>
      </w:r>
    </w:p>
    <w:bookmarkEnd w:id="9"/>
    <w:bookmarkStart w:name="z19" w:id="10"/>
    <w:p>
      <w:pPr>
        <w:spacing w:after="0"/>
        <w:ind w:left="0"/>
        <w:jc w:val="both"/>
      </w:pPr>
      <w:r>
        <w:rPr>
          <w:rFonts w:ascii="Times New Roman"/>
          <w:b w:val="false"/>
          <w:i w:val="false"/>
          <w:color w:val="000000"/>
          <w:sz w:val="28"/>
        </w:rPr>
        <w:t>
      Қазақстан Республикасының</w:t>
      </w:r>
    </w:p>
    <w:bookmarkEnd w:id="10"/>
    <w:bookmarkStart w:name="z20" w:id="11"/>
    <w:p>
      <w:pPr>
        <w:spacing w:after="0"/>
        <w:ind w:left="0"/>
        <w:jc w:val="both"/>
      </w:pPr>
      <w:r>
        <w:rPr>
          <w:rFonts w:ascii="Times New Roman"/>
          <w:b w:val="false"/>
          <w:i w:val="false"/>
          <w:color w:val="000000"/>
          <w:sz w:val="28"/>
        </w:rPr>
        <w:t>
      Қаржы министрлігі</w:t>
      </w:r>
    </w:p>
    <w:bookmarkEnd w:id="11"/>
    <w:bookmarkStart w:name="z21" w:id="12"/>
    <w:p>
      <w:pPr>
        <w:spacing w:after="0"/>
        <w:ind w:left="0"/>
        <w:jc w:val="both"/>
      </w:pPr>
      <w:r>
        <w:rPr>
          <w:rFonts w:ascii="Times New Roman"/>
          <w:b w:val="false"/>
          <w:i w:val="false"/>
          <w:color w:val="000000"/>
          <w:sz w:val="28"/>
        </w:rPr>
        <w:t>
      "КЕЛІСІЛДІ"</w:t>
      </w:r>
    </w:p>
    <w:bookmarkEnd w:id="12"/>
    <w:bookmarkStart w:name="z22" w:id="13"/>
    <w:p>
      <w:pPr>
        <w:spacing w:after="0"/>
        <w:ind w:left="0"/>
        <w:jc w:val="both"/>
      </w:pPr>
      <w:r>
        <w:rPr>
          <w:rFonts w:ascii="Times New Roman"/>
          <w:b w:val="false"/>
          <w:i w:val="false"/>
          <w:color w:val="000000"/>
          <w:sz w:val="28"/>
        </w:rPr>
        <w:t>
      Қазақстан Республикасының</w:t>
      </w:r>
    </w:p>
    <w:bookmarkEnd w:id="13"/>
    <w:bookmarkStart w:name="z23" w:id="14"/>
    <w:p>
      <w:pPr>
        <w:spacing w:after="0"/>
        <w:ind w:left="0"/>
        <w:jc w:val="both"/>
      </w:pPr>
      <w:r>
        <w:rPr>
          <w:rFonts w:ascii="Times New Roman"/>
          <w:b w:val="false"/>
          <w:i w:val="false"/>
          <w:color w:val="000000"/>
          <w:sz w:val="28"/>
        </w:rPr>
        <w:t>
      Еңбек және халықты әлеуметтік</w:t>
      </w:r>
    </w:p>
    <w:bookmarkEnd w:id="14"/>
    <w:bookmarkStart w:name="z24" w:id="15"/>
    <w:p>
      <w:pPr>
        <w:spacing w:after="0"/>
        <w:ind w:left="0"/>
        <w:jc w:val="both"/>
      </w:pPr>
      <w:r>
        <w:rPr>
          <w:rFonts w:ascii="Times New Roman"/>
          <w:b w:val="false"/>
          <w:i w:val="false"/>
          <w:color w:val="000000"/>
          <w:sz w:val="28"/>
        </w:rPr>
        <w:t>
      қорғау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89 бұйрығымен бекітілген</w:t>
            </w:r>
          </w:p>
        </w:tc>
      </w:tr>
    </w:tbl>
    <w:bookmarkStart w:name="z26" w:id="16"/>
    <w:p>
      <w:pPr>
        <w:spacing w:after="0"/>
        <w:ind w:left="0"/>
        <w:jc w:val="left"/>
      </w:pPr>
      <w:r>
        <w:rPr>
          <w:rFonts w:ascii="Times New Roman"/>
          <w:b/>
          <w:i w:val="false"/>
          <w:color w:val="000000"/>
        </w:rPr>
        <w:t xml:space="preserve"> Әлеуметтік қолдауға құқығы бар жеке тұлғалардың жекелеген санаттарының тізбесі</w:t>
      </w:r>
    </w:p>
    <w:bookmarkEnd w:id="16"/>
    <w:bookmarkStart w:name="z27" w:id="17"/>
    <w:p>
      <w:pPr>
        <w:spacing w:after="0"/>
        <w:ind w:left="0"/>
        <w:jc w:val="both"/>
      </w:pPr>
      <w:r>
        <w:rPr>
          <w:rFonts w:ascii="Times New Roman"/>
          <w:b w:val="false"/>
          <w:i w:val="false"/>
          <w:color w:val="000000"/>
          <w:sz w:val="28"/>
        </w:rPr>
        <w:t>
      Әлеуметтік қолдауға құқығы бар жеке тұлғалардың жекелеген санаттарына жеке табыс салығы осындай беру күніне:</w:t>
      </w:r>
    </w:p>
    <w:bookmarkEnd w:id="17"/>
    <w:bookmarkStart w:name="z28" w:id="18"/>
    <w:p>
      <w:pPr>
        <w:spacing w:after="0"/>
        <w:ind w:left="0"/>
        <w:jc w:val="both"/>
      </w:pPr>
      <w:r>
        <w:rPr>
          <w:rFonts w:ascii="Times New Roman"/>
          <w:b w:val="false"/>
          <w:i w:val="false"/>
          <w:color w:val="000000"/>
          <w:sz w:val="28"/>
        </w:rPr>
        <w:t>
      1) арнаулы мемлекеттік жәрдемақы алушы;</w:t>
      </w:r>
    </w:p>
    <w:bookmarkEnd w:id="18"/>
    <w:bookmarkStart w:name="z29" w:id="19"/>
    <w:p>
      <w:pPr>
        <w:spacing w:after="0"/>
        <w:ind w:left="0"/>
        <w:jc w:val="both"/>
      </w:pPr>
      <w:r>
        <w:rPr>
          <w:rFonts w:ascii="Times New Roman"/>
          <w:b w:val="false"/>
          <w:i w:val="false"/>
          <w:color w:val="000000"/>
          <w:sz w:val="28"/>
        </w:rPr>
        <w:t>
      2) мемлекеттік әлеуметтік жәрдемақыларды алушы;</w:t>
      </w:r>
    </w:p>
    <w:bookmarkEnd w:id="19"/>
    <w:bookmarkStart w:name="z30" w:id="20"/>
    <w:p>
      <w:pPr>
        <w:spacing w:after="0"/>
        <w:ind w:left="0"/>
        <w:jc w:val="both"/>
      </w:pPr>
      <w:r>
        <w:rPr>
          <w:rFonts w:ascii="Times New Roman"/>
          <w:b w:val="false"/>
          <w:i w:val="false"/>
          <w:color w:val="000000"/>
          <w:sz w:val="28"/>
        </w:rPr>
        <w:t>
      3) арнаулы әлеуметтік көрсетілетін қызметтерді алушылар;</w:t>
      </w:r>
    </w:p>
    <w:bookmarkEnd w:id="20"/>
    <w:bookmarkStart w:name="z31" w:id="21"/>
    <w:p>
      <w:pPr>
        <w:spacing w:after="0"/>
        <w:ind w:left="0"/>
        <w:jc w:val="both"/>
      </w:pPr>
      <w:r>
        <w:rPr>
          <w:rFonts w:ascii="Times New Roman"/>
          <w:b w:val="false"/>
          <w:i w:val="false"/>
          <w:color w:val="000000"/>
          <w:sz w:val="28"/>
        </w:rPr>
        <w:t>
      4) зейнетақы төлемдерін алатын мүгедектігі бар адамдар;</w:t>
      </w:r>
    </w:p>
    <w:bookmarkEnd w:id="21"/>
    <w:bookmarkStart w:name="z32" w:id="22"/>
    <w:p>
      <w:pPr>
        <w:spacing w:after="0"/>
        <w:ind w:left="0"/>
        <w:jc w:val="both"/>
      </w:pPr>
      <w:r>
        <w:rPr>
          <w:rFonts w:ascii="Times New Roman"/>
          <w:b w:val="false"/>
          <w:i w:val="false"/>
          <w:color w:val="000000"/>
          <w:sz w:val="28"/>
        </w:rPr>
        <w:t>
      5) он сегіз жасқа толмаған жетім бала және (немесе) ата-анасының қамқорлығынсыз қалған бала;</w:t>
      </w:r>
    </w:p>
    <w:bookmarkEnd w:id="22"/>
    <w:bookmarkStart w:name="z33" w:id="23"/>
    <w:p>
      <w:pPr>
        <w:spacing w:after="0"/>
        <w:ind w:left="0"/>
        <w:jc w:val="both"/>
      </w:pPr>
      <w:r>
        <w:rPr>
          <w:rFonts w:ascii="Times New Roman"/>
          <w:b w:val="false"/>
          <w:i w:val="false"/>
          <w:color w:val="000000"/>
          <w:sz w:val="28"/>
        </w:rPr>
        <w:t>
      6) мемлекеттік атаулы әлеуметтік көмек алушы;</w:t>
      </w:r>
    </w:p>
    <w:bookmarkEnd w:id="23"/>
    <w:bookmarkStart w:name="z34" w:id="24"/>
    <w:p>
      <w:pPr>
        <w:spacing w:after="0"/>
        <w:ind w:left="0"/>
        <w:jc w:val="both"/>
      </w:pPr>
      <w:r>
        <w:rPr>
          <w:rFonts w:ascii="Times New Roman"/>
          <w:b w:val="false"/>
          <w:i w:val="false"/>
          <w:color w:val="000000"/>
          <w:sz w:val="28"/>
        </w:rPr>
        <w:t xml:space="preserve">
      7) Қазақстан Республикасы Денсаулық сақтау министрінің 2020 жылғы 23 қыркүйектегі №ҚР ДСМ-108/2020 бұйрығымен (Нормативтік құқықтық актілерді мемлекеттік тіркеу тізілімінде №21263 болып тіркелген) бекітілген әлеуметтік мәні бар аурулардың </w:t>
      </w:r>
      <w:r>
        <w:rPr>
          <w:rFonts w:ascii="Times New Roman"/>
          <w:b w:val="false"/>
          <w:i w:val="false"/>
          <w:color w:val="000000"/>
          <w:sz w:val="28"/>
        </w:rPr>
        <w:t>тізбесіне</w:t>
      </w:r>
      <w:r>
        <w:rPr>
          <w:rFonts w:ascii="Times New Roman"/>
          <w:b w:val="false"/>
          <w:i w:val="false"/>
          <w:color w:val="000000"/>
          <w:sz w:val="28"/>
        </w:rPr>
        <w:t xml:space="preserve"> кіретін ауруы бар тұлға;</w:t>
      </w:r>
    </w:p>
    <w:bookmarkEnd w:id="24"/>
    <w:bookmarkStart w:name="z35" w:id="25"/>
    <w:p>
      <w:pPr>
        <w:spacing w:after="0"/>
        <w:ind w:left="0"/>
        <w:jc w:val="both"/>
      </w:pPr>
      <w:r>
        <w:rPr>
          <w:rFonts w:ascii="Times New Roman"/>
          <w:b w:val="false"/>
          <w:i w:val="false"/>
          <w:color w:val="000000"/>
          <w:sz w:val="28"/>
        </w:rPr>
        <w:t xml:space="preserve">
      8) Қазақстан Республикасы Денсаулық сақтау министрі міндетін атқарушысының 2020 жылғы 28 қазандағы №ҚР ДСМ-162/2020 бұйрығымен (Нормативтік құқықтық актілерді мемлекеттік тіркеу тізілімінде №21537 болып тіркелген) бекітілген айналадағылар үшін қауіп төндіретін аурулар </w:t>
      </w:r>
      <w:r>
        <w:rPr>
          <w:rFonts w:ascii="Times New Roman"/>
          <w:b w:val="false"/>
          <w:i w:val="false"/>
          <w:color w:val="000000"/>
          <w:sz w:val="28"/>
        </w:rPr>
        <w:t>тізбесіне</w:t>
      </w:r>
      <w:r>
        <w:rPr>
          <w:rFonts w:ascii="Times New Roman"/>
          <w:b w:val="false"/>
          <w:i w:val="false"/>
          <w:color w:val="000000"/>
          <w:sz w:val="28"/>
        </w:rPr>
        <w:t xml:space="preserve"> кіретін ауруы бар тұлға;</w:t>
      </w:r>
    </w:p>
    <w:bookmarkEnd w:id="25"/>
    <w:bookmarkStart w:name="z36" w:id="26"/>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2015 жылғы 28 желтоқсандағы №1033 бұйрығымен (Нормативтік құқықтық актілерді мемлекеттік тіркеу тізілімінде №12733 болып тіркелген) бекітілген екі айдан астам еңбекке уақытша жарамсыздық мерзімі белгіленген аурулардың </w:t>
      </w:r>
      <w:r>
        <w:rPr>
          <w:rFonts w:ascii="Times New Roman"/>
          <w:b w:val="false"/>
          <w:i w:val="false"/>
          <w:color w:val="000000"/>
          <w:sz w:val="28"/>
        </w:rPr>
        <w:t>тізбесіне</w:t>
      </w:r>
      <w:r>
        <w:rPr>
          <w:rFonts w:ascii="Times New Roman"/>
          <w:b w:val="false"/>
          <w:i w:val="false"/>
          <w:color w:val="000000"/>
          <w:sz w:val="28"/>
        </w:rPr>
        <w:t xml:space="preserve"> кіретін ауруы бар тұлға;</w:t>
      </w:r>
    </w:p>
    <w:bookmarkEnd w:id="26"/>
    <w:bookmarkStart w:name="z37" w:id="27"/>
    <w:p>
      <w:pPr>
        <w:spacing w:after="0"/>
        <w:ind w:left="0"/>
        <w:jc w:val="both"/>
      </w:pPr>
      <w:r>
        <w:rPr>
          <w:rFonts w:ascii="Times New Roman"/>
          <w:b w:val="false"/>
          <w:i w:val="false"/>
          <w:color w:val="000000"/>
          <w:sz w:val="28"/>
        </w:rPr>
        <w:t xml:space="preserve">
      10) Қазақстан Республикасы Денсаулық сақтау министрінің 2022 жылғы 16 ақпандағы №ҚР ДСМ-14 бұйрығымен (Нормативтік құқықтық актілерді мемлекеттік тіркеу тізілімінде №26830 болып тіркелген) бекітілген кейбір созылмалы аурулардың ауыр түрлерінің </w:t>
      </w:r>
      <w:r>
        <w:rPr>
          <w:rFonts w:ascii="Times New Roman"/>
          <w:b w:val="false"/>
          <w:i w:val="false"/>
          <w:color w:val="000000"/>
          <w:sz w:val="28"/>
        </w:rPr>
        <w:t>тізіміне</w:t>
      </w:r>
      <w:r>
        <w:rPr>
          <w:rFonts w:ascii="Times New Roman"/>
          <w:b w:val="false"/>
          <w:i w:val="false"/>
          <w:color w:val="000000"/>
          <w:sz w:val="28"/>
        </w:rPr>
        <w:t xml:space="preserve"> кіретін ауруы бар тұлға болып табылатын жеке тұлғалар жатады.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