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473f5" w14:textId="79473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Аквашаруашылық субъектілерін дамыту жоспарының үлгілік нысанын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5 қыркүйектегі № 283 бұйрығы. Қазақстан Республикасының Әділет министрлігінде 2025 жылғы 8 қыркүйекте № 36810 болып тіркелді</w:t>
      </w:r>
    </w:p>
    <w:p>
      <w:pPr>
        <w:spacing w:after="0"/>
        <w:ind w:left="0"/>
        <w:jc w:val="both"/>
      </w:pPr>
      <w:bookmarkStart w:name="z1" w:id="0"/>
      <w:r>
        <w:rPr>
          <w:rFonts w:ascii="Times New Roman"/>
          <w:b w:val="false"/>
          <w:i w:val="false"/>
          <w:color w:val="000000"/>
          <w:sz w:val="28"/>
        </w:rPr>
        <w:t xml:space="preserve">
      "Аквашаруашылық туралы" Қазақстан Республикасы Заңының 10-бабы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Аквашаруашылық субъектілерін дамыту жоспарының </w:t>
      </w:r>
      <w:r>
        <w:rPr>
          <w:rFonts w:ascii="Times New Roman"/>
          <w:b w:val="false"/>
          <w:i w:val="false"/>
          <w:color w:val="000000"/>
          <w:sz w:val="28"/>
        </w:rPr>
        <w:t>үлгілік 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ресми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қыркүйектегі</w:t>
            </w:r>
            <w:r>
              <w:br/>
            </w:r>
            <w:r>
              <w:rPr>
                <w:rFonts w:ascii="Times New Roman"/>
                <w:b w:val="false"/>
                <w:i w:val="false"/>
                <w:color w:val="000000"/>
                <w:sz w:val="20"/>
              </w:rPr>
              <w:t>№ 283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Аквашаруашылық субьектілерін дамыту жоспарының үлгілік нысаны _____________________________________________________________ (аквашаруашылық субьектісінің атауы) 20 ___ - 20 ___ жылдарға арналған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Көл-тауар шаруашылық қызметін жүзеге асыру кезінде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айдынының ихтиофаунасын толық немесе ішінара ауыстыруды жүзеге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балық өсіру-биологиялық негіздеме негізінде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 мен басқа да су жануарларын пайдалануға арналған рұқсат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балық өсіру-биологиялық негіздемеде көрсетілген көлемнен төмен емес мөлшерде түрлік және жастық құрамын көрсете отырып аквашаруашылық объектілерінің құртшабақтарын жіберу (мың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объектілері құртшабақтарының сатып алынғанын және су айдынына жіберілгенін растайтын құжаттар:</w:t>
            </w:r>
          </w:p>
          <w:p>
            <w:pPr>
              <w:spacing w:after="20"/>
              <w:ind w:left="20"/>
              <w:jc w:val="both"/>
            </w:pPr>
            <w:r>
              <w:rPr>
                <w:rFonts w:ascii="Times New Roman"/>
                <w:b w:val="false"/>
                <w:i w:val="false"/>
                <w:color w:val="000000"/>
                <w:sz w:val="20"/>
              </w:rPr>
              <w:t>
инкубациялық цех болғанда – балық ресурстарын жасанды жолмен молайту жөніндегі өндіріс объектісіне растайтын құжаттардың көшірмесі (меншік иесі (құқық иеленуші) туралы мәліметтер және инкубациялық цехтың, балық өсіру тоғандарының және (немесе) бассейндердің болуын растау үшін жылжымайтын мүліктің бар-жоғы туралы мәліметтер);</w:t>
            </w:r>
          </w:p>
          <w:p>
            <w:pPr>
              <w:spacing w:after="20"/>
              <w:ind w:left="20"/>
              <w:jc w:val="both"/>
            </w:pPr>
            <w:r>
              <w:rPr>
                <w:rFonts w:ascii="Times New Roman"/>
                <w:b w:val="false"/>
                <w:i w:val="false"/>
                <w:color w:val="000000"/>
                <w:sz w:val="20"/>
              </w:rPr>
              <w:t>
аквашаруашылық объектілерінің құртшабақтарын сатып алған кезде – сатып алу-сату шарттары, шот-фактуралар.</w:t>
            </w:r>
          </w:p>
          <w:p>
            <w:pPr>
              <w:spacing w:after="20"/>
              <w:ind w:left="20"/>
              <w:jc w:val="both"/>
            </w:pPr>
            <w:r>
              <w:rPr>
                <w:rFonts w:ascii="Times New Roman"/>
                <w:b w:val="false"/>
                <w:i w:val="false"/>
                <w:color w:val="000000"/>
                <w:sz w:val="20"/>
              </w:rPr>
              <w:t>
Балық жіберу жүргізілгені туралы ақпарат, сондай-ақ аквашаруашылық объектілері құртшабақтарының тиелгенін және балық шаруашылығы су айдындарына жіберілгенін растайтын ағымдағы күні мен уақыты көрсетілген фото- және видео түсірілім.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аквашаруашылық саласындағы балық өсіру-биологиялық негіздемеде көрсетілген көлемнен төмен емес көлемде балық өсіру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объектілері құртшабақтарының сатып алынғанын және су айдынына жіберілгенін растайтын құжаттар:</w:t>
            </w:r>
          </w:p>
          <w:p>
            <w:pPr>
              <w:spacing w:after="20"/>
              <w:ind w:left="20"/>
              <w:jc w:val="both"/>
            </w:pPr>
            <w:r>
              <w:rPr>
                <w:rFonts w:ascii="Times New Roman"/>
                <w:b w:val="false"/>
                <w:i w:val="false"/>
                <w:color w:val="000000"/>
                <w:sz w:val="20"/>
              </w:rPr>
              <w:t>
инкубациялық цех болғанда – балық ресурстарын жасанды жолмен молайту жөніндегі өндіріс объектісіне растайтын құжаттардың көшірмесі (меншік иесі (құқық иеленуші) туралы мәліметтер және инкубациялық цехтың, балық өсіру тоғандарының және (немесе) бассейндердің болуын растау үшін жылжымайтын мүліктің бар-жоғы туралы мәліметтер);</w:t>
            </w:r>
          </w:p>
          <w:p>
            <w:pPr>
              <w:spacing w:after="20"/>
              <w:ind w:left="20"/>
              <w:jc w:val="both"/>
            </w:pPr>
            <w:r>
              <w:rPr>
                <w:rFonts w:ascii="Times New Roman"/>
                <w:b w:val="false"/>
                <w:i w:val="false"/>
                <w:color w:val="000000"/>
                <w:sz w:val="20"/>
              </w:rPr>
              <w:t>
аквашаруашылық объектілерінің құртшабақтарын сатып алған кезде – сатып алу-сату шарттары, шот-фактуралар.</w:t>
            </w:r>
          </w:p>
          <w:p>
            <w:pPr>
              <w:spacing w:after="20"/>
              <w:ind w:left="20"/>
              <w:jc w:val="both"/>
            </w:pPr>
            <w:r>
              <w:rPr>
                <w:rFonts w:ascii="Times New Roman"/>
                <w:b w:val="false"/>
                <w:i w:val="false"/>
                <w:color w:val="000000"/>
                <w:sz w:val="20"/>
              </w:rPr>
              <w:t>
"Мемлекеттік статистика туралы" Қазақстан Республикасы Заңының (бұдан әрі - Мемлекеттік статистика туралы заң) 16-бабы 3-тармағының 2)-тармақшасына сәйкес аквашаруашылық саласындағы әкімшілік деректерді жинауға арналған нысандарға сәйкес аквашаруашылық саласындағы уәкілетті орган ведомствосының аумақтық бөлімшелеріне ұсынылатын өсірілген балық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Бекітіп берілген балық шаруашылығы су айдынында балық шаруашылығы мелиорациясын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балық өсіру-биологиялық негіздеме негізінде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ресурстарын қорғау және пайдалануды реттеу жөніндегі бассейндік су инспекциясының келісімі. </w:t>
            </w:r>
          </w:p>
          <w:p>
            <w:pPr>
              <w:spacing w:after="20"/>
              <w:ind w:left="20"/>
              <w:jc w:val="both"/>
            </w:pPr>
            <w:r>
              <w:rPr>
                <w:rFonts w:ascii="Times New Roman"/>
                <w:b w:val="false"/>
                <w:i w:val="false"/>
                <w:color w:val="000000"/>
                <w:sz w:val="20"/>
              </w:rPr>
              <w:t>
Балық шаруашылығы мелиорациясын жүргізу туралы растаушы құжаттар, фото- және видео түсірілім.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қоршама шаруашылық қызметін жүзеге асыру кезінде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аквашаруашылық саласындағы балық өсіру-биологиялық негіздемеде көрсетілген көлемнен төмен емес көлемде балық өсіру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объектілері құртшабақтарының сатып алынғанын және су айдынына жіберілгенін растайтын құжаттар:</w:t>
            </w:r>
          </w:p>
          <w:p>
            <w:pPr>
              <w:spacing w:after="20"/>
              <w:ind w:left="20"/>
              <w:jc w:val="both"/>
            </w:pPr>
            <w:r>
              <w:rPr>
                <w:rFonts w:ascii="Times New Roman"/>
                <w:b w:val="false"/>
                <w:i w:val="false"/>
                <w:color w:val="000000"/>
                <w:sz w:val="20"/>
              </w:rPr>
              <w:t>
инкубациялық цех болғанда – балық ресурстарын жасанды жолмен молайту жөніндегі өндіріс объектісіне растайтын құжаттардың көшірмесі (меншік иесі (құқық иеленуші) туралы мәліметтер және инкубациялық цехтың, балық өсіру тоғандарының және (немесе) бассейндердің болуын растау үшін жылжымайтын мүліктің бар-жоғы туралы мәліметтер);</w:t>
            </w:r>
          </w:p>
          <w:p>
            <w:pPr>
              <w:spacing w:after="20"/>
              <w:ind w:left="20"/>
              <w:jc w:val="both"/>
            </w:pPr>
            <w:r>
              <w:rPr>
                <w:rFonts w:ascii="Times New Roman"/>
                <w:b w:val="false"/>
                <w:i w:val="false"/>
                <w:color w:val="000000"/>
                <w:sz w:val="20"/>
              </w:rPr>
              <w:t>
аквашаруашылық объектілерінің құртшабақтарын сатып алған кезде – сатып алу-сату шарттары, шот-фактуралар.</w:t>
            </w:r>
          </w:p>
          <w:p>
            <w:pPr>
              <w:spacing w:after="20"/>
              <w:ind w:left="20"/>
              <w:jc w:val="both"/>
            </w:pPr>
            <w:r>
              <w:rPr>
                <w:rFonts w:ascii="Times New Roman"/>
                <w:b w:val="false"/>
                <w:i w:val="false"/>
                <w:color w:val="000000"/>
                <w:sz w:val="20"/>
              </w:rPr>
              <w:t>
Мемлекеттік статистика туралы заңының 16-бабы 3-тармағының 2)-тармақшасына сәйкес аквашаруашылық саласындағы әкімшілік деректерді жинауға арналған нысандарға сәйкес аквашаруашылық саласындағы уәкілетті орган ведомствосының аумақтық бөлімшелеріне ұсынылатын өсірілген балық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үшін материалдық-техникалық қамтамасыз етуді сатып алу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Құрылғыларды, техникаларды және басқа да компоненттердің сатып алынғанын растайтын құжаттар (сатып алу-сату шарттары, шот-фактуралар).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конструкцияланған балық өсіру тор қоршамалары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үйлестіргіш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қоршамаларға қызмет ететін жүзетін құрал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(жазып көрсетіңіз)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(немесе) республикалық маңызы бар балық шаруашылығы су айдындарының учаскелерінде жобаны іске асыру үшін тор қоршама шаруашылық қызметін жүзеге асыру кезінде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аквашаруашылық саласындағы балық өсіру-биологиялық негіздемеде көрсетілген көлемнен төмен емес көлемде балық өсіру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объектілері құртшабақтарының сатып алынғанын және су айдынына жіберілгенін растайтын құжаттар:</w:t>
            </w:r>
          </w:p>
          <w:p>
            <w:pPr>
              <w:spacing w:after="20"/>
              <w:ind w:left="20"/>
              <w:jc w:val="both"/>
            </w:pPr>
            <w:r>
              <w:rPr>
                <w:rFonts w:ascii="Times New Roman"/>
                <w:b w:val="false"/>
                <w:i w:val="false"/>
                <w:color w:val="000000"/>
                <w:sz w:val="20"/>
              </w:rPr>
              <w:t>
инкубациялық цех болғанда – балық ресурстарын жасанды жолмен молайту жөніндегі өндіріс объектісіне растайтын құжаттардың көшірмесі (меншік иесі (құқық иеленуші) туралы мәліметтер және инкубациялық цехтың, балық өсіру тоғандарының және (немесе) бассейндердің болуын растау үшін жылжымайтын мүліктің бар-жоғы туралы мәліметтер);</w:t>
            </w:r>
          </w:p>
          <w:p>
            <w:pPr>
              <w:spacing w:after="20"/>
              <w:ind w:left="20"/>
              <w:jc w:val="both"/>
            </w:pPr>
            <w:r>
              <w:rPr>
                <w:rFonts w:ascii="Times New Roman"/>
                <w:b w:val="false"/>
                <w:i w:val="false"/>
                <w:color w:val="000000"/>
                <w:sz w:val="20"/>
              </w:rPr>
              <w:t>
аквашаруашылық объектілерінің құртшабақтарын сатып алған кезде – сатып алу-сату шарттары, шот-фактуралар.</w:t>
            </w:r>
          </w:p>
          <w:p>
            <w:pPr>
              <w:spacing w:after="20"/>
              <w:ind w:left="20"/>
              <w:jc w:val="both"/>
            </w:pPr>
            <w:r>
              <w:rPr>
                <w:rFonts w:ascii="Times New Roman"/>
                <w:b w:val="false"/>
                <w:i w:val="false"/>
                <w:color w:val="000000"/>
                <w:sz w:val="20"/>
              </w:rPr>
              <w:t>
Мемлекеттік статистика туралы заңының 16-бабы 3-тармағының 2)-тармақшасына сәйкес аквашаруашылық саласындағы әкімшілік деректерді жинауға арналған нысандарға сәйкес аквашаруашылық саласындағы уәкілетті орган ведомствосының аумақтық бөлімшелеріне ұсынылатын өсірілген балық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қуаттарын іске қосуды қоса алғанда, жаңа өндірістік объектілерді салу немесе өндірістік және қайта өңдеу қуаттарын реконструкциялау мен жаңғыртуды қоса алғанда, жұмыс істеп тұрған өндірістерді кеңейту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саласындағы, сумен жабдықтау және су бұру жүйелері саласындағы, ветеринария саласындағы, қоршаған ортаны қорғау саласындағы рұқсат құжаттары. </w:t>
            </w:r>
          </w:p>
          <w:p>
            <w:pPr>
              <w:spacing w:after="20"/>
              <w:ind w:left="20"/>
              <w:jc w:val="both"/>
            </w:pPr>
            <w:r>
              <w:rPr>
                <w:rFonts w:ascii="Times New Roman"/>
                <w:b w:val="false"/>
                <w:i w:val="false"/>
                <w:color w:val="000000"/>
                <w:sz w:val="20"/>
              </w:rPr>
              <w:t>
Құрылғыларды, техникаларды және басқа да компоненттердің сатып алынғанын растайтын құжаттар – сатып алу-сату шарттары, шот-фактуралар.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үшін материалдық-техникалық қамтамасыз етуді сатып алу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Құрылғыларды, техникаларды және басқада компоненттерді сатып алғанын растайтын құжаттар – сатып алу-сату шарттары, шот-фактуралар.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конструкцияланған балық өсіру тор қоршамалары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үйлестіргіш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 қоршамаларға қызмет ететін жүзетін құрал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(жазып көрсетіңіз)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Аквашаруашылық саласындағы</w:t>
            </w:r>
          </w:p>
          <w:p>
            <w:pPr>
              <w:spacing w:after="20"/>
              <w:ind w:left="20"/>
              <w:jc w:val="both"/>
            </w:pPr>
            <w:r>
              <w:rPr>
                <w:rFonts w:ascii="Times New Roman"/>
                <w:b w:val="false"/>
                <w:i w:val="false"/>
                <w:color w:val="000000"/>
                <w:sz w:val="20"/>
              </w:rPr>
              <w:t>
уәкілетті орган ведомствосының аумақтық бөлімшесі ________________________________</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(почталық мекенжайы)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(банк деректемелері)</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(лауазымы, аты, әкесінің аты (бар болса), тегі)</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(қолы, мөрі (бар болса))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"Бекітілді"</w:t>
            </w:r>
          </w:p>
          <w:p>
            <w:pPr>
              <w:spacing w:after="20"/>
              <w:ind w:left="20"/>
              <w:jc w:val="both"/>
            </w:pPr>
            <w:r>
              <w:rPr>
                <w:rFonts w:ascii="Times New Roman"/>
                <w:b w:val="false"/>
                <w:i w:val="false"/>
                <w:color w:val="000000"/>
                <w:sz w:val="20"/>
              </w:rPr>
              <w:t>
Аквашаруашылық субъектісі</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(жеке тұлғаның аты, әкесінің аты (бар болса), тегі немесе заңды тұлғаның атауы)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(почталық мекенжайы)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(банк деректемелері)</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(лауазымы, аты, әкесінің аты (бар болса), тегі)</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(қолы, мөрі (жеке кәсіпкерлік субъектілері болып табылатындарды қоспағанда))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