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bd44" w14:textId="4abb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2016 жылғы 30 мамырдағы № 137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47 қаулысы. Қазақстан Республикасының Әділет министрлігінде 2025 жылғы 29 тамызда № 36737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31.08.2025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қағидаларын, сондай-ақ хабарламаға қоса берілетін құжаттардың тізбесін бекіту туралы" Қазақстан Республикасы Ұлттық Банкі Басқармасының 2016 жылғы 30 мамырдағы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14221 болып тіркелген) (бұдан әрі – қаулы) мынадай өзгерістер енгізілсін:</w:t>
      </w:r>
    </w:p>
    <w:bookmarkEnd w:id="1"/>
    <w:bookmarkStart w:name="z8" w:id="2"/>
    <w:p>
      <w:pPr>
        <w:spacing w:after="0"/>
        <w:ind w:left="0"/>
        <w:jc w:val="both"/>
      </w:pPr>
      <w:r>
        <w:rPr>
          <w:rFonts w:ascii="Times New Roman"/>
          <w:b w:val="false"/>
          <w:i w:val="false"/>
          <w:color w:val="000000"/>
          <w:sz w:val="28"/>
        </w:rPr>
        <w:t>
      тақырыбы мынадай редакцияда жазылсын:</w:t>
      </w:r>
    </w:p>
    <w:bookmarkEnd w:id="2"/>
    <w:bookmarkStart w:name="z9" w:id="3"/>
    <w:p>
      <w:pPr>
        <w:spacing w:after="0"/>
        <w:ind w:left="0"/>
        <w:jc w:val="both"/>
      </w:pPr>
      <w:r>
        <w:rPr>
          <w:rFonts w:ascii="Times New Roman"/>
          <w:b w:val="false"/>
          <w:i w:val="false"/>
          <w:color w:val="000000"/>
          <w:sz w:val="28"/>
        </w:rPr>
        <w:t>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қағидаларын, сондай-ақ хабарламаға қоса берілетін құжаттардың және хабарламада көрсетілген бекітілген қаржы өнімдері жөнінде мәліметтердің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xml:space="preserve">
      1. Қоса беріліп отырған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w:t>
      </w:r>
      <w:r>
        <w:rPr>
          <w:rFonts w:ascii="Times New Roman"/>
          <w:b w:val="false"/>
          <w:i w:val="false"/>
          <w:color w:val="000000"/>
          <w:sz w:val="28"/>
        </w:rPr>
        <w:t>қағидалары</w:t>
      </w:r>
      <w:r>
        <w:rPr>
          <w:rFonts w:ascii="Times New Roman"/>
          <w:b w:val="false"/>
          <w:i w:val="false"/>
          <w:color w:val="000000"/>
          <w:sz w:val="28"/>
        </w:rPr>
        <w:t>, сондай-ақ хабарламаға қоса берілетін құжаттардың және хабарламада көрсетілген бекітілген қаржы өнімдері жөнінде мәліметтердің тізбесі бекітілсін.";</w:t>
      </w:r>
    </w:p>
    <w:bookmarkEnd w:id="5"/>
    <w:bookmarkStart w:name="z13" w:id="6"/>
    <w:p>
      <w:pPr>
        <w:spacing w:after="0"/>
        <w:ind w:left="0"/>
        <w:jc w:val="both"/>
      </w:pPr>
      <w:r>
        <w:rPr>
          <w:rFonts w:ascii="Times New Roman"/>
          <w:b w:val="false"/>
          <w:i w:val="false"/>
          <w:color w:val="000000"/>
          <w:sz w:val="28"/>
        </w:rPr>
        <w:t xml:space="preserve">
      қаулымен бекітілген Қаржы ұйымдарының қаржы өнімдерін бекітуі туралы қаржы нарығы мен қаржы ұйымдарын реттеу, бақылау және қадағалау жөніндегі уәкілетті органды хабардар ету </w:t>
      </w:r>
      <w:r>
        <w:rPr>
          <w:rFonts w:ascii="Times New Roman"/>
          <w:b w:val="false"/>
          <w:i w:val="false"/>
          <w:color w:val="000000"/>
          <w:sz w:val="28"/>
        </w:rPr>
        <w:t>қағидаларына</w:t>
      </w:r>
      <w:r>
        <w:rPr>
          <w:rFonts w:ascii="Times New Roman"/>
          <w:b w:val="false"/>
          <w:i w:val="false"/>
          <w:color w:val="000000"/>
          <w:sz w:val="28"/>
        </w:rPr>
        <w:t>, сондай-ақ хабарламаға қоса берілетін құжаттардың тізбесінде:</w:t>
      </w:r>
    </w:p>
    <w:bookmarkEnd w:id="6"/>
    <w:bookmarkStart w:name="z14" w:id="7"/>
    <w:p>
      <w:pPr>
        <w:spacing w:after="0"/>
        <w:ind w:left="0"/>
        <w:jc w:val="both"/>
      </w:pPr>
      <w:r>
        <w:rPr>
          <w:rFonts w:ascii="Times New Roman"/>
          <w:b w:val="false"/>
          <w:i w:val="false"/>
          <w:color w:val="000000"/>
          <w:sz w:val="28"/>
        </w:rPr>
        <w:t>
      тақырыбы мынадай редакцияда жазылсын:</w:t>
      </w:r>
    </w:p>
    <w:bookmarkEnd w:id="7"/>
    <w:bookmarkStart w:name="z15" w:id="8"/>
    <w:p>
      <w:pPr>
        <w:spacing w:after="0"/>
        <w:ind w:left="0"/>
        <w:jc w:val="both"/>
      </w:pPr>
      <w:r>
        <w:rPr>
          <w:rFonts w:ascii="Times New Roman"/>
          <w:b w:val="false"/>
          <w:i w:val="false"/>
          <w:color w:val="000000"/>
          <w:sz w:val="28"/>
        </w:rPr>
        <w:t>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 сондай-ақ хабарламаға қоса берілетін құжаттардың және хабарламада көрсетілген бекітілген қаржы өнімдері жөнінде мәліметтердің тізбесі";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 Осы Қаржы ұйымдарының қаржы өнімдерін бекітуі туралы Қаржы нарығын және қаржы ұйымдарын реттеу, бақылау және қадағалау жөніндегі уәкілетті органды хабардар ету қағидалары, сондай-ақ хабарламаға қоса берілетін құжаттардың және хабарламада көрсетілген бекітілген қаржы өнімдері жөнінде мәліметтердің тізбесі (бұдан әрі – Қағидалар)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31-1-бабына</w:t>
      </w:r>
      <w:r>
        <w:rPr>
          <w:rFonts w:ascii="Times New Roman"/>
          <w:b w:val="false"/>
          <w:i w:val="false"/>
          <w:color w:val="000000"/>
          <w:sz w:val="28"/>
        </w:rPr>
        <w:t xml:space="preserve">, "Рұқсаттар және хабарламалар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қаржы нарығы мен қаржы ұйымдарын реттеу, бақылау және қадағалау жөніндегі уәкілетті органды (бұдан әрі – уәкілетті орган) қаржы ұйымдарының қаржы өнімдерін бекітуі туралы хабардар ету тәртібін, сондай-ақ хабарламаға қоса берілетін құжаттардың және хабарламада көрсетілген бекітілген қаржы өнімдері жөнінде мәліметтердің тізбесін айқындайды.</w:t>
      </w:r>
    </w:p>
    <w:bookmarkEnd w:id="9"/>
    <w:bookmarkStart w:name="z18" w:id="10"/>
    <w:p>
      <w:pPr>
        <w:spacing w:after="0"/>
        <w:ind w:left="0"/>
        <w:jc w:val="both"/>
      </w:pPr>
      <w:r>
        <w:rPr>
          <w:rFonts w:ascii="Times New Roman"/>
          <w:b w:val="false"/>
          <w:i w:val="false"/>
          <w:color w:val="000000"/>
          <w:sz w:val="28"/>
        </w:rPr>
        <w:t>
      Қағидалардың талаптары сондай-ақ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қолданылады.";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 Қаржы ұйымы қаржы өнімін оны бекітуге уәкілетті қаржы ұйымының органы бекіткен күннен бастап он жұмыс күні ішінде Қағидалардың қосымшасына сәйкес нысан бойынша уәкілетті органға қаржы ұйымының қаржы өнімдерін бекітуі туралы хабарламаны (бұдан әрі – Хабарлама) жібереді.</w:t>
      </w:r>
    </w:p>
    <w:bookmarkEnd w:id="11"/>
    <w:bookmarkStart w:name="z21" w:id="12"/>
    <w:p>
      <w:pPr>
        <w:spacing w:after="0"/>
        <w:ind w:left="0"/>
        <w:jc w:val="both"/>
      </w:pPr>
      <w:r>
        <w:rPr>
          <w:rFonts w:ascii="Times New Roman"/>
          <w:b w:val="false"/>
          <w:i w:val="false"/>
          <w:color w:val="000000"/>
          <w:sz w:val="28"/>
        </w:rPr>
        <w:t>
      Хабарламаға қоса берілетін құжаттардың тізбесі:</w:t>
      </w:r>
    </w:p>
    <w:bookmarkEnd w:id="12"/>
    <w:bookmarkStart w:name="z22" w:id="13"/>
    <w:p>
      <w:pPr>
        <w:spacing w:after="0"/>
        <w:ind w:left="0"/>
        <w:jc w:val="both"/>
      </w:pPr>
      <w:r>
        <w:rPr>
          <w:rFonts w:ascii="Times New Roman"/>
          <w:b w:val="false"/>
          <w:i w:val="false"/>
          <w:color w:val="000000"/>
          <w:sz w:val="28"/>
        </w:rPr>
        <w:t>
      1) оны бекітуге уәкілетті қаржы ұйымының органы бекіткен қазақ және орыс тілдеріндегі қаржы өнімін ұсыну туралы шарттың (бұдан әрі – шарт) нысаны (қаржы ұйымының ішкі құжаттарында шарттардың нысандарын бекіту туралы талаптар болған кезде);</w:t>
      </w:r>
    </w:p>
    <w:bookmarkEnd w:id="13"/>
    <w:bookmarkStart w:name="z23" w:id="14"/>
    <w:p>
      <w:pPr>
        <w:spacing w:after="0"/>
        <w:ind w:left="0"/>
        <w:jc w:val="both"/>
      </w:pPr>
      <w:r>
        <w:rPr>
          <w:rFonts w:ascii="Times New Roman"/>
          <w:b w:val="false"/>
          <w:i w:val="false"/>
          <w:color w:val="000000"/>
          <w:sz w:val="28"/>
        </w:rPr>
        <w:t>
      2) дауыс беру қорытындыларын көрсете отырып, қаржы ұйымы органдарының шартты бекіту туралы шешімінен үзінді-көшірме;</w:t>
      </w:r>
    </w:p>
    <w:bookmarkEnd w:id="14"/>
    <w:bookmarkStart w:name="z24" w:id="15"/>
    <w:p>
      <w:pPr>
        <w:spacing w:after="0"/>
        <w:ind w:left="0"/>
        <w:jc w:val="both"/>
      </w:pPr>
      <w:r>
        <w:rPr>
          <w:rFonts w:ascii="Times New Roman"/>
          <w:b w:val="false"/>
          <w:i w:val="false"/>
          <w:color w:val="000000"/>
          <w:sz w:val="28"/>
        </w:rPr>
        <w:t>
      3) дауыс беру қорытындыларын көрсете отырып, қаржы ұйымы органының қаржы өнімінің шарттарын бекіту туралы шешімінен үзінді-көшірме.</w:t>
      </w:r>
    </w:p>
    <w:bookmarkEnd w:id="15"/>
    <w:bookmarkStart w:name="z25" w:id="16"/>
    <w:p>
      <w:pPr>
        <w:spacing w:after="0"/>
        <w:ind w:left="0"/>
        <w:jc w:val="both"/>
      </w:pPr>
      <w:r>
        <w:rPr>
          <w:rFonts w:ascii="Times New Roman"/>
          <w:b w:val="false"/>
          <w:i w:val="false"/>
          <w:color w:val="000000"/>
          <w:sz w:val="28"/>
        </w:rPr>
        <w:t>
      Қаржы өнімінің талаптарына Хабарламаның 6-тармағында көзделген талаптардан басқа: өнімнің қолданыс мерзімі, қарыз бен салымның ең төмен сомасы, шартты мерзімінен бұрын тоқтату, төлемдер мен қамтамасыз ету талаптары жатады;</w:t>
      </w:r>
    </w:p>
    <w:bookmarkEnd w:id="16"/>
    <w:bookmarkStart w:name="z26" w:id="17"/>
    <w:p>
      <w:pPr>
        <w:spacing w:after="0"/>
        <w:ind w:left="0"/>
        <w:jc w:val="both"/>
      </w:pPr>
      <w:r>
        <w:rPr>
          <w:rFonts w:ascii="Times New Roman"/>
          <w:b w:val="false"/>
          <w:i w:val="false"/>
          <w:color w:val="000000"/>
          <w:sz w:val="28"/>
        </w:rPr>
        <w:t>
      4) қаржы өнімінің талаптарын және шарттардың нысандарын бекітуге уәкілетті органның құзыретін растайтын қаржы ұйымының ішкі құжаттарынан үзінді-көшірмелер.";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"5. Шартқа өзгерістер және (немесе) толықтырулар енгізуге әкеп соғатын Қағидалардың 3-тармағы 3) тармақшасының екінші абзацында көрсетілген қаржы өнімінің талаптарына өзгерістер және (немесе) толықтырулар енгізілген жағдайда, Хабарлама:</w:t>
      </w:r>
    </w:p>
    <w:bookmarkEnd w:id="18"/>
    <w:bookmarkStart w:name="z29" w:id="19"/>
    <w:p>
      <w:pPr>
        <w:spacing w:after="0"/>
        <w:ind w:left="0"/>
        <w:jc w:val="both"/>
      </w:pPr>
      <w:r>
        <w:rPr>
          <w:rFonts w:ascii="Times New Roman"/>
          <w:b w:val="false"/>
          <w:i w:val="false"/>
          <w:color w:val="000000"/>
          <w:sz w:val="28"/>
        </w:rPr>
        <w:t>
      1) шартты Қазақстан Республикасы заңнамасының талаптарына сәйкес келтіру;</w:t>
      </w:r>
    </w:p>
    <w:bookmarkEnd w:id="19"/>
    <w:bookmarkStart w:name="z30" w:id="20"/>
    <w:p>
      <w:pPr>
        <w:spacing w:after="0"/>
        <w:ind w:left="0"/>
        <w:jc w:val="both"/>
      </w:pPr>
      <w:r>
        <w:rPr>
          <w:rFonts w:ascii="Times New Roman"/>
          <w:b w:val="false"/>
          <w:i w:val="false"/>
          <w:color w:val="000000"/>
          <w:sz w:val="28"/>
        </w:rPr>
        <w:t>
      2) Хабарламаның 6-тармағында көрсетілген қаржы өнімінің талаптарына әсер етпейтін өзгерістер және (немесе) толықтырулар енгізу жағдайларын қоспағанда, Қағидалардың 3-тармағында көзделген құжаттар қоса бере отырып жіберіледі.</w:t>
      </w:r>
    </w:p>
    <w:bookmarkEnd w:id="20"/>
    <w:bookmarkStart w:name="z31" w:id="21"/>
    <w:p>
      <w:pPr>
        <w:spacing w:after="0"/>
        <w:ind w:left="0"/>
        <w:jc w:val="both"/>
      </w:pPr>
      <w:r>
        <w:rPr>
          <w:rFonts w:ascii="Times New Roman"/>
          <w:b w:val="false"/>
          <w:i w:val="false"/>
          <w:color w:val="000000"/>
          <w:sz w:val="28"/>
        </w:rPr>
        <w:t>
      Хабарламаның 6-тармағында көзделген қаржы өнімінің талаптарына шартқа өзгерістер және (немесе) толықтырулар енгізуге әкеп соқпайтын өзгерістер және (немесе) толықтырулар енгізген кезде, қаржы ұйымы Қағидалардың 3-тармағында көрсетілген құжаттарды қоса бермей, қаржы өнімінің талаптарына енгізілген өзгерістерді және (немесе) толықтыруларды көрсете отырып, хабарлама жібереді.".</w:t>
      </w:r>
    </w:p>
    <w:bookmarkEnd w:id="21"/>
    <w:bookmarkStart w:name="z32" w:id="22"/>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2"/>
    <w:bookmarkStart w:name="z33" w:id="2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
    <w:bookmarkStart w:name="z34" w:id="2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4"/>
    <w:bookmarkStart w:name="z35" w:id="2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5"/>
    <w:bookmarkStart w:name="z36" w:id="2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37" w:id="27"/>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39" w:id="28"/>
      <w:r>
        <w:rPr>
          <w:rFonts w:ascii="Times New Roman"/>
          <w:b w:val="false"/>
          <w:i w:val="false"/>
          <w:color w:val="000000"/>
          <w:sz w:val="28"/>
        </w:rPr>
        <w:t>
      "КЕЛІСІЛДІ"</w:t>
      </w:r>
    </w:p>
    <w:bookmarkEnd w:id="2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w:t>
      </w:r>
    </w:p>
    <w:p>
      <w:pPr>
        <w:spacing w:after="0"/>
        <w:ind w:left="0"/>
        <w:jc w:val="both"/>
      </w:pPr>
      <w:r>
        <w:rPr>
          <w:rFonts w:ascii="Times New Roman"/>
          <w:b w:val="false"/>
          <w:i w:val="false"/>
          <w:color w:val="000000"/>
          <w:sz w:val="28"/>
        </w:rPr>
        <w:t>министрлігі</w:t>
      </w:r>
    </w:p>
    <w:p>
      <w:pPr>
        <w:spacing w:after="0"/>
        <w:ind w:left="0"/>
        <w:jc w:val="both"/>
      </w:pPr>
      <w:bookmarkStart w:name="z40" w:id="29"/>
      <w:r>
        <w:rPr>
          <w:rFonts w:ascii="Times New Roman"/>
          <w:b w:val="false"/>
          <w:i w:val="false"/>
          <w:color w:val="000000"/>
          <w:sz w:val="28"/>
        </w:rPr>
        <w:t>
      "КЕЛІСІЛДІ"</w:t>
      </w:r>
    </w:p>
    <w:bookmarkEnd w:id="2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