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f2d3" w14:textId="18df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және дамыту агенттігі Басқармасының "Микрокредит беру туралы шарттың талаптарына өзгерістерді қарау қағидаларын бекіту туралы" 2021 жылғы 16 шілдедегі № 82 және "Банктік қарыз шартының талаптарына өзгерістерді қарау қағидаларын бекіту туралы" 2021 жылғы 16 шілдедегі № 84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49 қаулысы. Қазақстан Республикасының Әділет министрлігінде 2025 жылғы 29 тамызда № 36735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5" w:id="0"/>
    <w:p>
      <w:pPr>
        <w:spacing w:after="0"/>
        <w:ind w:left="0"/>
        <w:jc w:val="both"/>
      </w:pPr>
      <w:r>
        <w:rPr>
          <w:rFonts w:ascii="Times New Roman"/>
          <w:b w:val="false"/>
          <w:i w:val="false"/>
          <w:color w:val="000000"/>
          <w:sz w:val="28"/>
        </w:rPr>
        <w:t xml:space="preserve">
      1.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23630 болып тіркелген) (бұдан әрі – қаулы)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өзгерістер енгізу туралы өтінішін қарау қағидаларын, оған қоса берілетін құжаттардың тізбесін, сондай-ақ микроқаржылық қызметті жүзеге асыратын ұйымның өтінішті қарау нәтижелері туралы уәкілетті органды хабардар ету тәртібін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 бекітілсін.";</w:t>
      </w:r>
    </w:p>
    <w:bookmarkEnd w:id="2"/>
    <w:bookmarkStart w:name="z10" w:id="3"/>
    <w:p>
      <w:pPr>
        <w:spacing w:after="0"/>
        <w:ind w:left="0"/>
        <w:jc w:val="both"/>
      </w:pPr>
      <w:r>
        <w:rPr>
          <w:rFonts w:ascii="Times New Roman"/>
          <w:b w:val="false"/>
          <w:i w:val="false"/>
          <w:color w:val="000000"/>
          <w:sz w:val="28"/>
        </w:rPr>
        <w:t xml:space="preserve">
      қаулымен бекітілген Микрокредит беру туралы шарттың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4" w:id="5"/>
    <w:p>
      <w:pPr>
        <w:spacing w:after="0"/>
        <w:ind w:left="0"/>
        <w:jc w:val="both"/>
      </w:pPr>
      <w:r>
        <w:rPr>
          <w:rFonts w:ascii="Times New Roman"/>
          <w:b w:val="false"/>
          <w:i w:val="false"/>
          <w:color w:val="000000"/>
          <w:sz w:val="28"/>
        </w:rPr>
        <w:t xml:space="preserve">
      "1. Осы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 (бұдан әрі – Қағидалар) "Микроқаржылық қызмет туралы" Қазақстан Республикасының Заңының (бұдан әрі – Микроқаржылық қызмет туралы заң)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микроқаржылық қызметті жүзеге асыратын ұйымның қарыз алушы – жеке тұлғаның микрокредит беру туралы шарттың талаптарына өзгерістер енгізу туралы өтінішін, оған қоса берілетін құжаттардың тізбесін, сондай-ақ микроқаржылық қызметті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6" w:id="6"/>
    <w:p>
      <w:pPr>
        <w:spacing w:after="0"/>
        <w:ind w:left="0"/>
        <w:jc w:val="both"/>
      </w:pPr>
      <w:r>
        <w:rPr>
          <w:rFonts w:ascii="Times New Roman"/>
          <w:b w:val="false"/>
          <w:i w:val="false"/>
          <w:color w:val="000000"/>
          <w:sz w:val="28"/>
        </w:rPr>
        <w:t xml:space="preserve">
      "2. Микрокредит беру туралы шарттың талаптарына өзгерістер енгізу туралы өтінішті (бұдан әрі – өтініш) қарыз алушы микрокредит берген микроқаржы ұйымына Микроқаржылық қызмет туралы заңның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өтінішті беруді негіздейтін басқа да мән-жайларды (фактілерді) растайтын құжаттар қоса беріледі. Қарыз алушының өтінішін қарау және микрокредит беру туралы шарт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1-1-қосымшада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8" w:id="7"/>
    <w:p>
      <w:pPr>
        <w:spacing w:after="0"/>
        <w:ind w:left="0"/>
        <w:jc w:val="both"/>
      </w:pPr>
      <w:r>
        <w:rPr>
          <w:rFonts w:ascii="Times New Roman"/>
          <w:b w:val="false"/>
          <w:i w:val="false"/>
          <w:color w:val="000000"/>
          <w:sz w:val="28"/>
        </w:rPr>
        <w:t>
      "4. Қарыз алушы құжаттар мен мәліметтерді толық ұсынбаған кезде микроқаржы ұйымы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жетінші бөлікпен толықтырылсын:</w:t>
      </w:r>
    </w:p>
    <w:bookmarkStart w:name="z20" w:id="8"/>
    <w:p>
      <w:pPr>
        <w:spacing w:after="0"/>
        <w:ind w:left="0"/>
        <w:jc w:val="both"/>
      </w:pPr>
      <w:r>
        <w:rPr>
          <w:rFonts w:ascii="Times New Roman"/>
          <w:b w:val="false"/>
          <w:i w:val="false"/>
          <w:color w:val="000000"/>
          <w:sz w:val="28"/>
        </w:rPr>
        <w:t>
      "Микроқаржы ұйымы:</w:t>
      </w:r>
    </w:p>
    <w:bookmarkEnd w:id="8"/>
    <w:bookmarkStart w:name="z21" w:id="9"/>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bookmarkEnd w:id="9"/>
    <w:bookmarkStart w:name="z22" w:id="10"/>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микрокредит беру туралы шарттың талаптарына Микроқаржылық қызмет туралы заңның 9-2-бабының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1-1) тармақшасында және (немесе) 2) тармақшасында көзделген өзгерістер енгізу туралы өтініш берген кезде микрокредит беру туралы шарттың талаптарына ұсынылған өзгерістермен келісу туралы шешім қабылдайды.";</w:t>
      </w:r>
    </w:p>
    <w:bookmarkEnd w:id="10"/>
    <w:bookmarkStart w:name="z23" w:id="1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11"/>
    <w:bookmarkStart w:name="z24" w:id="12"/>
    <w:p>
      <w:pPr>
        <w:spacing w:after="0"/>
        <w:ind w:left="0"/>
        <w:jc w:val="both"/>
      </w:pPr>
      <w:r>
        <w:rPr>
          <w:rFonts w:ascii="Times New Roman"/>
          <w:b w:val="false"/>
          <w:i w:val="false"/>
          <w:color w:val="000000"/>
          <w:sz w:val="28"/>
        </w:rPr>
        <w:t xml:space="preserve">
      2. "Банктік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23619 болып тіркелген) (бұдан әрі – қаулы) мынадай өзгерістер мен толықтырулар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қағидаларын,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"1. Қоса беріліп отырған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бекітілсін.";</w:t>
      </w:r>
    </w:p>
    <w:bookmarkEnd w:id="14"/>
    <w:bookmarkStart w:name="z29" w:id="15"/>
    <w:p>
      <w:pPr>
        <w:spacing w:after="0"/>
        <w:ind w:left="0"/>
        <w:jc w:val="both"/>
      </w:pPr>
      <w:r>
        <w:rPr>
          <w:rFonts w:ascii="Times New Roman"/>
          <w:b w:val="false"/>
          <w:i w:val="false"/>
          <w:color w:val="000000"/>
          <w:sz w:val="28"/>
        </w:rPr>
        <w:t xml:space="preserve">
      қаулымен бекітілген Банктік қарыз шартының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қағидалары, оған қоса берілетін құжаттардың тізбесі,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3" w:id="17"/>
    <w:p>
      <w:pPr>
        <w:spacing w:after="0"/>
        <w:ind w:left="0"/>
        <w:jc w:val="both"/>
      </w:pPr>
      <w:r>
        <w:rPr>
          <w:rFonts w:ascii="Times New Roman"/>
          <w:b w:val="false"/>
          <w:i w:val="false"/>
          <w:color w:val="000000"/>
          <w:sz w:val="28"/>
        </w:rPr>
        <w:t xml:space="preserve">
      "1. Осы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(бұдан әрі – Қағидалар) "Қазақстан Республикасындағы банктер және банк қызметі туралы" Қазақстан Республикасы Заңының (бұдан әрі - Банктер туралы заң)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екінші деңгейдегі банктің және банк операцияларының жекелеген түрлерін жүзеге асыратын ұйымның қарыз алушы-жеке тұлғаның банктік қарыз шартының талаптарына өзгерістер енгізу туралы өтінішін, оған қоса берілетін құжаттардың тізбесін, сондай-ақ екінші деңгейдегі банктің, банк операцияларының жекелеген түрлерін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5" w:id="18"/>
    <w:p>
      <w:pPr>
        <w:spacing w:after="0"/>
        <w:ind w:left="0"/>
        <w:jc w:val="both"/>
      </w:pPr>
      <w:r>
        <w:rPr>
          <w:rFonts w:ascii="Times New Roman"/>
          <w:b w:val="false"/>
          <w:i w:val="false"/>
          <w:color w:val="000000"/>
          <w:sz w:val="28"/>
        </w:rPr>
        <w:t xml:space="preserve">
      "2. Банктік қарыз шартының талаптарына өзгерістер енгізу туралы өтінішті (бұдан әрі – өтініш) қарыз алушы қарыз берген банкке Банктер туралы заңның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 беруді негіздейтін басқа да мән-жайларды (фактілерді) растайтын құжаттар қоса беріледі. Қарыз алушының өтінішін қарау және банктік қарыз шарты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1-1-қосымшада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7" w:id="19"/>
    <w:p>
      <w:pPr>
        <w:spacing w:after="0"/>
        <w:ind w:left="0"/>
        <w:jc w:val="both"/>
      </w:pPr>
      <w:r>
        <w:rPr>
          <w:rFonts w:ascii="Times New Roman"/>
          <w:b w:val="false"/>
          <w:i w:val="false"/>
          <w:color w:val="000000"/>
          <w:sz w:val="28"/>
        </w:rPr>
        <w:t>
      "4. Қарыз алушы құжаттар мен мәліметтерді толық ұсынбаған кезде банк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жетінші бөлікпен толықтырылсын:</w:t>
      </w:r>
    </w:p>
    <w:bookmarkStart w:name="z39" w:id="20"/>
    <w:p>
      <w:pPr>
        <w:spacing w:after="0"/>
        <w:ind w:left="0"/>
        <w:jc w:val="both"/>
      </w:pPr>
      <w:r>
        <w:rPr>
          <w:rFonts w:ascii="Times New Roman"/>
          <w:b w:val="false"/>
          <w:i w:val="false"/>
          <w:color w:val="000000"/>
          <w:sz w:val="28"/>
        </w:rPr>
        <w:t>
      "Банк:</w:t>
      </w:r>
    </w:p>
    <w:bookmarkEnd w:id="20"/>
    <w:bookmarkStart w:name="z40" w:id="21"/>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bookmarkEnd w:id="21"/>
    <w:bookmarkStart w:name="z41" w:id="22"/>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банктік қарыз шартының талаптарына Банктер туралы заңның 36-бабының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бөлігінің 1-1) тармақшасында және (немесе) 3) тармақшасында көзделген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bookmarkEnd w:id="22"/>
    <w:bookmarkStart w:name="z42" w:id="2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23"/>
    <w:bookmarkStart w:name="z43" w:id="24"/>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24"/>
    <w:bookmarkStart w:name="z44"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45"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6"/>
    <w:bookmarkStart w:name="z46" w:id="2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7"/>
    <w:bookmarkStart w:name="z47" w:id="2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8"/>
    <w:bookmarkStart w:name="z48" w:id="29"/>
    <w:p>
      <w:pPr>
        <w:spacing w:after="0"/>
        <w:ind w:left="0"/>
        <w:jc w:val="both"/>
      </w:pPr>
      <w:r>
        <w:rPr>
          <w:rFonts w:ascii="Times New Roman"/>
          <w:b w:val="false"/>
          <w:i w:val="false"/>
          <w:color w:val="000000"/>
          <w:sz w:val="28"/>
        </w:rPr>
        <w:t>
      4. Осы қаулы ресми жариялануға тиіс және 2025 жылғы 31 тамызда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49 1 Қаулыға қосымша</w:t>
            </w:r>
            <w:r>
              <w:br/>
            </w:r>
            <w:r>
              <w:rPr>
                <w:rFonts w:ascii="Times New Roman"/>
                <w:b w:val="false"/>
                <w:i w:val="false"/>
                <w:color w:val="000000"/>
                <w:sz w:val="20"/>
              </w:rPr>
              <w:t>Қарыз алушы-жеке тұлғаның</w:t>
            </w:r>
            <w:r>
              <w:br/>
            </w:r>
            <w:r>
              <w:rPr>
                <w:rFonts w:ascii="Times New Roman"/>
                <w:b w:val="false"/>
                <w:i w:val="false"/>
                <w:color w:val="000000"/>
                <w:sz w:val="20"/>
              </w:rPr>
              <w:t>микрокредит беру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 тізбесіне,</w:t>
            </w:r>
            <w:r>
              <w:br/>
            </w:r>
            <w:r>
              <w:rPr>
                <w:rFonts w:ascii="Times New Roman"/>
                <w:b w:val="false"/>
                <w:i w:val="false"/>
                <w:color w:val="000000"/>
                <w:sz w:val="20"/>
              </w:rPr>
              <w:t>сондай-ақ микроқаржылық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ұйымның өтінішті қарау</w:t>
            </w:r>
            <w:r>
              <w:br/>
            </w:r>
            <w:r>
              <w:rPr>
                <w:rFonts w:ascii="Times New Roman"/>
                <w:b w:val="false"/>
                <w:i w:val="false"/>
                <w:color w:val="000000"/>
                <w:sz w:val="20"/>
              </w:rPr>
              <w:t>нәтижелері туралы уәкілетті</w:t>
            </w:r>
            <w:r>
              <w:br/>
            </w:r>
            <w:r>
              <w:rPr>
                <w:rFonts w:ascii="Times New Roman"/>
                <w:b w:val="false"/>
                <w:i w:val="false"/>
                <w:color w:val="000000"/>
                <w:sz w:val="20"/>
              </w:rPr>
              <w:t>органды хабардар ету тәртібіне</w:t>
            </w:r>
            <w:r>
              <w:br/>
            </w:r>
            <w:r>
              <w:rPr>
                <w:rFonts w:ascii="Times New Roman"/>
                <w:b w:val="false"/>
                <w:i w:val="false"/>
                <w:color w:val="000000"/>
                <w:sz w:val="20"/>
              </w:rPr>
              <w:t>1-1-қосымша</w:t>
            </w:r>
          </w:p>
        </w:tc>
      </w:tr>
    </w:tbl>
    <w:bookmarkStart w:name="z51" w:id="30"/>
    <w:p>
      <w:pPr>
        <w:spacing w:after="0"/>
        <w:ind w:left="0"/>
        <w:jc w:val="both"/>
      </w:pPr>
      <w:r>
        <w:rPr>
          <w:rFonts w:ascii="Times New Roman"/>
          <w:b w:val="false"/>
          <w:i w:val="false"/>
          <w:color w:val="000000"/>
          <w:sz w:val="28"/>
        </w:rPr>
        <w:t>
      Қарыз алушының өтінішін қарау және оның санатын және микрокредит беру туралы шарт бойынша берешекті өтеу жағдайларының орындалмауына алып келген өмірлік мән-жайды растау үшін қажетті құжаттар тізбесі:</w:t>
      </w:r>
    </w:p>
    <w:bookmarkEnd w:id="30"/>
    <w:bookmarkStart w:name="z52" w:id="31"/>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bookmarkEnd w:id="31"/>
    <w:bookmarkStart w:name="z53" w:id="32"/>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bookmarkEnd w:id="32"/>
    <w:bookmarkStart w:name="z54" w:id="33"/>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bookmarkEnd w:id="33"/>
    <w:bookmarkStart w:name="z55" w:id="34"/>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bookmarkEnd w:id="34"/>
    <w:bookmarkStart w:name="z56" w:id="35"/>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bookmarkEnd w:id="35"/>
    <w:bookmarkStart w:name="z57" w:id="36"/>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bookmarkEnd w:id="36"/>
    <w:bookmarkStart w:name="z58" w:id="37"/>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bookmarkEnd w:id="37"/>
    <w:bookmarkStart w:name="z59" w:id="38"/>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bookmarkEnd w:id="38"/>
    <w:bookmarkStart w:name="z60" w:id="39"/>
    <w:p>
      <w:pPr>
        <w:spacing w:after="0"/>
        <w:ind w:left="0"/>
        <w:jc w:val="both"/>
      </w:pPr>
      <w:r>
        <w:rPr>
          <w:rFonts w:ascii="Times New Roman"/>
          <w:b w:val="false"/>
          <w:i w:val="false"/>
          <w:color w:val="000000"/>
          <w:sz w:val="28"/>
        </w:rPr>
        <w:t>
      мүгедектік туралы анықтама;</w:t>
      </w:r>
    </w:p>
    <w:bookmarkEnd w:id="39"/>
    <w:bookmarkStart w:name="z61" w:id="40"/>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bookmarkEnd w:id="40"/>
    <w:bookmarkStart w:name="z62" w:id="41"/>
    <w:p>
      <w:pPr>
        <w:spacing w:after="0"/>
        <w:ind w:left="0"/>
        <w:jc w:val="both"/>
      </w:pPr>
      <w:r>
        <w:rPr>
          <w:rFonts w:ascii="Times New Roman"/>
          <w:b w:val="false"/>
          <w:i w:val="false"/>
          <w:color w:val="000000"/>
          <w:sz w:val="28"/>
        </w:rPr>
        <w:t>
      инкассолық өкім;</w:t>
      </w:r>
    </w:p>
    <w:bookmarkEnd w:id="41"/>
    <w:bookmarkStart w:name="z63" w:id="42"/>
    <w:p>
      <w:pPr>
        <w:spacing w:after="0"/>
        <w:ind w:left="0"/>
        <w:jc w:val="both"/>
      </w:pPr>
      <w:r>
        <w:rPr>
          <w:rFonts w:ascii="Times New Roman"/>
          <w:b w:val="false"/>
          <w:i w:val="false"/>
          <w:color w:val="000000"/>
          <w:sz w:val="28"/>
        </w:rPr>
        <w:t>
      сот актілері;</w:t>
      </w:r>
    </w:p>
    <w:bookmarkEnd w:id="42"/>
    <w:bookmarkStart w:name="z64" w:id="43"/>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 – жеке тұлғаның</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құжаттардың тізбесіне,</w:t>
            </w:r>
            <w:r>
              <w:br/>
            </w:r>
            <w:r>
              <w:rPr>
                <w:rFonts w:ascii="Times New Roman"/>
                <w:b w:val="false"/>
                <w:i w:val="false"/>
                <w:color w:val="000000"/>
                <w:sz w:val="20"/>
              </w:rPr>
              <w:t>сондай-ақ екінші деңгейдегі</w:t>
            </w:r>
            <w:r>
              <w:br/>
            </w:r>
            <w:r>
              <w:rPr>
                <w:rFonts w:ascii="Times New Roman"/>
                <w:b w:val="false"/>
                <w:i w:val="false"/>
                <w:color w:val="000000"/>
                <w:sz w:val="20"/>
              </w:rPr>
              <w:t>банктің, банк операцияларының</w:t>
            </w:r>
            <w:r>
              <w:br/>
            </w:r>
            <w:r>
              <w:rPr>
                <w:rFonts w:ascii="Times New Roman"/>
                <w:b w:val="false"/>
                <w:i w:val="false"/>
                <w:color w:val="000000"/>
                <w:sz w:val="20"/>
              </w:rPr>
              <w:t>жекелеген түрлерін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ұйымның өтінішті</w:t>
            </w:r>
            <w:r>
              <w:br/>
            </w:r>
            <w:r>
              <w:rPr>
                <w:rFonts w:ascii="Times New Roman"/>
                <w:b w:val="false"/>
                <w:i w:val="false"/>
                <w:color w:val="000000"/>
                <w:sz w:val="20"/>
              </w:rPr>
              <w:t>қарау нәтижелері туралы</w:t>
            </w:r>
            <w:r>
              <w:br/>
            </w:r>
            <w:r>
              <w:rPr>
                <w:rFonts w:ascii="Times New Roman"/>
                <w:b w:val="false"/>
                <w:i w:val="false"/>
                <w:color w:val="000000"/>
                <w:sz w:val="20"/>
              </w:rPr>
              <w:t>уәкілетті органды хабардар ету</w:t>
            </w:r>
            <w:r>
              <w:br/>
            </w:r>
            <w:r>
              <w:rPr>
                <w:rFonts w:ascii="Times New Roman"/>
                <w:b w:val="false"/>
                <w:i w:val="false"/>
                <w:color w:val="000000"/>
                <w:sz w:val="20"/>
              </w:rPr>
              <w:t xml:space="preserve">тәртібіне 1-1-қосымша </w:t>
            </w:r>
          </w:p>
        </w:tc>
      </w:tr>
    </w:tbl>
    <w:bookmarkStart w:name="z68" w:id="44"/>
    <w:p>
      <w:pPr>
        <w:spacing w:after="0"/>
        <w:ind w:left="0"/>
        <w:jc w:val="both"/>
      </w:pPr>
      <w:r>
        <w:rPr>
          <w:rFonts w:ascii="Times New Roman"/>
          <w:b w:val="false"/>
          <w:i w:val="false"/>
          <w:color w:val="000000"/>
          <w:sz w:val="28"/>
        </w:rPr>
        <w:t>
      Қарыз алушының өтінішін қарау және оның санатын және банктік қарыз шарты бойынша берешекті өтеу жағдайларының орындалмауына алып келген өмірлік мән-жайды растау үшін қажетті құжаттар тізбесі:</w:t>
      </w:r>
    </w:p>
    <w:bookmarkEnd w:id="44"/>
    <w:bookmarkStart w:name="z69" w:id="45"/>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bookmarkEnd w:id="45"/>
    <w:bookmarkStart w:name="z70" w:id="46"/>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bookmarkEnd w:id="46"/>
    <w:bookmarkStart w:name="z71" w:id="47"/>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bookmarkEnd w:id="47"/>
    <w:bookmarkStart w:name="z72" w:id="48"/>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bookmarkEnd w:id="48"/>
    <w:bookmarkStart w:name="z73" w:id="49"/>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bookmarkEnd w:id="49"/>
    <w:bookmarkStart w:name="z74" w:id="50"/>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bookmarkEnd w:id="50"/>
    <w:bookmarkStart w:name="z75" w:id="51"/>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bookmarkEnd w:id="51"/>
    <w:bookmarkStart w:name="z76" w:id="52"/>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bookmarkEnd w:id="52"/>
    <w:bookmarkStart w:name="z77" w:id="53"/>
    <w:p>
      <w:pPr>
        <w:spacing w:after="0"/>
        <w:ind w:left="0"/>
        <w:jc w:val="both"/>
      </w:pPr>
      <w:r>
        <w:rPr>
          <w:rFonts w:ascii="Times New Roman"/>
          <w:b w:val="false"/>
          <w:i w:val="false"/>
          <w:color w:val="000000"/>
          <w:sz w:val="28"/>
        </w:rPr>
        <w:t>
      мүгедектік туралы анықтама;</w:t>
      </w:r>
    </w:p>
    <w:bookmarkEnd w:id="53"/>
    <w:bookmarkStart w:name="z78" w:id="54"/>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bookmarkEnd w:id="54"/>
    <w:bookmarkStart w:name="z79" w:id="55"/>
    <w:p>
      <w:pPr>
        <w:spacing w:after="0"/>
        <w:ind w:left="0"/>
        <w:jc w:val="both"/>
      </w:pPr>
      <w:r>
        <w:rPr>
          <w:rFonts w:ascii="Times New Roman"/>
          <w:b w:val="false"/>
          <w:i w:val="false"/>
          <w:color w:val="000000"/>
          <w:sz w:val="28"/>
        </w:rPr>
        <w:t>
      инкассолық өкім;</w:t>
      </w:r>
    </w:p>
    <w:bookmarkEnd w:id="55"/>
    <w:bookmarkStart w:name="z80" w:id="56"/>
    <w:p>
      <w:pPr>
        <w:spacing w:after="0"/>
        <w:ind w:left="0"/>
        <w:jc w:val="both"/>
      </w:pPr>
      <w:r>
        <w:rPr>
          <w:rFonts w:ascii="Times New Roman"/>
          <w:b w:val="false"/>
          <w:i w:val="false"/>
          <w:color w:val="000000"/>
          <w:sz w:val="28"/>
        </w:rPr>
        <w:t>
      сот актілері;</w:t>
      </w:r>
    </w:p>
    <w:bookmarkEnd w:id="56"/>
    <w:bookmarkStart w:name="z81" w:id="57"/>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