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b0f25" w14:textId="95b0f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ақпараттық қауіпсіздік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2025 жылғы 20 тамыздағы № 38 қаулысы. Қазақстан Республикасының Әділет министрлігінде 2025 жылғы 28 тамызда № 36711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bookmarkStart w:name="z7"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Республикасының ақпараттық қауіпсіздік мәселелері бойынша өзгерістер мен толықтырулар енгізілетін нормативтік құқықтық актілерінің тізбесі бекітілсін (бұдан әрі -Тізбе). </w:t>
      </w:r>
    </w:p>
    <w:bookmarkEnd w:id="1"/>
    <w:bookmarkStart w:name="z8" w:id="2"/>
    <w:p>
      <w:pPr>
        <w:spacing w:after="0"/>
        <w:ind w:left="0"/>
        <w:jc w:val="both"/>
      </w:pPr>
      <w:r>
        <w:rPr>
          <w:rFonts w:ascii="Times New Roman"/>
          <w:b w:val="false"/>
          <w:i w:val="false"/>
          <w:color w:val="000000"/>
          <w:sz w:val="28"/>
        </w:rPr>
        <w:t>
      2. Қазақстан Республикасы Қаржы нарығын реттеу және дамыту агенттігінің Ақпараттық және киберқауіпсіздік департаменті Қазақстан Республикасының заңнамасында белгіленген тәртіппен:</w:t>
      </w:r>
    </w:p>
    <w:bookmarkEnd w:id="2"/>
    <w:bookmarkStart w:name="z9"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10"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4"/>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Start w:name="z147" w:id="5"/>
    <w:p>
      <w:pPr>
        <w:spacing w:after="0"/>
        <w:ind w:left="0"/>
        <w:jc w:val="both"/>
      </w:pPr>
      <w:r>
        <w:rPr>
          <w:rFonts w:ascii="Times New Roman"/>
          <w:b w:val="false"/>
          <w:i w:val="false"/>
          <w:color w:val="000000"/>
          <w:sz w:val="28"/>
        </w:rPr>
        <w:t>
      4. Осы қаулы 2025 жылғы 1 қарашадан бастап қолданысқа енгізілетін Тізбенің 1-тармағын қоспағанда,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w:t>
            </w:r>
          </w:p>
          <w:p>
            <w:pPr>
              <w:spacing w:after="20"/>
              <w:ind w:left="20"/>
              <w:jc w:val="both"/>
            </w:pPr>
            <w:r>
              <w:rPr>
                <w:rFonts w:ascii="Times New Roman"/>
                <w:b w:val="false"/>
                <w:i/>
                <w:color w:val="000000"/>
                <w:sz w:val="20"/>
              </w:rPr>
              <w:t>дамыту 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нарығын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реттеу және дамыту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Агенттігінің Басқармасының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38</w:t>
            </w:r>
            <w:r>
              <w:rPr>
                <w:rFonts w:ascii="Times New Roman"/>
                <w:b w:val="false"/>
                <w:i w:val="false"/>
                <w:color w:val="000000"/>
                <w:sz w:val="20"/>
              </w:rPr>
              <w:t xml:space="preserve"> Қаулыға қосымша</w:t>
            </w:r>
          </w:p>
        </w:tc>
      </w:tr>
    </w:tbl>
    <w:bookmarkStart w:name="z22" w:id="6"/>
    <w:p>
      <w:pPr>
        <w:spacing w:after="0"/>
        <w:ind w:left="0"/>
        <w:jc w:val="left"/>
      </w:pPr>
      <w:r>
        <w:rPr>
          <w:rFonts w:ascii="Times New Roman"/>
          <w:b/>
          <w:i w:val="false"/>
          <w:color w:val="000000"/>
        </w:rPr>
        <w:t xml:space="preserve"> Қазақстан Республикасының ақпараттық қауіпсіздік мәселелері бойынша өзгерістер мен толықтырулар енгізілетін нормативтік құқықтық актілерінің тізбесі</w:t>
      </w:r>
    </w:p>
    <w:bookmarkEnd w:id="6"/>
    <w:bookmarkStart w:name="z23" w:id="7"/>
    <w:p>
      <w:pPr>
        <w:spacing w:after="0"/>
        <w:ind w:left="0"/>
        <w:jc w:val="both"/>
      </w:pPr>
      <w:r>
        <w:rPr>
          <w:rFonts w:ascii="Times New Roman"/>
          <w:b w:val="false"/>
          <w:i w:val="false"/>
          <w:color w:val="000000"/>
          <w:sz w:val="28"/>
        </w:rPr>
        <w:t xml:space="preserve">
      1. "Банктердің, Қазақстан Республикасының бейрезидент-банктері филиалдарының және банк операцияларының жекелеген түрлерін жүзеге асыратын ұйымдардың ақпараттық қауіпсіздігін қамтамасыз етуге қойылатын талаптарды, Ақпараттық жүйелердегі бұзушылықтар, іркілістер туралы мәліметтерді қоса алғанда, ақпараттық қауіпсіздіктің оқыс оқиғалары туралы ақпаратты беру қағидалары мен мерзімдерін бекіту туралы" Қазақстан Республикасы Ұлттық Банкі Басқармасының 2018 жылғы 27 наурыздағы № 48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16772 болып тіркелген) мынадай өзгерістер мен толықтырулар енгізілсін: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25" w:id="8"/>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 61-5-бабының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Қазақстан Республикасы Ұлттық Банкінің Басқармасы ҚАУЛЫ ЕТЕДІ:";</w:t>
      </w:r>
    </w:p>
    <w:bookmarkEnd w:id="8"/>
    <w:bookmarkStart w:name="z26" w:id="9"/>
    <w:p>
      <w:pPr>
        <w:spacing w:after="0"/>
        <w:ind w:left="0"/>
        <w:jc w:val="both"/>
      </w:pPr>
      <w:r>
        <w:rPr>
          <w:rFonts w:ascii="Times New Roman"/>
          <w:b w:val="false"/>
          <w:i w:val="false"/>
          <w:color w:val="000000"/>
          <w:sz w:val="28"/>
        </w:rPr>
        <w:t xml:space="preserve">
      көрсетілген қаулымен бекітілген Банктердің, Қазақстан Республикасының бейрезидент-банктері филиалдарының және банк операцияларының жекелеген түрлерін жүзеге асыратын ұйымдардың ақпараттық қауіпсіздігін қамтамасыз етуге қойылатын </w:t>
      </w:r>
      <w:r>
        <w:rPr>
          <w:rFonts w:ascii="Times New Roman"/>
          <w:b w:val="false"/>
          <w:i w:val="false"/>
          <w:color w:val="000000"/>
          <w:sz w:val="28"/>
        </w:rPr>
        <w:t>талаптарда</w:t>
      </w:r>
      <w:r>
        <w:rPr>
          <w:rFonts w:ascii="Times New Roman"/>
          <w:b w:val="false"/>
          <w:i w:val="false"/>
          <w:color w:val="000000"/>
          <w:sz w:val="28"/>
        </w:rPr>
        <w:t>:</w:t>
      </w:r>
    </w:p>
    <w:bookmarkEnd w:id="9"/>
    <w:bookmarkStart w:name="z27" w:id="10"/>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21) тармақшасы</w:t>
      </w:r>
      <w:r>
        <w:rPr>
          <w:rFonts w:ascii="Times New Roman"/>
          <w:b w:val="false"/>
          <w:i w:val="false"/>
          <w:color w:val="000000"/>
          <w:sz w:val="28"/>
        </w:rPr>
        <w:t xml:space="preserve"> мынадай редакцияда жазылсын:</w:t>
      </w:r>
    </w:p>
    <w:bookmarkEnd w:id="10"/>
    <w:bookmarkStart w:name="z28" w:id="11"/>
    <w:p>
      <w:pPr>
        <w:spacing w:after="0"/>
        <w:ind w:left="0"/>
        <w:jc w:val="both"/>
      </w:pPr>
      <w:r>
        <w:rPr>
          <w:rFonts w:ascii="Times New Roman"/>
          <w:b w:val="false"/>
          <w:i w:val="false"/>
          <w:color w:val="000000"/>
          <w:sz w:val="28"/>
        </w:rPr>
        <w:t>
      "21) банктің, ұйымның деректерді өңдеу орталығы – банктің, ұйымның ақпараттық жүйелерінің жұмысын қамтамасыз ететін серверлер орналастырылған, арнайы бөлінген үй-жай;";</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30" w:id="12"/>
    <w:p>
      <w:pPr>
        <w:spacing w:after="0"/>
        <w:ind w:left="0"/>
        <w:jc w:val="both"/>
      </w:pPr>
      <w:r>
        <w:rPr>
          <w:rFonts w:ascii="Times New Roman"/>
          <w:b w:val="false"/>
          <w:i w:val="false"/>
          <w:color w:val="000000"/>
          <w:sz w:val="28"/>
        </w:rPr>
        <w:t xml:space="preserve">
      "15. Банк, ұйым ақпараттық қауіпсіздік бөлімшесіне техникалық қауіпсіздікті қамтамасыз ету бойынша функцияларды жүктеу мүмкіндігін айқындайды. Ақпараттық қауіпсіздік бөлімшесі олардың негізгі функцияларымен мүдделер қайшылықтарына апаратын функцияларды, оның ішінде Нормативтік құқықтық актілерді мемлекеттік тіркеу тізілімінде № 19632 болып тіркелген Қазақстан Республикасының Ұлттық Банкі Басқармасының 2019 жылғы 12 қарашадағы № 188 қаулысымен бекітілген Екінші деңгейдегі банктерге, Қазақстан Республикасының бейрезидент-банктерінің филиалдарына арналған тәуекелдерді басқару және ішкі бақылау жүйесін қалыптастыру қағидаларының </w:t>
      </w:r>
      <w:r>
        <w:rPr>
          <w:rFonts w:ascii="Times New Roman"/>
          <w:b w:val="false"/>
          <w:i w:val="false"/>
          <w:color w:val="000000"/>
          <w:sz w:val="28"/>
        </w:rPr>
        <w:t>15-тарауында</w:t>
      </w:r>
      <w:r>
        <w:rPr>
          <w:rFonts w:ascii="Times New Roman"/>
          <w:b w:val="false"/>
          <w:i w:val="false"/>
          <w:color w:val="000000"/>
          <w:sz w:val="28"/>
        </w:rPr>
        <w:t xml:space="preserve"> көзделген функцияларды жүзеге асырмайды.";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32" w:id="13"/>
    <w:p>
      <w:pPr>
        <w:spacing w:after="0"/>
        <w:ind w:left="0"/>
        <w:jc w:val="both"/>
      </w:pPr>
      <w:r>
        <w:rPr>
          <w:rFonts w:ascii="Times New Roman"/>
          <w:b w:val="false"/>
          <w:i w:val="false"/>
          <w:color w:val="000000"/>
          <w:sz w:val="28"/>
        </w:rPr>
        <w:t>
      "29. АҚБЖ туралы ақпарат еркін нысанда жасалады және ұсынылатын деректердің құпиялылығы мен түзетілмеуін қамтамасыз ететін криптографиялық қорғау құралдарымен ақпаратты кепілді жеткізудің тасымалдау жүйесін пайдалана отырып, немесе ақпараттық қауіпсіздік оқиғалары мен оқыс оқиғалары туралы ақпаратты өңдеуге арналған уәкілетті органның автоматтандырылған жүйесі арқылы уәкілетті органға ұсынылады.";</w:t>
      </w:r>
    </w:p>
    <w:bookmarkEnd w:id="13"/>
    <w:bookmarkStart w:name="z33" w:id="14"/>
    <w:p>
      <w:pPr>
        <w:spacing w:after="0"/>
        <w:ind w:left="0"/>
        <w:jc w:val="both"/>
      </w:pPr>
      <w:r>
        <w:rPr>
          <w:rFonts w:ascii="Times New Roman"/>
          <w:b w:val="false"/>
          <w:i w:val="false"/>
          <w:color w:val="000000"/>
          <w:sz w:val="28"/>
        </w:rPr>
        <w:t>
      мынадай мазмұндағы 31-1-тармақпен толықтырылсын:</w:t>
      </w:r>
    </w:p>
    <w:bookmarkEnd w:id="14"/>
    <w:bookmarkStart w:name="z34" w:id="15"/>
    <w:p>
      <w:pPr>
        <w:spacing w:after="0"/>
        <w:ind w:left="0"/>
        <w:jc w:val="both"/>
      </w:pPr>
      <w:r>
        <w:rPr>
          <w:rFonts w:ascii="Times New Roman"/>
          <w:b w:val="false"/>
          <w:i w:val="false"/>
          <w:color w:val="000000"/>
          <w:sz w:val="28"/>
        </w:rPr>
        <w:t>
      "31-1. Банк, ұйым банктің, ұйымның ақпараттық қауіпсіздігін басқару жүйесінің жай-күйіне банктің, ұйымның атқарушы органы айқындайтын көлемде "Ақпараттық қауіпсіздік, киберқауіпсіздік және құпиялылықты қорғау. Ақпараттық қауіпсіздік менеджменті жүйелері. Талаптар" СТ ISO/IEC 27001-2023 Қазақстан Республикасының ұлттық стандартына немесе "Information security, cybersecurity and privacy protection – Information security management systems - Requirements" (Информэйшн секьюрити, сайберсекьюрити энд прайвэси протекшн. Информэйшн секьюрити мэнэджмент системс - Реквайрментс) ISO/IEC 27001:2022 халықаралық стандартына (Ақпараттық қауіпсіздік, киберқауіпсіздік және жеке өмірді қорғау - Ақпараттық қауіпсіздік менеджменті жүйелері - Талаптар) сәйкес келуіне 3 (үш) жылда кемінде бір рет сыртқы тексеруді жүргізеді.";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89-тармақ</w:t>
      </w:r>
      <w:r>
        <w:rPr>
          <w:rFonts w:ascii="Times New Roman"/>
          <w:b w:val="false"/>
          <w:i w:val="false"/>
          <w:color w:val="000000"/>
          <w:sz w:val="28"/>
        </w:rPr>
        <w:t xml:space="preserve"> мынадай редакцияда жазылсын:</w:t>
      </w:r>
    </w:p>
    <w:bookmarkStart w:name="z36" w:id="16"/>
    <w:p>
      <w:pPr>
        <w:spacing w:after="0"/>
        <w:ind w:left="0"/>
        <w:jc w:val="both"/>
      </w:pPr>
      <w:r>
        <w:rPr>
          <w:rFonts w:ascii="Times New Roman"/>
          <w:b w:val="false"/>
          <w:i w:val="false"/>
          <w:color w:val="000000"/>
          <w:sz w:val="28"/>
        </w:rPr>
        <w:t>
      "89. Осы саладағы тәуелсіз сыртқы сарапшылар банк, ұйым айқындаған кезеңділікпен ақпараттық инфрақұрылымға рұқсатсыз кіруге тестілеу жүргізеді. Осы тестілеудің шегінде, жүйелік және қолданбалы бағдарламалық қамтылымның осал жерлерін іздестіру және пайдалану мүмкіндіктерінен басқа "қызмет көрсетуден бас тарту" шабуылына ұқсатып жүктеме тестілер жүргізіледі.";</w:t>
      </w:r>
    </w:p>
    <w:bookmarkEnd w:id="16"/>
    <w:bookmarkStart w:name="z37" w:id="17"/>
    <w:p>
      <w:pPr>
        <w:spacing w:after="0"/>
        <w:ind w:left="0"/>
        <w:jc w:val="both"/>
      </w:pPr>
      <w:r>
        <w:rPr>
          <w:rFonts w:ascii="Times New Roman"/>
          <w:b w:val="false"/>
          <w:i w:val="false"/>
          <w:color w:val="000000"/>
          <w:sz w:val="28"/>
        </w:rPr>
        <w:t xml:space="preserve">
      108-тармақтың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7"/>
    <w:bookmarkStart w:name="z38" w:id="18"/>
    <w:p>
      <w:pPr>
        <w:spacing w:after="0"/>
        <w:ind w:left="0"/>
        <w:jc w:val="both"/>
      </w:pPr>
      <w:r>
        <w:rPr>
          <w:rFonts w:ascii="Times New Roman"/>
          <w:b w:val="false"/>
          <w:i w:val="false"/>
          <w:color w:val="000000"/>
          <w:sz w:val="28"/>
        </w:rPr>
        <w:t>
      "1) ақпараттық қауіпсіздікті қамтамасыз ету әдістері;";</w:t>
      </w:r>
    </w:p>
    <w:bookmarkEnd w:id="18"/>
    <w:bookmarkStart w:name="z39" w:id="19"/>
    <w:p>
      <w:pPr>
        <w:spacing w:after="0"/>
        <w:ind w:left="0"/>
        <w:jc w:val="both"/>
      </w:pPr>
      <w:r>
        <w:rPr>
          <w:rFonts w:ascii="Times New Roman"/>
          <w:b w:val="false"/>
          <w:i w:val="false"/>
          <w:color w:val="000000"/>
          <w:sz w:val="28"/>
        </w:rPr>
        <w:t>
      мынадай мазмұндағы 156-1-тармақпен толықтырылсын:</w:t>
      </w:r>
    </w:p>
    <w:bookmarkEnd w:id="19"/>
    <w:bookmarkStart w:name="z40" w:id="20"/>
    <w:p>
      <w:pPr>
        <w:spacing w:after="0"/>
        <w:ind w:left="0"/>
        <w:jc w:val="both"/>
      </w:pPr>
      <w:r>
        <w:rPr>
          <w:rFonts w:ascii="Times New Roman"/>
          <w:b w:val="false"/>
          <w:i w:val="false"/>
          <w:color w:val="000000"/>
          <w:sz w:val="28"/>
        </w:rPr>
        <w:t>
      "156-1. "Банкте, ұйымда клиенттің атына бұрын тіркелмеген мобильді құрылғыда клиентті мобильді қосымшада бірдейлендіру кезінде банк, ұйым СДАО растаған немесе банктің, ұйымның құрылғылары арқылы алынған биометриялық деректерді пайдалана отырып, клиентті биометриялық сәйкестендіруді жүргізеді.";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160</w:t>
      </w:r>
      <w:r>
        <w:rPr>
          <w:rFonts w:ascii="Times New Roman"/>
          <w:b w:val="false"/>
          <w:i w:val="false"/>
          <w:color w:val="000000"/>
          <w:sz w:val="28"/>
        </w:rPr>
        <w:t xml:space="preserve"> және </w:t>
      </w:r>
      <w:r>
        <w:rPr>
          <w:rFonts w:ascii="Times New Roman"/>
          <w:b w:val="false"/>
          <w:i w:val="false"/>
          <w:color w:val="000000"/>
          <w:sz w:val="28"/>
        </w:rPr>
        <w:t>161-тармақтар</w:t>
      </w:r>
      <w:r>
        <w:rPr>
          <w:rFonts w:ascii="Times New Roman"/>
          <w:b w:val="false"/>
          <w:i w:val="false"/>
          <w:color w:val="000000"/>
          <w:sz w:val="28"/>
        </w:rPr>
        <w:t xml:space="preserve"> мынадай редакцияда жазылсын:</w:t>
      </w:r>
    </w:p>
    <w:bookmarkStart w:name="z42" w:id="21"/>
    <w:p>
      <w:pPr>
        <w:spacing w:after="0"/>
        <w:ind w:left="0"/>
        <w:jc w:val="both"/>
      </w:pPr>
      <w:r>
        <w:rPr>
          <w:rFonts w:ascii="Times New Roman"/>
          <w:b w:val="false"/>
          <w:i w:val="false"/>
          <w:color w:val="000000"/>
          <w:sz w:val="28"/>
        </w:rPr>
        <w:t>
      "160. Мобильді қосымша:</w:t>
      </w:r>
    </w:p>
    <w:bookmarkEnd w:id="21"/>
    <w:bookmarkStart w:name="z43" w:id="22"/>
    <w:p>
      <w:pPr>
        <w:spacing w:after="0"/>
        <w:ind w:left="0"/>
        <w:jc w:val="both"/>
      </w:pPr>
      <w:r>
        <w:rPr>
          <w:rFonts w:ascii="Times New Roman"/>
          <w:b w:val="false"/>
          <w:i w:val="false"/>
          <w:color w:val="000000"/>
          <w:sz w:val="28"/>
        </w:rPr>
        <w:t>
      1) мобильді қосымшаның тек қана банкке, ұйымға тиесілігін сәйкестендіруді (қосымшалардың ресми дүкеніндегі деректер, логотиптер, корпоративтік түстер);</w:t>
      </w:r>
    </w:p>
    <w:bookmarkEnd w:id="22"/>
    <w:bookmarkStart w:name="z44" w:id="23"/>
    <w:p>
      <w:pPr>
        <w:spacing w:after="0"/>
        <w:ind w:left="0"/>
        <w:jc w:val="both"/>
      </w:pPr>
      <w:r>
        <w:rPr>
          <w:rFonts w:ascii="Times New Roman"/>
          <w:b w:val="false"/>
          <w:i w:val="false"/>
          <w:color w:val="000000"/>
          <w:sz w:val="28"/>
        </w:rPr>
        <w:t>
      2) операциялық жүйенің тұтастығын бұзу және (немесе) қорғау тетіктерін айналып өту белгілерін анықтаған, қашықтан басқару процестерін анықтаған жағдайда банктің, ұйымның қашықтан қызмет көрсету бойынша функционалын бұғаттауды;</w:t>
      </w:r>
    </w:p>
    <w:bookmarkEnd w:id="23"/>
    <w:bookmarkStart w:name="z45" w:id="24"/>
    <w:p>
      <w:pPr>
        <w:spacing w:after="0"/>
        <w:ind w:left="0"/>
        <w:jc w:val="both"/>
      </w:pPr>
      <w:r>
        <w:rPr>
          <w:rFonts w:ascii="Times New Roman"/>
          <w:b w:val="false"/>
          <w:i w:val="false"/>
          <w:color w:val="000000"/>
          <w:sz w:val="28"/>
        </w:rPr>
        <w:t>
      3) клиентті мобильді қосымшаның жаңартуларының бар екендігі туралы хабардар етуді;</w:t>
      </w:r>
    </w:p>
    <w:bookmarkEnd w:id="24"/>
    <w:bookmarkStart w:name="z46" w:id="25"/>
    <w:p>
      <w:pPr>
        <w:spacing w:after="0"/>
        <w:ind w:left="0"/>
        <w:jc w:val="both"/>
      </w:pPr>
      <w:r>
        <w:rPr>
          <w:rFonts w:ascii="Times New Roman"/>
          <w:b w:val="false"/>
          <w:i w:val="false"/>
          <w:color w:val="000000"/>
          <w:sz w:val="28"/>
        </w:rPr>
        <w:t>
      4) маңызды осалдықтарды жою қажет болған жағдайда, мобильді қосымшаның жаңартуларын мәжбүрлеп орнату немесе оларды орнатқанға дейін мобильді қосымшаның функционалын бұғаттау мүмкіндігін;</w:t>
      </w:r>
    </w:p>
    <w:bookmarkEnd w:id="25"/>
    <w:bookmarkStart w:name="z47" w:id="26"/>
    <w:p>
      <w:pPr>
        <w:spacing w:after="0"/>
        <w:ind w:left="0"/>
        <w:jc w:val="both"/>
      </w:pPr>
      <w:r>
        <w:rPr>
          <w:rFonts w:ascii="Times New Roman"/>
          <w:b w:val="false"/>
          <w:i w:val="false"/>
          <w:color w:val="000000"/>
          <w:sz w:val="28"/>
        </w:rPr>
        <w:t>
      5) конфиденциалды деректерді мобильді қосымшаның қорғалған контейнерінде немесе жүйелік есепктік деректерді сақтау орнында сақтауды;</w:t>
      </w:r>
    </w:p>
    <w:bookmarkEnd w:id="26"/>
    <w:bookmarkStart w:name="z48" w:id="27"/>
    <w:p>
      <w:pPr>
        <w:spacing w:after="0"/>
        <w:ind w:left="0"/>
        <w:jc w:val="both"/>
      </w:pPr>
      <w:r>
        <w:rPr>
          <w:rFonts w:ascii="Times New Roman"/>
          <w:b w:val="false"/>
          <w:i w:val="false"/>
          <w:color w:val="000000"/>
          <w:sz w:val="28"/>
        </w:rPr>
        <w:t>
      6) конфиденциалды деректерді кэштеуді алып тастауды;</w:t>
      </w:r>
    </w:p>
    <w:bookmarkEnd w:id="27"/>
    <w:bookmarkStart w:name="z49" w:id="28"/>
    <w:p>
      <w:pPr>
        <w:spacing w:after="0"/>
        <w:ind w:left="0"/>
        <w:jc w:val="both"/>
      </w:pPr>
      <w:r>
        <w:rPr>
          <w:rFonts w:ascii="Times New Roman"/>
          <w:b w:val="false"/>
          <w:i w:val="false"/>
          <w:color w:val="000000"/>
          <w:sz w:val="28"/>
        </w:rPr>
        <w:t>
      7) мобильді қосымшаның резервтік көшірмелерінен ашық түрдегі конфиденциалды деректерді алып тастауды;</w:t>
      </w:r>
    </w:p>
    <w:bookmarkEnd w:id="28"/>
    <w:bookmarkStart w:name="z50" w:id="29"/>
    <w:p>
      <w:pPr>
        <w:spacing w:after="0"/>
        <w:ind w:left="0"/>
        <w:jc w:val="both"/>
      </w:pPr>
      <w:r>
        <w:rPr>
          <w:rFonts w:ascii="Times New Roman"/>
          <w:b w:val="false"/>
          <w:i w:val="false"/>
          <w:color w:val="000000"/>
          <w:sz w:val="28"/>
        </w:rPr>
        <w:t>
      8) клиентті мобильді қосымшаны пайдалану кезінде басшылыққа алу ұсынылатын кибергигиенаны қамтамасыз етудің әдістері туралы хабардар етуді;</w:t>
      </w:r>
    </w:p>
    <w:bookmarkEnd w:id="29"/>
    <w:bookmarkStart w:name="z51" w:id="30"/>
    <w:p>
      <w:pPr>
        <w:spacing w:after="0"/>
        <w:ind w:left="0"/>
        <w:jc w:val="both"/>
      </w:pPr>
      <w:r>
        <w:rPr>
          <w:rFonts w:ascii="Times New Roman"/>
          <w:b w:val="false"/>
          <w:i w:val="false"/>
          <w:color w:val="000000"/>
          <w:sz w:val="28"/>
        </w:rPr>
        <w:t>
      9) клиентті оның есептік жазбасындағы авторландыру оқиғалары, құпиясөзді өзгерту және (немесе) қалпына келтіру, банк, ұйым тіркеген мобильді телефон нөмірінің өзгеруі туралы хабардар етуді;</w:t>
      </w:r>
    </w:p>
    <w:bookmarkEnd w:id="30"/>
    <w:bookmarkStart w:name="z52" w:id="31"/>
    <w:p>
      <w:pPr>
        <w:spacing w:after="0"/>
        <w:ind w:left="0"/>
        <w:jc w:val="both"/>
      </w:pPr>
      <w:r>
        <w:rPr>
          <w:rFonts w:ascii="Times New Roman"/>
          <w:b w:val="false"/>
          <w:i w:val="false"/>
          <w:color w:val="000000"/>
          <w:sz w:val="28"/>
        </w:rPr>
        <w:t>
      10) ақшалай қаражатпен операцияларды жүзеге асыру барысында -клиенттің рұқсаты болған жағдайда банктің, ұйымның серверлік ҚБҚ-ға мобильді құрылғының геолокациялық деректерін беру не мұндай рұқсаттың жоқ екендігі туралы ақпарат беруді қамтамасыз етеді;</w:t>
      </w:r>
    </w:p>
    <w:bookmarkEnd w:id="31"/>
    <w:bookmarkStart w:name="z53" w:id="32"/>
    <w:p>
      <w:pPr>
        <w:spacing w:after="0"/>
        <w:ind w:left="0"/>
        <w:jc w:val="both"/>
      </w:pPr>
      <w:r>
        <w:rPr>
          <w:rFonts w:ascii="Times New Roman"/>
          <w:b w:val="false"/>
          <w:i w:val="false"/>
          <w:color w:val="000000"/>
          <w:sz w:val="28"/>
        </w:rPr>
        <w:t>
      11) клиенттен рұқсаты болған кезде банк, ұйым айқандайтын тәртіппен мобильді құрылғының микрофонына белсенді қолжетімділік анықталған жағдайда ақшалай қаражатпен операцияларды жүзеге асыру жөніндегі функционалды бұғаттау не банктің серверлік ҚБҚ-на осындай рұқсаттың жоқтығы туралы ақпаратты беру.</w:t>
      </w:r>
    </w:p>
    <w:bookmarkEnd w:id="32"/>
    <w:bookmarkStart w:name="z54" w:id="33"/>
    <w:p>
      <w:pPr>
        <w:spacing w:after="0"/>
        <w:ind w:left="0"/>
        <w:jc w:val="both"/>
      </w:pPr>
      <w:r>
        <w:rPr>
          <w:rFonts w:ascii="Times New Roman"/>
          <w:b w:val="false"/>
          <w:i w:val="false"/>
          <w:color w:val="000000"/>
          <w:sz w:val="28"/>
        </w:rPr>
        <w:t>
      161. Банк, ұйым өз тарапынан:</w:t>
      </w:r>
    </w:p>
    <w:bookmarkEnd w:id="33"/>
    <w:bookmarkStart w:name="z55" w:id="34"/>
    <w:p>
      <w:pPr>
        <w:spacing w:after="0"/>
        <w:ind w:left="0"/>
        <w:jc w:val="both"/>
      </w:pPr>
      <w:r>
        <w:rPr>
          <w:rFonts w:ascii="Times New Roman"/>
          <w:b w:val="false"/>
          <w:i w:val="false"/>
          <w:color w:val="000000"/>
          <w:sz w:val="28"/>
        </w:rPr>
        <w:t>
      1) жауапта конфиденциалды деректердің жария болуына жол бермей, проблеманы анықтау үшін ең аз қажетті ақпарат ұсына отырып, қателер мен ерекшеліктерді қауіпсіз тәсілмен өңдеуді;</w:t>
      </w:r>
    </w:p>
    <w:bookmarkEnd w:id="34"/>
    <w:bookmarkStart w:name="z56" w:id="35"/>
    <w:p>
      <w:pPr>
        <w:spacing w:after="0"/>
        <w:ind w:left="0"/>
        <w:jc w:val="both"/>
      </w:pPr>
      <w:r>
        <w:rPr>
          <w:rFonts w:ascii="Times New Roman"/>
          <w:b w:val="false"/>
          <w:i w:val="false"/>
          <w:color w:val="000000"/>
          <w:sz w:val="28"/>
        </w:rPr>
        <w:t>
      2) мобильдік қосымшаларды және олармен байланысты құрылғыларды сәйкестендіруді және бірдейлендіруді;</w:t>
      </w:r>
    </w:p>
    <w:bookmarkEnd w:id="35"/>
    <w:bookmarkStart w:name="z57" w:id="36"/>
    <w:p>
      <w:pPr>
        <w:spacing w:after="0"/>
        <w:ind w:left="0"/>
        <w:jc w:val="both"/>
      </w:pPr>
      <w:r>
        <w:rPr>
          <w:rFonts w:ascii="Times New Roman"/>
          <w:b w:val="false"/>
          <w:i w:val="false"/>
          <w:color w:val="000000"/>
          <w:sz w:val="28"/>
        </w:rPr>
        <w:t>
      3) жалған сұрау салулармен және зиянды код инъекциялары шабуылдарының алдын алу үшін деректердің жарамдылығын тексеруді;</w:t>
      </w:r>
    </w:p>
    <w:bookmarkEnd w:id="36"/>
    <w:bookmarkStart w:name="z58" w:id="37"/>
    <w:p>
      <w:pPr>
        <w:spacing w:after="0"/>
        <w:ind w:left="0"/>
        <w:jc w:val="both"/>
      </w:pPr>
      <w:r>
        <w:rPr>
          <w:rFonts w:ascii="Times New Roman"/>
          <w:b w:val="false"/>
          <w:i w:val="false"/>
          <w:color w:val="000000"/>
          <w:sz w:val="28"/>
        </w:rPr>
        <w:t>
      4) банкте, ұйымда тіркелген құрылғыларда клиенттердің мобильді қосымшаларында қашықтан басқару процестерін анықтау оқиғаларының және операциялық жүйенің тұтастығын бұзу және (немесе) қорғау тетіктерін айналып өту белгілерінің, сондай-ақ клиенттердің мобильді қосымшаларының функционалын бұғаттау жөніндегі іс-қимылдардың жазбаларын сақтау;</w:t>
      </w:r>
    </w:p>
    <w:bookmarkEnd w:id="37"/>
    <w:bookmarkStart w:name="z59" w:id="38"/>
    <w:p>
      <w:pPr>
        <w:spacing w:after="0"/>
        <w:ind w:left="0"/>
        <w:jc w:val="both"/>
      </w:pPr>
      <w:r>
        <w:rPr>
          <w:rFonts w:ascii="Times New Roman"/>
          <w:b w:val="false"/>
          <w:i w:val="false"/>
          <w:color w:val="000000"/>
          <w:sz w:val="28"/>
        </w:rPr>
        <w:t>
      5) бірдейлендірудің сәтсіз әрекеттері туралы және клиенттерге осы әрекеттер жөнінде хабарлау туралы жазбаларды сақтау.";</w:t>
      </w:r>
    </w:p>
    <w:bookmarkEnd w:id="38"/>
    <w:bookmarkStart w:name="z60" w:id="39"/>
    <w:p>
      <w:pPr>
        <w:spacing w:after="0"/>
        <w:ind w:left="0"/>
        <w:jc w:val="both"/>
      </w:pPr>
      <w:r>
        <w:rPr>
          <w:rFonts w:ascii="Times New Roman"/>
          <w:b w:val="false"/>
          <w:i w:val="false"/>
          <w:color w:val="000000"/>
          <w:sz w:val="28"/>
        </w:rPr>
        <w:t xml:space="preserve">
      көрсетілген қаулымен бекітілген Ақпараттық жүйелердегі бұзушылықтар, іркілістер туралы мәліметтерді қоса алғанда, ақпараттық қауіпсіздіктің оқыс оқиғалары туралы ақпаратты беру </w:t>
      </w:r>
      <w:r>
        <w:rPr>
          <w:rFonts w:ascii="Times New Roman"/>
          <w:b w:val="false"/>
          <w:i w:val="false"/>
          <w:color w:val="000000"/>
          <w:sz w:val="28"/>
        </w:rPr>
        <w:t>қағидалары мен мерзімдерде</w:t>
      </w:r>
      <w:r>
        <w:rPr>
          <w:rFonts w:ascii="Times New Roman"/>
          <w:b w:val="false"/>
          <w:i w:val="false"/>
          <w:color w:val="000000"/>
          <w:sz w:val="28"/>
        </w:rPr>
        <w:t>:</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62" w:id="40"/>
    <w:p>
      <w:pPr>
        <w:spacing w:after="0"/>
        <w:ind w:left="0"/>
        <w:jc w:val="both"/>
      </w:pPr>
      <w:r>
        <w:rPr>
          <w:rFonts w:ascii="Times New Roman"/>
          <w:b w:val="false"/>
          <w:i w:val="false"/>
          <w:color w:val="000000"/>
          <w:sz w:val="28"/>
        </w:rPr>
        <w:t>
      "3. Банк, ұйым уәкілетті органға ақпараттық қауіпсіздіктің мынадай анықталған оқыс оқиғалары туралы ақпаратты ұсынады:</w:t>
      </w:r>
    </w:p>
    <w:bookmarkEnd w:id="40"/>
    <w:bookmarkStart w:name="z63" w:id="41"/>
    <w:p>
      <w:pPr>
        <w:spacing w:after="0"/>
        <w:ind w:left="0"/>
        <w:jc w:val="both"/>
      </w:pPr>
      <w:r>
        <w:rPr>
          <w:rFonts w:ascii="Times New Roman"/>
          <w:b w:val="false"/>
          <w:i w:val="false"/>
          <w:color w:val="000000"/>
          <w:sz w:val="28"/>
        </w:rPr>
        <w:t>
      1) қолданбалы және жүйелік бағдарламалық қамтылымдағы осалдықтарды пайдалану;</w:t>
      </w:r>
    </w:p>
    <w:bookmarkEnd w:id="41"/>
    <w:bookmarkStart w:name="z64" w:id="42"/>
    <w:p>
      <w:pPr>
        <w:spacing w:after="0"/>
        <w:ind w:left="0"/>
        <w:jc w:val="both"/>
      </w:pPr>
      <w:r>
        <w:rPr>
          <w:rFonts w:ascii="Times New Roman"/>
          <w:b w:val="false"/>
          <w:i w:val="false"/>
          <w:color w:val="000000"/>
          <w:sz w:val="28"/>
        </w:rPr>
        <w:t>
      2) ақпараттық жүйеге санкцияланбаған кіру;</w:t>
      </w:r>
    </w:p>
    <w:bookmarkEnd w:id="42"/>
    <w:bookmarkStart w:name="z65" w:id="43"/>
    <w:p>
      <w:pPr>
        <w:spacing w:after="0"/>
        <w:ind w:left="0"/>
        <w:jc w:val="both"/>
      </w:pPr>
      <w:r>
        <w:rPr>
          <w:rFonts w:ascii="Times New Roman"/>
          <w:b w:val="false"/>
          <w:i w:val="false"/>
          <w:color w:val="000000"/>
          <w:sz w:val="28"/>
        </w:rPr>
        <w:t>
      3) ақпараттық жүйеге немесе деректерді беру желісіне "қызмет көрсетуден бас тарту" шабуылы;</w:t>
      </w:r>
    </w:p>
    <w:bookmarkEnd w:id="43"/>
    <w:bookmarkStart w:name="z66" w:id="44"/>
    <w:p>
      <w:pPr>
        <w:spacing w:after="0"/>
        <w:ind w:left="0"/>
        <w:jc w:val="both"/>
      </w:pPr>
      <w:r>
        <w:rPr>
          <w:rFonts w:ascii="Times New Roman"/>
          <w:b w:val="false"/>
          <w:i w:val="false"/>
          <w:color w:val="000000"/>
          <w:sz w:val="28"/>
        </w:rPr>
        <w:t>
      4) сервердің зиянды бағдарламамен немесе кодпен зақымдануы;</w:t>
      </w:r>
    </w:p>
    <w:bookmarkEnd w:id="44"/>
    <w:bookmarkStart w:name="z67" w:id="45"/>
    <w:p>
      <w:pPr>
        <w:spacing w:after="0"/>
        <w:ind w:left="0"/>
        <w:jc w:val="both"/>
      </w:pPr>
      <w:r>
        <w:rPr>
          <w:rFonts w:ascii="Times New Roman"/>
          <w:b w:val="false"/>
          <w:i w:val="false"/>
          <w:color w:val="000000"/>
          <w:sz w:val="28"/>
        </w:rPr>
        <w:t>
      5) ақпараттық қауіпсіздікті бақылауын бұзу салдарынан ақша қаражатын санкцияланбай аударуды жүзеге асыру;</w:t>
      </w:r>
    </w:p>
    <w:bookmarkEnd w:id="45"/>
    <w:bookmarkStart w:name="z68" w:id="46"/>
    <w:p>
      <w:pPr>
        <w:spacing w:after="0"/>
        <w:ind w:left="0"/>
        <w:jc w:val="both"/>
      </w:pPr>
      <w:r>
        <w:rPr>
          <w:rFonts w:ascii="Times New Roman"/>
          <w:b w:val="false"/>
          <w:i w:val="false"/>
          <w:color w:val="000000"/>
          <w:sz w:val="28"/>
        </w:rPr>
        <w:t>
      6) клиенттің сәйкестендіру және бірдейлендіру банк жүйелерінің жұмысын бұзу;</w:t>
      </w:r>
    </w:p>
    <w:bookmarkEnd w:id="46"/>
    <w:bookmarkStart w:name="z69" w:id="47"/>
    <w:p>
      <w:pPr>
        <w:spacing w:after="0"/>
        <w:ind w:left="0"/>
        <w:jc w:val="both"/>
      </w:pPr>
      <w:r>
        <w:rPr>
          <w:rFonts w:ascii="Times New Roman"/>
          <w:b w:val="false"/>
          <w:i w:val="false"/>
          <w:color w:val="000000"/>
          <w:sz w:val="28"/>
        </w:rPr>
        <w:t xml:space="preserve">
      7) ақпараттық жүйелердің бір сағаттан артық тұрып қалуына әкеп соққан ақпараттық қауіпсіздіктің өзге де оқыс оқиғалары. </w:t>
      </w:r>
    </w:p>
    <w:bookmarkEnd w:id="47"/>
    <w:bookmarkStart w:name="z70" w:id="48"/>
    <w:p>
      <w:pPr>
        <w:spacing w:after="0"/>
        <w:ind w:left="0"/>
        <w:jc w:val="both"/>
      </w:pPr>
      <w:r>
        <w:rPr>
          <w:rFonts w:ascii="Times New Roman"/>
          <w:b w:val="false"/>
          <w:i w:val="false"/>
          <w:color w:val="000000"/>
          <w:sz w:val="28"/>
        </w:rPr>
        <w:t>
      Осы тармақта көрсетілген ақпараттық қауіпсіздіктің оқыс оқиғалары туралы ақпаратты банк немесе ұйым ақпараттық қауіпсіздік оқиғалары мен оқыс оқиғалары туралы ақпаратты өңдеуге арналған және ақпараттық қауіпсіздік жүйелерімен немесе ақпараттық инфрақұрылымдағы оқиғалар туралы ақпаратты нақты уақытта жинауды және талдауды жүзеге асыратын банктің, ұйымның жүйелерімен ықпалдастырылған уәкілетті органның автоматтандырылған жүйесі (бұдан әрі – ААӨЖ) арқылы немесе ұсынылатын деректердің конфиденциалдығын және түзетілмеуін қамтамасыз ететін криптографиялық қорғау құралдары бар ақпараттың жеткізілуіне кепілдік беретін тасымалдау жүйесін пайдалана отырып, электрондық форматта дереу береді.</w:t>
      </w:r>
    </w:p>
    <w:bookmarkEnd w:id="48"/>
    <w:bookmarkStart w:name="z71" w:id="49"/>
    <w:p>
      <w:pPr>
        <w:spacing w:after="0"/>
        <w:ind w:left="0"/>
        <w:jc w:val="both"/>
      </w:pPr>
      <w:r>
        <w:rPr>
          <w:rFonts w:ascii="Times New Roman"/>
          <w:b w:val="false"/>
          <w:i w:val="false"/>
          <w:color w:val="000000"/>
          <w:sz w:val="28"/>
        </w:rPr>
        <w:t xml:space="preserve">
      Жоғарыда көрсетілген жүйелер қолжетімсіз болған жағдайда, оқиға туралы ақпаратты беру банкті, ұйымды ААӨЖ-да тіркеу кезінде көрсетілген банктің, ұйымның телефон нөмірінен банктің, ұйымның ресми хатымен қағаз жеткізгіште қайталай отырып, уәкілетті органның интернет-ресурсында "Ақпараттық қауіпсіздік" бөлімінде байланыс үшін көрсетілген уәкілетті органның телефон нөміріне жүзеге асырылады.". </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Қаржы нарығын реттеу және дамыту агенттігі Басқармасының 03.04.2026 </w:t>
      </w:r>
      <w:r>
        <w:rPr>
          <w:rFonts w:ascii="Times New Roman"/>
          <w:b w:val="false"/>
          <w:i w:val="false"/>
          <w:color w:val="000000"/>
          <w:sz w:val="28"/>
        </w:rPr>
        <w:t>№ 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7" w:id="50"/>
    <w:p>
      <w:pPr>
        <w:spacing w:after="0"/>
        <w:ind w:left="0"/>
        <w:jc w:val="both"/>
      </w:pPr>
      <w:r>
        <w:rPr>
          <w:rFonts w:ascii="Times New Roman"/>
          <w:b w:val="false"/>
          <w:i w:val="false"/>
          <w:color w:val="000000"/>
          <w:sz w:val="28"/>
        </w:rPr>
        <w:t xml:space="preserve">
      3. "Қаржы ұйымдарының қаржы нарығы мен қаржы ұйымдарының ақпараттық қауіпсіздіктің салалық орталығы пайдаланатын ақпараттық қауіпсіздіктің оқиғалары мен оқыс оқиғалары бойынша ақпарат жинау, өңдеу және алмасу жөніндегі ақпараттандыру объектісін қосу және пайдалану қағидаларын бекіту туралы" Қазақстан Республикасы Қаржы нарығын реттеу және дамыту агенттігі Басқармасының 2022 жылғы 12 қыркүйектегі № 67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29639 болып тіркелген) мынадай өзгеріс енгізілсін:</w:t>
      </w:r>
    </w:p>
    <w:bookmarkEnd w:id="50"/>
    <w:bookmarkStart w:name="z88" w:id="51"/>
    <w:p>
      <w:pPr>
        <w:spacing w:after="0"/>
        <w:ind w:left="0"/>
        <w:jc w:val="both"/>
      </w:pPr>
      <w:r>
        <w:rPr>
          <w:rFonts w:ascii="Times New Roman"/>
          <w:b w:val="false"/>
          <w:i w:val="false"/>
          <w:color w:val="000000"/>
          <w:sz w:val="28"/>
        </w:rPr>
        <w:t xml:space="preserve">
      көрсетілген қаулымен бекітілген Қаржы ұйымдарының қаржы нарығы мен қаржы ұйымдарының ақпараттық қауіпсіздіктің салалық орталығы пайдаланатын ақпараттық қауіпсіздіктің оқиғалары мен оқыс оқиғалары бойынша ақпарат жинау, өңдеу және алмасу жөніндегі ақпараттандыру объектісін қосу және пайдалану қағидалары өзгерістер мен толықтырулар енгізілетін Қазақстан Республикасының ақпараттық қауіпсіздік мәселелері бойынша өзгерістер мен толықтырулар енгізілетін нормативтік құқықтық актілерінің </w:t>
      </w:r>
      <w:r>
        <w:rPr>
          <w:rFonts w:ascii="Times New Roman"/>
          <w:b w:val="false"/>
          <w:i w:val="false"/>
          <w:color w:val="000000"/>
          <w:sz w:val="28"/>
        </w:rPr>
        <w:t>тізбесіне</w:t>
      </w:r>
      <w:r>
        <w:rPr>
          <w:rFonts w:ascii="Times New Roman"/>
          <w:b w:val="false"/>
          <w:i w:val="false"/>
          <w:color w:val="000000"/>
          <w:sz w:val="28"/>
        </w:rPr>
        <w:t xml:space="preserve"> қосымшаға сәйкес редакцияда жазылсын.</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ақпараттық қауіпсіздік</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w:t>
            </w:r>
            <w:r>
              <w:br/>
            </w:r>
            <w:r>
              <w:rPr>
                <w:rFonts w:ascii="Times New Roman"/>
                <w:b w:val="false"/>
                <w:i w:val="false"/>
                <w:color w:val="000000"/>
                <w:sz w:val="20"/>
              </w:rPr>
              <w:t>Басқармасының</w:t>
            </w:r>
            <w:r>
              <w:br/>
            </w:r>
            <w:r>
              <w:rPr>
                <w:rFonts w:ascii="Times New Roman"/>
                <w:b w:val="false"/>
                <w:i w:val="false"/>
                <w:color w:val="000000"/>
                <w:sz w:val="20"/>
              </w:rPr>
              <w:t>2022 жылғы 12 қыркүйектегі</w:t>
            </w:r>
            <w:r>
              <w:br/>
            </w:r>
            <w:r>
              <w:rPr>
                <w:rFonts w:ascii="Times New Roman"/>
                <w:b w:val="false"/>
                <w:i w:val="false"/>
                <w:color w:val="000000"/>
                <w:sz w:val="20"/>
              </w:rPr>
              <w:t>№67 қаулысына</w:t>
            </w:r>
            <w:r>
              <w:br/>
            </w:r>
            <w:r>
              <w:rPr>
                <w:rFonts w:ascii="Times New Roman"/>
                <w:b w:val="false"/>
                <w:i w:val="false"/>
                <w:color w:val="000000"/>
                <w:sz w:val="20"/>
              </w:rPr>
              <w:t>қосымша</w:t>
            </w:r>
          </w:p>
        </w:tc>
      </w:tr>
    </w:tbl>
    <w:bookmarkStart w:name="z90" w:id="52"/>
    <w:p>
      <w:pPr>
        <w:spacing w:after="0"/>
        <w:ind w:left="0"/>
        <w:jc w:val="left"/>
      </w:pPr>
      <w:r>
        <w:rPr>
          <w:rFonts w:ascii="Times New Roman"/>
          <w:b/>
          <w:i w:val="false"/>
          <w:color w:val="000000"/>
        </w:rPr>
        <w:t xml:space="preserve"> Қаржы ұйымдарының қаржы нарығы мен қаржы ұйымдарының ақпараттық қауіпсіздіктің салалық орталығы пайдаланатын ақпараттық қауіпсіздіктің оқиғалары мен оқыс оқиғалары бойынша ақпарат жинау, өңдеу және алмасу жөніндегі ақпараттандыру объектісін қосу және пайдалану қағидалары</w:t>
      </w:r>
    </w:p>
    <w:bookmarkEnd w:id="52"/>
    <w:bookmarkStart w:name="z91" w:id="53"/>
    <w:p>
      <w:pPr>
        <w:spacing w:after="0"/>
        <w:ind w:left="0"/>
        <w:jc w:val="left"/>
      </w:pPr>
      <w:r>
        <w:rPr>
          <w:rFonts w:ascii="Times New Roman"/>
          <w:b/>
          <w:i w:val="false"/>
          <w:color w:val="000000"/>
        </w:rPr>
        <w:t xml:space="preserve"> 1-тарау. Жалпы ережелер</w:t>
      </w:r>
    </w:p>
    <w:bookmarkEnd w:id="53"/>
    <w:bookmarkStart w:name="z92" w:id="54"/>
    <w:p>
      <w:pPr>
        <w:spacing w:after="0"/>
        <w:ind w:left="0"/>
        <w:jc w:val="both"/>
      </w:pPr>
      <w:r>
        <w:rPr>
          <w:rFonts w:ascii="Times New Roman"/>
          <w:b w:val="false"/>
          <w:i w:val="false"/>
          <w:color w:val="000000"/>
          <w:sz w:val="28"/>
        </w:rPr>
        <w:t xml:space="preserve">
      1. Осы Қаржы ұйымдарының қаржы нарығы мен қаржы ұйымдарының ақпараттық қауіпсіздіктің салалық орталығы пайдаланатын ақпараттық қауіпсіздіктің оқиғалары мен оқыс оқиғалары бойынша ақпарат жинау, өңдеу және алмасу жөніндегі ақпараттандыру объектісін қосу және пайдалану қағидалары (бұдан әрі – Қағидалар) "Ақпараттандыру туралы" Қазақстан Республикасының Заңы (бұдан әрі – Ақпараттандыру туралы заң) 7-5-бабының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қаржы нарығы мен қаржы ұйымдарының ақпараттық қауіпсіздіктің салалық орталығы пайдаланатын ақпараттық қауіпсіздіктің (бұдан әрі - АҚ) оқиғалары мен оқыс оқиғалары бойынша ақпарат жинау, өңдеу және алмасу жөніндегі ақпараттандыру объектісін қосу және пайдалану тәртібін айқындайды.</w:t>
      </w:r>
    </w:p>
    <w:bookmarkEnd w:id="54"/>
    <w:bookmarkStart w:name="z93" w:id="55"/>
    <w:p>
      <w:pPr>
        <w:spacing w:after="0"/>
        <w:ind w:left="0"/>
        <w:jc w:val="both"/>
      </w:pPr>
      <w:r>
        <w:rPr>
          <w:rFonts w:ascii="Times New Roman"/>
          <w:b w:val="false"/>
          <w:i w:val="false"/>
          <w:color w:val="000000"/>
          <w:sz w:val="28"/>
        </w:rPr>
        <w:t>
      2. Қаржы нарығы мен қаржы ұйымдарын реттеу, бақылау және қадағалау жөніндегі уәкілетті органның ақпараттық қауіпсіздіктің оқиғалары мен оқыс оқиғалары бойынша ақпаратты өңдеудің автоматтандырылған жүйесі (бұдан әрі - ААӨЖ) қаржы нарығы мен қаржы ұйымдарының ақпараттық қауіпсіздіктің салалық орталығы пайдаланатын ақпараттық қауіпсіздіктің оқиғалары мен оқыс оқиғалары бойынша ақпарат жинау, өңдеу және алмасу жөніндегі ақпараттандыру объектісі болып табылады.</w:t>
      </w:r>
    </w:p>
    <w:bookmarkEnd w:id="55"/>
    <w:bookmarkStart w:name="z94" w:id="56"/>
    <w:p>
      <w:pPr>
        <w:spacing w:after="0"/>
        <w:ind w:left="0"/>
        <w:jc w:val="both"/>
      </w:pPr>
      <w:r>
        <w:rPr>
          <w:rFonts w:ascii="Times New Roman"/>
          <w:b w:val="false"/>
          <w:i w:val="false"/>
          <w:color w:val="000000"/>
          <w:sz w:val="28"/>
        </w:rPr>
        <w:t>
      3. Қағидаларда Ақпараттандыру туралы заңды көзделген, сондай-ақ мынадай ұғымдар пайдаланылады:</w:t>
      </w:r>
    </w:p>
    <w:bookmarkEnd w:id="56"/>
    <w:bookmarkStart w:name="z95" w:id="57"/>
    <w:p>
      <w:pPr>
        <w:spacing w:after="0"/>
        <w:ind w:left="0"/>
        <w:jc w:val="both"/>
      </w:pPr>
      <w:r>
        <w:rPr>
          <w:rFonts w:ascii="Times New Roman"/>
          <w:b w:val="false"/>
          <w:i w:val="false"/>
          <w:color w:val="000000"/>
          <w:sz w:val="28"/>
        </w:rPr>
        <w:t>
      1) жауапты қызметкер –лауазымдық міндеттерінде ААӨЖ-де ақпарат өңдеу бекітілген ұйымының қызметкері;</w:t>
      </w:r>
    </w:p>
    <w:bookmarkEnd w:id="57"/>
    <w:bookmarkStart w:name="z96" w:id="58"/>
    <w:p>
      <w:pPr>
        <w:spacing w:after="0"/>
        <w:ind w:left="0"/>
        <w:jc w:val="both"/>
      </w:pPr>
      <w:r>
        <w:rPr>
          <w:rFonts w:ascii="Times New Roman"/>
          <w:b w:val="false"/>
          <w:i w:val="false"/>
          <w:color w:val="000000"/>
          <w:sz w:val="28"/>
        </w:rPr>
        <w:t>
      2) қаржы ұйымының бейіні – ААӨЖ-дегі қаржы ұйымы туралы құрылымдалған ақпарат;</w:t>
      </w:r>
    </w:p>
    <w:bookmarkEnd w:id="58"/>
    <w:bookmarkStart w:name="z97" w:id="59"/>
    <w:p>
      <w:pPr>
        <w:spacing w:after="0"/>
        <w:ind w:left="0"/>
        <w:jc w:val="both"/>
      </w:pPr>
      <w:r>
        <w:rPr>
          <w:rFonts w:ascii="Times New Roman"/>
          <w:b w:val="false"/>
          <w:i w:val="false"/>
          <w:color w:val="000000"/>
          <w:sz w:val="28"/>
        </w:rPr>
        <w:t>
      3) қауіп-қатер туралы ескерту – барлық қаржы ұйымдары үшін АҚ өзекті оқиғалары бойынша хабарлама;</w:t>
      </w:r>
    </w:p>
    <w:bookmarkEnd w:id="59"/>
    <w:bookmarkStart w:name="z98" w:id="60"/>
    <w:p>
      <w:pPr>
        <w:spacing w:after="0"/>
        <w:ind w:left="0"/>
        <w:jc w:val="both"/>
      </w:pPr>
      <w:r>
        <w:rPr>
          <w:rFonts w:ascii="Times New Roman"/>
          <w:b w:val="false"/>
          <w:i w:val="false"/>
          <w:color w:val="000000"/>
          <w:sz w:val="28"/>
        </w:rPr>
        <w:t>
      4) оқыс оқиға картасы – уәкілетті органға Қағидаларға сәйкес ұсынылатын қаржы ұйымындағы АҚ оқыс оқиғасы туралы құрылымдалған ақпарат;</w:t>
      </w:r>
    </w:p>
    <w:bookmarkEnd w:id="60"/>
    <w:bookmarkStart w:name="z99" w:id="61"/>
    <w:p>
      <w:pPr>
        <w:spacing w:after="0"/>
        <w:ind w:left="0"/>
        <w:jc w:val="both"/>
      </w:pPr>
      <w:r>
        <w:rPr>
          <w:rFonts w:ascii="Times New Roman"/>
          <w:b w:val="false"/>
          <w:i w:val="false"/>
          <w:color w:val="000000"/>
          <w:sz w:val="28"/>
        </w:rPr>
        <w:t>
      5) осалдық туралы ескерту – бағдарламалық қамтылымды және қаржы нарығы субъектілерінің инфрақұрылымында пайдаланылатын жабдықты өндірушілерде осалдықтың анықталғаны туралы хабарлама;</w:t>
      </w:r>
    </w:p>
    <w:bookmarkEnd w:id="61"/>
    <w:bookmarkStart w:name="z100" w:id="62"/>
    <w:p>
      <w:pPr>
        <w:spacing w:after="0"/>
        <w:ind w:left="0"/>
        <w:jc w:val="both"/>
      </w:pPr>
      <w:r>
        <w:rPr>
          <w:rFonts w:ascii="Times New Roman"/>
          <w:b w:val="false"/>
          <w:i w:val="false"/>
          <w:color w:val="000000"/>
          <w:sz w:val="28"/>
        </w:rPr>
        <w:t>
      6) сигнал – қаржы ұйымының ақпараттық инфрақұрылымындағы АҚ жүйелерінен немесе нақты уақытта АҚ оқиғалары туралы ақпарат жинау мен талдауды жүзеге асыратын жүйелерден алынатын АҚ оқиғасы туралы құрылымдалған ақпарат;</w:t>
      </w:r>
    </w:p>
    <w:bookmarkEnd w:id="62"/>
    <w:bookmarkStart w:name="z101" w:id="63"/>
    <w:p>
      <w:pPr>
        <w:spacing w:after="0"/>
        <w:ind w:left="0"/>
        <w:jc w:val="both"/>
      </w:pPr>
      <w:r>
        <w:rPr>
          <w:rFonts w:ascii="Times New Roman"/>
          <w:b w:val="false"/>
          <w:i w:val="false"/>
          <w:color w:val="000000"/>
          <w:sz w:val="28"/>
        </w:rPr>
        <w:t>
      7) сұрату – ақпаратты қорғауды қамтамасыз ететін ААӨЖ құралдары арқылы іске асырылған, АҚ қамтамасыз ету мәселелері бойынша қаржы ұйымдарының бір-біріне немесе қаржы нарығы мен қаржы ұйымдарын реттеу, бақылау және қадағалау жөніндегі уәкілетті органға (бұдан әрі – уәкілетті орган) ресми түрде жүгінуі;</w:t>
      </w:r>
    </w:p>
    <w:bookmarkEnd w:id="63"/>
    <w:bookmarkStart w:name="z102" w:id="64"/>
    <w:p>
      <w:pPr>
        <w:spacing w:after="0"/>
        <w:ind w:left="0"/>
        <w:jc w:val="both"/>
      </w:pPr>
      <w:r>
        <w:rPr>
          <w:rFonts w:ascii="Times New Roman"/>
          <w:b w:val="false"/>
          <w:i w:val="false"/>
          <w:color w:val="000000"/>
          <w:sz w:val="28"/>
        </w:rPr>
        <w:t>
      8) ықпалдастыру модулі – қаржы ұйымының ААӨЖ-дегі инфрақұрылымында АҚ оқиғалары бойынша ақпарат беруді автоматтандыру үшін қаржы ұйымының инфрақұрылымына орнатылатын бағдарламалық қамтылым.</w:t>
      </w:r>
    </w:p>
    <w:bookmarkEnd w:id="64"/>
    <w:bookmarkStart w:name="z103" w:id="65"/>
    <w:p>
      <w:pPr>
        <w:spacing w:after="0"/>
        <w:ind w:left="0"/>
        <w:jc w:val="both"/>
      </w:pPr>
      <w:r>
        <w:rPr>
          <w:rFonts w:ascii="Times New Roman"/>
          <w:b w:val="false"/>
          <w:i w:val="false"/>
          <w:color w:val="000000"/>
          <w:sz w:val="28"/>
        </w:rPr>
        <w:t xml:space="preserve">
      4. ААӨЖ-ні пайдаланған уақытта Ақпараттандыру туралы заңның, </w:t>
      </w:r>
      <w:r>
        <w:rPr>
          <w:rFonts w:ascii="Times New Roman"/>
          <w:b w:val="false"/>
          <w:i w:val="false"/>
          <w:color w:val="000000"/>
          <w:sz w:val="28"/>
        </w:rPr>
        <w:t>"Дербес деректер және оларды қорғау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xml:space="preserve"> заңдардың қорғалатын ақпараттың қауіпсіздігін қамтамасыз ету жөніндегі талаптары сақталады.</w:t>
      </w:r>
    </w:p>
    <w:bookmarkEnd w:id="65"/>
    <w:bookmarkStart w:name="z104" w:id="66"/>
    <w:p>
      <w:pPr>
        <w:spacing w:after="0"/>
        <w:ind w:left="0"/>
        <w:jc w:val="left"/>
      </w:pPr>
      <w:r>
        <w:rPr>
          <w:rFonts w:ascii="Times New Roman"/>
          <w:b/>
          <w:i w:val="false"/>
          <w:color w:val="000000"/>
        </w:rPr>
        <w:t xml:space="preserve"> 2-тарау. ААӨЖ-ге қосу</w:t>
      </w:r>
    </w:p>
    <w:bookmarkEnd w:id="66"/>
    <w:bookmarkStart w:name="z105" w:id="67"/>
    <w:p>
      <w:pPr>
        <w:spacing w:after="0"/>
        <w:ind w:left="0"/>
        <w:jc w:val="both"/>
      </w:pPr>
      <w:r>
        <w:rPr>
          <w:rFonts w:ascii="Times New Roman"/>
          <w:b w:val="false"/>
          <w:i w:val="false"/>
          <w:color w:val="000000"/>
          <w:sz w:val="28"/>
        </w:rPr>
        <w:t>
      5. ААӨЖ-ге қаржы ұйымының ақпараттық қауіпсіздік бөлімшесі, сондай-ақ қаржы ұйымының ақпараттық қауіпсіздігінің жедел орталығы (бұдан әрі-АҚЖО) бар болған жағдайда қосылады. ААӨЖ-де қаржы ұйымының және АҚЖО-ның бейінін құру үшін жауапты қызметкер АҚ салалық орталығына қаржы ұйымының мынадай есепке алу деректерін ұсынады:</w:t>
      </w:r>
    </w:p>
    <w:bookmarkEnd w:id="67"/>
    <w:bookmarkStart w:name="z106" w:id="68"/>
    <w:p>
      <w:pPr>
        <w:spacing w:after="0"/>
        <w:ind w:left="0"/>
        <w:jc w:val="both"/>
      </w:pPr>
      <w:r>
        <w:rPr>
          <w:rFonts w:ascii="Times New Roman"/>
          <w:b w:val="false"/>
          <w:i w:val="false"/>
          <w:color w:val="000000"/>
          <w:sz w:val="28"/>
        </w:rPr>
        <w:t>
      1) қаржы ұйымының және АҚЖО-ның атауы;</w:t>
      </w:r>
    </w:p>
    <w:bookmarkEnd w:id="68"/>
    <w:bookmarkStart w:name="z107" w:id="69"/>
    <w:p>
      <w:pPr>
        <w:spacing w:after="0"/>
        <w:ind w:left="0"/>
        <w:jc w:val="both"/>
      </w:pPr>
      <w:r>
        <w:rPr>
          <w:rFonts w:ascii="Times New Roman"/>
          <w:b w:val="false"/>
          <w:i w:val="false"/>
          <w:color w:val="000000"/>
          <w:sz w:val="28"/>
        </w:rPr>
        <w:t>
      2) заңды тұлғаның бизнес-сәйкестендіру нөмірі;</w:t>
      </w:r>
    </w:p>
    <w:bookmarkEnd w:id="69"/>
    <w:bookmarkStart w:name="z108" w:id="70"/>
    <w:p>
      <w:pPr>
        <w:spacing w:after="0"/>
        <w:ind w:left="0"/>
        <w:jc w:val="both"/>
      </w:pPr>
      <w:r>
        <w:rPr>
          <w:rFonts w:ascii="Times New Roman"/>
          <w:b w:val="false"/>
          <w:i w:val="false"/>
          <w:color w:val="000000"/>
          <w:sz w:val="28"/>
        </w:rPr>
        <w:t>
       3) электрондық поштаның мекенжайы.</w:t>
      </w:r>
    </w:p>
    <w:bookmarkEnd w:id="70"/>
    <w:bookmarkStart w:name="z109" w:id="71"/>
    <w:p>
      <w:pPr>
        <w:spacing w:after="0"/>
        <w:ind w:left="0"/>
        <w:jc w:val="both"/>
      </w:pPr>
      <w:r>
        <w:rPr>
          <w:rFonts w:ascii="Times New Roman"/>
          <w:b w:val="false"/>
          <w:i w:val="false"/>
          <w:color w:val="000000"/>
          <w:sz w:val="28"/>
        </w:rPr>
        <w:t>
      6. Қаржы ұйымының және АҚЖО-ның пайдаланушысының есепке алу жазбасын құру үшін ААӨЖ-де жауапты қызметкер АҚ салалық орталығына пайдаланушының мынадай есепке алу деректерін ұсынады:</w:t>
      </w:r>
    </w:p>
    <w:bookmarkEnd w:id="71"/>
    <w:bookmarkStart w:name="z110" w:id="72"/>
    <w:p>
      <w:pPr>
        <w:spacing w:after="0"/>
        <w:ind w:left="0"/>
        <w:jc w:val="both"/>
      </w:pPr>
      <w:r>
        <w:rPr>
          <w:rFonts w:ascii="Times New Roman"/>
          <w:b w:val="false"/>
          <w:i w:val="false"/>
          <w:color w:val="000000"/>
          <w:sz w:val="28"/>
        </w:rPr>
        <w:t>
      1) тегі, аты, әкесінің аты (ол бар болса);</w:t>
      </w:r>
    </w:p>
    <w:bookmarkEnd w:id="72"/>
    <w:bookmarkStart w:name="z111" w:id="73"/>
    <w:p>
      <w:pPr>
        <w:spacing w:after="0"/>
        <w:ind w:left="0"/>
        <w:jc w:val="both"/>
      </w:pPr>
      <w:r>
        <w:rPr>
          <w:rFonts w:ascii="Times New Roman"/>
          <w:b w:val="false"/>
          <w:i w:val="false"/>
          <w:color w:val="000000"/>
          <w:sz w:val="28"/>
        </w:rPr>
        <w:t>
      2) лауазымы;</w:t>
      </w:r>
    </w:p>
    <w:bookmarkEnd w:id="73"/>
    <w:bookmarkStart w:name="z112" w:id="74"/>
    <w:p>
      <w:pPr>
        <w:spacing w:after="0"/>
        <w:ind w:left="0"/>
        <w:jc w:val="both"/>
      </w:pPr>
      <w:r>
        <w:rPr>
          <w:rFonts w:ascii="Times New Roman"/>
          <w:b w:val="false"/>
          <w:i w:val="false"/>
          <w:color w:val="000000"/>
          <w:sz w:val="28"/>
        </w:rPr>
        <w:t>
      3) ұйымның атауы;</w:t>
      </w:r>
    </w:p>
    <w:bookmarkEnd w:id="74"/>
    <w:bookmarkStart w:name="z113" w:id="75"/>
    <w:p>
      <w:pPr>
        <w:spacing w:after="0"/>
        <w:ind w:left="0"/>
        <w:jc w:val="both"/>
      </w:pPr>
      <w:r>
        <w:rPr>
          <w:rFonts w:ascii="Times New Roman"/>
          <w:b w:val="false"/>
          <w:i w:val="false"/>
          <w:color w:val="000000"/>
          <w:sz w:val="28"/>
        </w:rPr>
        <w:t>
      4) байланыс телефондары;</w:t>
      </w:r>
    </w:p>
    <w:bookmarkEnd w:id="75"/>
    <w:bookmarkStart w:name="z114" w:id="76"/>
    <w:p>
      <w:pPr>
        <w:spacing w:after="0"/>
        <w:ind w:left="0"/>
        <w:jc w:val="both"/>
      </w:pPr>
      <w:r>
        <w:rPr>
          <w:rFonts w:ascii="Times New Roman"/>
          <w:b w:val="false"/>
          <w:i w:val="false"/>
          <w:color w:val="000000"/>
          <w:sz w:val="28"/>
        </w:rPr>
        <w:t>
      5) электрондық поштаның мекенжайы.</w:t>
      </w:r>
    </w:p>
    <w:bookmarkEnd w:id="76"/>
    <w:bookmarkStart w:name="z115" w:id="77"/>
    <w:p>
      <w:pPr>
        <w:spacing w:after="0"/>
        <w:ind w:left="0"/>
        <w:jc w:val="both"/>
      </w:pPr>
      <w:r>
        <w:rPr>
          <w:rFonts w:ascii="Times New Roman"/>
          <w:b w:val="false"/>
          <w:i w:val="false"/>
          <w:color w:val="000000"/>
          <w:sz w:val="28"/>
        </w:rPr>
        <w:t>
      7. ААӨЖ-ге сигналдарды беру үшін банктер, Қазақстан Республикасы бейрезидент-банктерінің филиалдары (бұдан әрі – банктер), банк операцияларының жекелеген түрлерін жүзеге асыратын ұйымдар (бұдан әрі – ұйымдар) және (немесе) АҚЖО АҚ-ның салалық орталығы ұсынған ықпалдасу модулін банктің, ұйымның, АҚЖО-ның АҚ жүйелеріне немесе банктің, ұйымның ақпараттық инфрақұрылымында АҚ оқиғалары туралы ақпаратты нақты уақытта жинауды және талдауды жүзеге асыратын жүйелерге қоса отырып, банктің, ұйымның ақпараттық инфрақұрылымына орнатуды жүзеге асырады.</w:t>
      </w:r>
    </w:p>
    <w:bookmarkEnd w:id="77"/>
    <w:bookmarkStart w:name="z116" w:id="78"/>
    <w:p>
      <w:pPr>
        <w:spacing w:after="0"/>
        <w:ind w:left="0"/>
        <w:jc w:val="both"/>
      </w:pPr>
      <w:r>
        <w:rPr>
          <w:rFonts w:ascii="Times New Roman"/>
          <w:b w:val="false"/>
          <w:i w:val="false"/>
          <w:color w:val="000000"/>
          <w:sz w:val="28"/>
        </w:rPr>
        <w:t>
      8. Банктер, ұйымдар, АҚЖО мынадай АҚ оқиғалары анықталған жағдайда сигналдарды ААӨЖ-ге береді:</w:t>
      </w:r>
    </w:p>
    <w:bookmarkEnd w:id="78"/>
    <w:bookmarkStart w:name="z117" w:id="79"/>
    <w:p>
      <w:pPr>
        <w:spacing w:after="0"/>
        <w:ind w:left="0"/>
        <w:jc w:val="both"/>
      </w:pPr>
      <w:r>
        <w:rPr>
          <w:rFonts w:ascii="Times New Roman"/>
          <w:b w:val="false"/>
          <w:i w:val="false"/>
          <w:color w:val="000000"/>
          <w:sz w:val="28"/>
        </w:rPr>
        <w:t>
      1) IPS/IDS зиянды белсенділігін анықтау (басып кіруді анықтау және алдын алу жүйесі);</w:t>
      </w:r>
    </w:p>
    <w:bookmarkEnd w:id="79"/>
    <w:bookmarkStart w:name="z118" w:id="80"/>
    <w:p>
      <w:pPr>
        <w:spacing w:after="0"/>
        <w:ind w:left="0"/>
        <w:jc w:val="both"/>
      </w:pPr>
      <w:r>
        <w:rPr>
          <w:rFonts w:ascii="Times New Roman"/>
          <w:b w:val="false"/>
          <w:i w:val="false"/>
          <w:color w:val="000000"/>
          <w:sz w:val="28"/>
        </w:rPr>
        <w:t>
      2) WAF зиянды белсенділігін анықтау (веб-қосымшалардың желілік сүзгісі);</w:t>
      </w:r>
    </w:p>
    <w:bookmarkEnd w:id="80"/>
    <w:bookmarkStart w:name="z119" w:id="81"/>
    <w:p>
      <w:pPr>
        <w:spacing w:after="0"/>
        <w:ind w:left="0"/>
        <w:jc w:val="both"/>
      </w:pPr>
      <w:r>
        <w:rPr>
          <w:rFonts w:ascii="Times New Roman"/>
          <w:b w:val="false"/>
          <w:i w:val="false"/>
          <w:color w:val="000000"/>
          <w:sz w:val="28"/>
        </w:rPr>
        <w:t>
      3) соңғы нүктелерді қорғау жүйесінің зиянды белсенділігін анықтау;</w:t>
      </w:r>
    </w:p>
    <w:bookmarkEnd w:id="81"/>
    <w:bookmarkStart w:name="z120" w:id="82"/>
    <w:p>
      <w:pPr>
        <w:spacing w:after="0"/>
        <w:ind w:left="0"/>
        <w:jc w:val="both"/>
      </w:pPr>
      <w:r>
        <w:rPr>
          <w:rFonts w:ascii="Times New Roman"/>
          <w:b w:val="false"/>
          <w:i w:val="false"/>
          <w:color w:val="000000"/>
          <w:sz w:val="28"/>
        </w:rPr>
        <w:t>
      4) зиянды кодты алу;</w:t>
      </w:r>
    </w:p>
    <w:bookmarkEnd w:id="82"/>
    <w:bookmarkStart w:name="z121" w:id="83"/>
    <w:p>
      <w:pPr>
        <w:spacing w:after="0"/>
        <w:ind w:left="0"/>
        <w:jc w:val="both"/>
      </w:pPr>
      <w:r>
        <w:rPr>
          <w:rFonts w:ascii="Times New Roman"/>
          <w:b w:val="false"/>
          <w:i w:val="false"/>
          <w:color w:val="000000"/>
          <w:sz w:val="28"/>
        </w:rPr>
        <w:t>
      5) фишингтік хабарлама алу;</w:t>
      </w:r>
    </w:p>
    <w:bookmarkEnd w:id="83"/>
    <w:bookmarkStart w:name="z122" w:id="84"/>
    <w:p>
      <w:pPr>
        <w:spacing w:after="0"/>
        <w:ind w:left="0"/>
        <w:jc w:val="both"/>
      </w:pPr>
      <w:r>
        <w:rPr>
          <w:rFonts w:ascii="Times New Roman"/>
          <w:b w:val="false"/>
          <w:i w:val="false"/>
          <w:color w:val="000000"/>
          <w:sz w:val="28"/>
        </w:rPr>
        <w:t>
      6) белсенді желілік қызметтерді анықтау үшін IP-мекенжайларды желілік сканерлеу;</w:t>
      </w:r>
    </w:p>
    <w:bookmarkEnd w:id="84"/>
    <w:bookmarkStart w:name="z123" w:id="85"/>
    <w:p>
      <w:pPr>
        <w:spacing w:after="0"/>
        <w:ind w:left="0"/>
        <w:jc w:val="both"/>
      </w:pPr>
      <w:r>
        <w:rPr>
          <w:rFonts w:ascii="Times New Roman"/>
          <w:b w:val="false"/>
          <w:i w:val="false"/>
          <w:color w:val="000000"/>
          <w:sz w:val="28"/>
        </w:rPr>
        <w:t>
      7) есептік жазбаның құпиясөзін мөлшерден артық теру (сыртқы аяда);</w:t>
      </w:r>
    </w:p>
    <w:bookmarkEnd w:id="85"/>
    <w:bookmarkStart w:name="z124" w:id="86"/>
    <w:p>
      <w:pPr>
        <w:spacing w:after="0"/>
        <w:ind w:left="0"/>
        <w:jc w:val="both"/>
      </w:pPr>
      <w:r>
        <w:rPr>
          <w:rFonts w:ascii="Times New Roman"/>
          <w:b w:val="false"/>
          <w:i w:val="false"/>
          <w:color w:val="000000"/>
          <w:sz w:val="28"/>
        </w:rPr>
        <w:t>
      8) құпиясөзге есептік жазбаларды мөлшерден артық теру (сыртқы аяда).</w:t>
      </w:r>
    </w:p>
    <w:bookmarkEnd w:id="86"/>
    <w:bookmarkStart w:name="z125" w:id="87"/>
    <w:p>
      <w:pPr>
        <w:spacing w:after="0"/>
        <w:ind w:left="0"/>
        <w:jc w:val="both"/>
      </w:pPr>
      <w:r>
        <w:rPr>
          <w:rFonts w:ascii="Times New Roman"/>
          <w:b w:val="false"/>
          <w:i w:val="false"/>
          <w:color w:val="000000"/>
          <w:sz w:val="28"/>
        </w:rPr>
        <w:t>
      9. Банк, ұйым ААӨЖ-мен ықпалдасу модулін байланыстыру үшін интернет-арнаны қамтамасыз етеді.</w:t>
      </w:r>
    </w:p>
    <w:bookmarkEnd w:id="87"/>
    <w:bookmarkStart w:name="z126" w:id="88"/>
    <w:p>
      <w:pPr>
        <w:spacing w:after="0"/>
        <w:ind w:left="0"/>
        <w:jc w:val="left"/>
      </w:pPr>
      <w:r>
        <w:rPr>
          <w:rFonts w:ascii="Times New Roman"/>
          <w:b/>
          <w:i w:val="false"/>
          <w:color w:val="000000"/>
        </w:rPr>
        <w:t xml:space="preserve"> 3-тарау. ААӨЖ-ні пайдалану</w:t>
      </w:r>
    </w:p>
    <w:bookmarkEnd w:id="88"/>
    <w:bookmarkStart w:name="z127" w:id="89"/>
    <w:p>
      <w:pPr>
        <w:spacing w:after="0"/>
        <w:ind w:left="0"/>
        <w:jc w:val="both"/>
      </w:pPr>
      <w:r>
        <w:rPr>
          <w:rFonts w:ascii="Times New Roman"/>
          <w:b w:val="false"/>
          <w:i w:val="false"/>
          <w:color w:val="000000"/>
          <w:sz w:val="28"/>
        </w:rPr>
        <w:t>
      10. Қазақстан Республикасының қаржы нарығы үшін АҚ қауіп-қатері анықталған кезде қаржы ұйымының немесе АҚЖО-ның жауапты қызметкері немесе АҚ бөлімшесі басшылығының келісімі бойынша мынадай деректерді енгізу арқылы ААӨЖ-ге қауіп-қатер туралы ескерту жасайды:</w:t>
      </w:r>
    </w:p>
    <w:bookmarkEnd w:id="89"/>
    <w:bookmarkStart w:name="z128" w:id="90"/>
    <w:p>
      <w:pPr>
        <w:spacing w:after="0"/>
        <w:ind w:left="0"/>
        <w:jc w:val="both"/>
      </w:pPr>
      <w:r>
        <w:rPr>
          <w:rFonts w:ascii="Times New Roman"/>
          <w:b w:val="false"/>
          <w:i w:val="false"/>
          <w:color w:val="000000"/>
          <w:sz w:val="28"/>
        </w:rPr>
        <w:t>
      1) пайда болу көзі;</w:t>
      </w:r>
    </w:p>
    <w:bookmarkEnd w:id="90"/>
    <w:bookmarkStart w:name="z129" w:id="91"/>
    <w:p>
      <w:pPr>
        <w:spacing w:after="0"/>
        <w:ind w:left="0"/>
        <w:jc w:val="both"/>
      </w:pPr>
      <w:r>
        <w:rPr>
          <w:rFonts w:ascii="Times New Roman"/>
          <w:b w:val="false"/>
          <w:i w:val="false"/>
          <w:color w:val="000000"/>
          <w:sz w:val="28"/>
        </w:rPr>
        <w:t>
      2) қауіп-қатердің түрі;</w:t>
      </w:r>
    </w:p>
    <w:bookmarkEnd w:id="91"/>
    <w:bookmarkStart w:name="z130" w:id="92"/>
    <w:p>
      <w:pPr>
        <w:spacing w:after="0"/>
        <w:ind w:left="0"/>
        <w:jc w:val="both"/>
      </w:pPr>
      <w:r>
        <w:rPr>
          <w:rFonts w:ascii="Times New Roman"/>
          <w:b w:val="false"/>
          <w:i w:val="false"/>
          <w:color w:val="000000"/>
          <w:sz w:val="28"/>
        </w:rPr>
        <w:t>
      3) қауіп-қатердің дәрежесі;</w:t>
      </w:r>
    </w:p>
    <w:bookmarkEnd w:id="92"/>
    <w:bookmarkStart w:name="z131" w:id="93"/>
    <w:p>
      <w:pPr>
        <w:spacing w:after="0"/>
        <w:ind w:left="0"/>
        <w:jc w:val="both"/>
      </w:pPr>
      <w:r>
        <w:rPr>
          <w:rFonts w:ascii="Times New Roman"/>
          <w:b w:val="false"/>
          <w:i w:val="false"/>
          <w:color w:val="000000"/>
          <w:sz w:val="28"/>
        </w:rPr>
        <w:t>
      4) конфиденциалдылық дәрежесі;</w:t>
      </w:r>
    </w:p>
    <w:bookmarkEnd w:id="93"/>
    <w:bookmarkStart w:name="z132" w:id="94"/>
    <w:p>
      <w:pPr>
        <w:spacing w:after="0"/>
        <w:ind w:left="0"/>
        <w:jc w:val="both"/>
      </w:pPr>
      <w:r>
        <w:rPr>
          <w:rFonts w:ascii="Times New Roman"/>
          <w:b w:val="false"/>
          <w:i w:val="false"/>
          <w:color w:val="000000"/>
          <w:sz w:val="28"/>
        </w:rPr>
        <w:t>
      5) қауіп-қатердің сипаттамасы;</w:t>
      </w:r>
    </w:p>
    <w:bookmarkEnd w:id="94"/>
    <w:bookmarkStart w:name="z133" w:id="95"/>
    <w:p>
      <w:pPr>
        <w:spacing w:after="0"/>
        <w:ind w:left="0"/>
        <w:jc w:val="both"/>
      </w:pPr>
      <w:r>
        <w:rPr>
          <w:rFonts w:ascii="Times New Roman"/>
          <w:b w:val="false"/>
          <w:i w:val="false"/>
          <w:color w:val="000000"/>
          <w:sz w:val="28"/>
        </w:rPr>
        <w:t>
      6) ұсынымдар.</w:t>
      </w:r>
    </w:p>
    <w:bookmarkEnd w:id="95"/>
    <w:bookmarkStart w:name="z134" w:id="96"/>
    <w:p>
      <w:pPr>
        <w:spacing w:after="0"/>
        <w:ind w:left="0"/>
        <w:jc w:val="both"/>
      </w:pPr>
      <w:r>
        <w:rPr>
          <w:rFonts w:ascii="Times New Roman"/>
          <w:b w:val="false"/>
          <w:i w:val="false"/>
          <w:color w:val="000000"/>
          <w:sz w:val="28"/>
        </w:rPr>
        <w:t>
      11. Қаржы ұйымының АҚ басқару жүйесінің жұмыс істеуін қамтамасыз ету үшін қосымша ақпарат алу қажет болған кезде қаржы ұйымының немесе АҚЖО-ның жауапты қызметкері АҚ бөлімшесі басшылығының келісімі бойынша уәкілетті органға немесе қаржы ұйымдарына ААӨЖ-ге сұрату жібереді.</w:t>
      </w:r>
    </w:p>
    <w:bookmarkEnd w:id="96"/>
    <w:bookmarkStart w:name="z135" w:id="97"/>
    <w:p>
      <w:pPr>
        <w:spacing w:after="0"/>
        <w:ind w:left="0"/>
        <w:jc w:val="both"/>
      </w:pPr>
      <w:r>
        <w:rPr>
          <w:rFonts w:ascii="Times New Roman"/>
          <w:b w:val="false"/>
          <w:i w:val="false"/>
          <w:color w:val="000000"/>
          <w:sz w:val="28"/>
        </w:rPr>
        <w:t>
      12. Банктің, ұйымның немесе АҚЖО-ның жауапты қызметкері АҚ бөлімшесі басшылығының келісімі бойынша АҚ-ның мынадай оқыс оқиғалары анықталған жағдайда ААӨЖ-де дереу оқыс оқиға картасын жасайды:</w:t>
      </w:r>
    </w:p>
    <w:bookmarkEnd w:id="97"/>
    <w:bookmarkStart w:name="z136" w:id="98"/>
    <w:p>
      <w:pPr>
        <w:spacing w:after="0"/>
        <w:ind w:left="0"/>
        <w:jc w:val="both"/>
      </w:pPr>
      <w:r>
        <w:rPr>
          <w:rFonts w:ascii="Times New Roman"/>
          <w:b w:val="false"/>
          <w:i w:val="false"/>
          <w:color w:val="000000"/>
          <w:sz w:val="28"/>
        </w:rPr>
        <w:t>
      1) қолданбалы және жүйелік бағдарламалық қамтылымдағы осалдықтарды пайдалану;</w:t>
      </w:r>
    </w:p>
    <w:bookmarkEnd w:id="98"/>
    <w:bookmarkStart w:name="z137" w:id="99"/>
    <w:p>
      <w:pPr>
        <w:spacing w:after="0"/>
        <w:ind w:left="0"/>
        <w:jc w:val="both"/>
      </w:pPr>
      <w:r>
        <w:rPr>
          <w:rFonts w:ascii="Times New Roman"/>
          <w:b w:val="false"/>
          <w:i w:val="false"/>
          <w:color w:val="000000"/>
          <w:sz w:val="28"/>
        </w:rPr>
        <w:t>
      2) ақпараттық жүйеге рұқсатсыз кіру;</w:t>
      </w:r>
    </w:p>
    <w:bookmarkEnd w:id="99"/>
    <w:bookmarkStart w:name="z138" w:id="100"/>
    <w:p>
      <w:pPr>
        <w:spacing w:after="0"/>
        <w:ind w:left="0"/>
        <w:jc w:val="both"/>
      </w:pPr>
      <w:r>
        <w:rPr>
          <w:rFonts w:ascii="Times New Roman"/>
          <w:b w:val="false"/>
          <w:i w:val="false"/>
          <w:color w:val="000000"/>
          <w:sz w:val="28"/>
        </w:rPr>
        <w:t>
      3) ақпараттық жүйеге немесе деректерді беру желісіне "қызмет көрсетуден бас тарту" шабуылы;</w:t>
      </w:r>
    </w:p>
    <w:bookmarkEnd w:id="100"/>
    <w:bookmarkStart w:name="z139" w:id="101"/>
    <w:p>
      <w:pPr>
        <w:spacing w:after="0"/>
        <w:ind w:left="0"/>
        <w:jc w:val="both"/>
      </w:pPr>
      <w:r>
        <w:rPr>
          <w:rFonts w:ascii="Times New Roman"/>
          <w:b w:val="false"/>
          <w:i w:val="false"/>
          <w:color w:val="000000"/>
          <w:sz w:val="28"/>
        </w:rPr>
        <w:t>
      4) серверді зиянды бағдарламамен немесе кодпен зақымдау;</w:t>
      </w:r>
    </w:p>
    <w:bookmarkEnd w:id="101"/>
    <w:bookmarkStart w:name="z140" w:id="102"/>
    <w:p>
      <w:pPr>
        <w:spacing w:after="0"/>
        <w:ind w:left="0"/>
        <w:jc w:val="both"/>
      </w:pPr>
      <w:r>
        <w:rPr>
          <w:rFonts w:ascii="Times New Roman"/>
          <w:b w:val="false"/>
          <w:i w:val="false"/>
          <w:color w:val="000000"/>
          <w:sz w:val="28"/>
        </w:rPr>
        <w:t>
      5) АҚ бақылауларын бұзу салдарынан ақша қаражатын санкциясыз аудару;</w:t>
      </w:r>
    </w:p>
    <w:bookmarkEnd w:id="102"/>
    <w:bookmarkStart w:name="z141" w:id="103"/>
    <w:p>
      <w:pPr>
        <w:spacing w:after="0"/>
        <w:ind w:left="0"/>
        <w:jc w:val="both"/>
      </w:pPr>
      <w:r>
        <w:rPr>
          <w:rFonts w:ascii="Times New Roman"/>
          <w:b w:val="false"/>
          <w:i w:val="false"/>
          <w:color w:val="000000"/>
          <w:sz w:val="28"/>
        </w:rPr>
        <w:t>
      6) клиенттің сәйкестендіру және бірдейлендіру банк жүйелерінің жұмысын бұзу;</w:t>
      </w:r>
    </w:p>
    <w:bookmarkEnd w:id="103"/>
    <w:bookmarkStart w:name="z142" w:id="104"/>
    <w:p>
      <w:pPr>
        <w:spacing w:after="0"/>
        <w:ind w:left="0"/>
        <w:jc w:val="both"/>
      </w:pPr>
      <w:r>
        <w:rPr>
          <w:rFonts w:ascii="Times New Roman"/>
          <w:b w:val="false"/>
          <w:i w:val="false"/>
          <w:color w:val="000000"/>
          <w:sz w:val="28"/>
        </w:rPr>
        <w:t>
      7) ақпараттық жүйелердің бір сағаттан астам тұрып қалуына әкеп соққан өзге де АҚ оқыс оқиғалары.</w:t>
      </w:r>
    </w:p>
    <w:bookmarkEnd w:id="104"/>
    <w:bookmarkStart w:name="z143" w:id="105"/>
    <w:p>
      <w:pPr>
        <w:spacing w:after="0"/>
        <w:ind w:left="0"/>
        <w:jc w:val="both"/>
      </w:pPr>
      <w:r>
        <w:rPr>
          <w:rFonts w:ascii="Times New Roman"/>
          <w:b w:val="false"/>
          <w:i w:val="false"/>
          <w:color w:val="000000"/>
          <w:sz w:val="28"/>
        </w:rPr>
        <w:t>
      13. Қауіп-қатер немесе осалдық туралы ескерту алған кезде қаржы ұйымының немесе АҚЖО-ның жауапты қызметкері АҚ бөлімшесі басшылығының келісімі бойынша 1 (бір) жұмыс күні ішінде ескертуден ұсынымдарды қабылдайды немесе қолданудан бас тартады және оны ААӨЖ-де көрсетеді.</w:t>
      </w:r>
    </w:p>
    <w:bookmarkEnd w:id="105"/>
    <w:bookmarkStart w:name="z144" w:id="106"/>
    <w:p>
      <w:pPr>
        <w:spacing w:after="0"/>
        <w:ind w:left="0"/>
        <w:jc w:val="both"/>
      </w:pPr>
      <w:r>
        <w:rPr>
          <w:rFonts w:ascii="Times New Roman"/>
          <w:b w:val="false"/>
          <w:i w:val="false"/>
          <w:color w:val="000000"/>
          <w:sz w:val="28"/>
        </w:rPr>
        <w:t>
      Ұсынымдарды қолдану аяқталғаннан кейін қаржы ұйымының немесе АҚЖО-ның жауапты қызметкері ААӨЖ-де ескерту мәртебесін өңделген күйге өзгертеді.</w:t>
      </w:r>
    </w:p>
    <w:bookmarkEnd w:id="106"/>
    <w:bookmarkStart w:name="z145" w:id="107"/>
    <w:p>
      <w:pPr>
        <w:spacing w:after="0"/>
        <w:ind w:left="0"/>
        <w:jc w:val="both"/>
      </w:pPr>
      <w:r>
        <w:rPr>
          <w:rFonts w:ascii="Times New Roman"/>
          <w:b w:val="false"/>
          <w:i w:val="false"/>
          <w:color w:val="000000"/>
          <w:sz w:val="28"/>
        </w:rPr>
        <w:t>
      14. ААӨЖ-ге сұрату алған кезде қаржы ұйымының немесе АҚЖО-ның жауапты қызметкері АҚ бөлімшесі басшылығының келісімі бойынша 1 (бір) жұмыс күні ішінде оны жұмысқа қабылдайды немесе қабылдамайды және мұны сұратуға түсініктемелерде көрсетеді. Жұмыс аяқталғаннан кейін 10 (он) жұмыс күнінен кешіктірмей сұрату бойынша қаржы ұйымының немесе АҚЖО-ның жауапты қызметкерінің АҚ бөлімшесі басшылығының келісімі бойынша ААӨЖ-де жауап құрастырады.</w:t>
      </w:r>
    </w:p>
    <w:bookmarkEnd w:id="107"/>
    <w:bookmarkStart w:name="z146" w:id="108"/>
    <w:p>
      <w:pPr>
        <w:spacing w:after="0"/>
        <w:ind w:left="0"/>
        <w:jc w:val="both"/>
      </w:pPr>
      <w:r>
        <w:rPr>
          <w:rFonts w:ascii="Times New Roman"/>
          <w:b w:val="false"/>
          <w:i w:val="false"/>
          <w:color w:val="000000"/>
          <w:sz w:val="28"/>
        </w:rPr>
        <w:t>
      15. Қаржы ұйымының немесе АҚЖО-ның жауапты қызметкері АҚ салалық орталығы ААӨЖ-де қауіп-қатер туралы ескертуді, оқыс оқиға картасын немесе ұсынылған деректердің толық болмауына байланысты сұратуға жауапты қайтарған жағдайда 3 (үш) жұмыс күні ішінде кемшіліктерді жояды.</w:t>
      </w:r>
    </w:p>
    <w:bookmarkEnd w:id="10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