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b510" w14:textId="007b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қағидаларын бекіту туралы" Қазақстан Республикасы Төтенше жағдайлар министрінің 2022 жылғы 21 ақпандағы № 55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14 тамыздағы № 321 бұйрығы. Қазақстан Республикасының Әділет министрлігінде 2025 жылғы 20 тамызда № 36641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76)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Өрт қауіпсіздігі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"7. Объектілердегі Қазақстан Республикасы Төтенше жағдайлар министрінің 2023 жылғы 29 мамырдағы № 281 бұйрығымен бекітілген міндетті түрде кәсіби өртке қарсы қызмет құрылатын ұйымдар мен объектілердің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актілердің мемлекеттік тіркеу тізілімінде № 32631 болып тіркелген) сәйкес кәсіби өртке қарсы қызметтің жұмысы ұйымдастырылады. Объектілердегі кәсіби өртке қарсы қызметтерді ұйымдастыру тәртібі Қазақстан Республикасы Ішкі істер министрінің 2014 жылғы 7 қарашадағы № 782 бұйрығымен бекітілген Кәсіби өртке қарсы қызметтердің қызметін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9931 болып тіркелген) сәйкес айқындалады.";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194-тармаққа</w:t>
      </w:r>
      <w:r>
        <w:rPr>
          <w:rFonts w:ascii="Times New Roman"/>
          <w:b w:val="false"/>
          <w:i w:val="false"/>
          <w:color w:val="000000"/>
          <w:sz w:val="28"/>
        </w:rPr>
        <w:t xml:space="preserve"> ресми тілінде өзгеріс енгізіледі, мемлекеттік тілде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1474-тармақ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"1474. Уақытша электрдәнекерлеу және отпен жүргізілетін басқа да жұмыстардың жүргізілуіне уақтылы бақылауды қамтамасыз ету мақсатында құрылымдық бөлімшенің басшысы немесе оның орынбасары берілген рұқсат-нарядының негізінде осы жұмыстардың жүргізілетіні туралы объектінің кәсіби өртке қарсы қызметін, ал ол болмаған жерде оларды өндіру күні қарсаңында ерікті өртке қарсы құралымын хабардар 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1570-тармақ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"1570. Ауданы 300 м2 және одан астам асханалар ғимараттың (құрылыстың) қасбетiне немесе тәулiк бойы персонал болатын үй-жайға шығарылған автоматты өрт дабылымен жабдықталады.</w:t>
      </w:r>
    </w:p>
    <w:bookmarkEnd w:id="6"/>
    <w:bookmarkStart w:name="z13" w:id="7"/>
    <w:p>
      <w:pPr>
        <w:spacing w:after="0"/>
        <w:ind w:left="0"/>
        <w:jc w:val="both"/>
      </w:pPr>
      <w:r>
        <w:rPr>
          <w:rFonts w:ascii="Times New Roman"/>
          <w:b w:val="false"/>
          <w:i w:val="false"/>
          <w:color w:val="000000"/>
          <w:sz w:val="28"/>
        </w:rPr>
        <w:t>
      Салынып жатқан әрбір объектіде өртке қарсы қызметті шақыру тәртібі туралы тақта, өрт болған жағдайда жұмыс істейтін іс-қимылдар туралы жаднама, өртке қарсы ерікті құралымдардың жауынгерлік есептоптарының тізімі, өртті сөндіру үшін күштер мен құралдарды тарту тәртібі ілінеді. Құрылыс аумағының көрінетін жерлерінде, "Өрт дабылы" деген жазуы ілінген, дабыл беру үшін дыбыс сигналдары көзделеді.".</w:t>
      </w:r>
    </w:p>
    <w:bookmarkEnd w:id="7"/>
    <w:bookmarkStart w:name="z14" w:id="8"/>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Төтенше жағдайлар министрлігінің интернет-ресурсында орналастыруды.</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Орталық сайлау комиссиясы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