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083c" w14:textId="e950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Үшарал – Достық республикалық маңызы бар жалпыға ортақ пайдаланылатын автомобиль жолын (жол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Көлік министрінің м.а. 2025 жылғы 13 тамыздағы № 262 бұйрығы. Қазақстан Республикасының Әділет министрлігінде 2025 жылғы 20 тамызда № 36629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Қазақстан Республикасы Заңының 12-бабы </w:t>
      </w:r>
      <w:r>
        <w:rPr>
          <w:rFonts w:ascii="Times New Roman"/>
          <w:b w:val="false"/>
          <w:i w:val="false"/>
          <w:color w:val="000000"/>
          <w:sz w:val="28"/>
        </w:rPr>
        <w:t>2-тармағының</w:t>
      </w:r>
      <w:r>
        <w:rPr>
          <w:rFonts w:ascii="Times New Roman"/>
          <w:b w:val="false"/>
          <w:i w:val="false"/>
          <w:color w:val="000000"/>
          <w:sz w:val="28"/>
        </w:rPr>
        <w:t xml:space="preserve"> 29)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1) II санатты Үшарал – Достық республикалық маңызы бар жалпыға ортақ пайдаланылатын автомобиль жолының Үшарал – Достық 0+000 км – 123+000 километр (бұдан әрі – км) учаскесі ақылы негізде (бұдан әрі – ақылы жол (учаске) пайдаланылатыны;</w:t>
      </w:r>
    </w:p>
    <w:bookmarkEnd w:id="2"/>
    <w:bookmarkStart w:name="z7" w:id="3"/>
    <w:p>
      <w:pPr>
        <w:spacing w:after="0"/>
        <w:ind w:left="0"/>
        <w:jc w:val="both"/>
      </w:pPr>
      <w:r>
        <w:rPr>
          <w:rFonts w:ascii="Times New Roman"/>
          <w:b w:val="false"/>
          <w:i w:val="false"/>
          <w:color w:val="000000"/>
          <w:sz w:val="28"/>
        </w:rPr>
        <w:t>
      2) жүріп өту мынадай баламалы жол арқылы жүзеге асырылуы мүмкін: республикалық маңызы бар "Алматы – Талдықорған – Өскемен – Шемонаиха – Ресей Федерация шекарасы (Үбе өткізу пункті)" автомобиль жолының "Үшарал – Таскескен" учаскесі, республикалық маңызы бар "Таскескен – Бақты – Қытай Халық Республикасы (Бақты өткізу пункті)" автомобиль жолының "Таскескен – Мақаншы" учаскесі;</w:t>
      </w:r>
    </w:p>
    <w:bookmarkEnd w:id="3"/>
    <w:bookmarkStart w:name="z8" w:id="4"/>
    <w:p>
      <w:pPr>
        <w:spacing w:after="0"/>
        <w:ind w:left="0"/>
        <w:jc w:val="both"/>
      </w:pPr>
      <w:r>
        <w:rPr>
          <w:rFonts w:ascii="Times New Roman"/>
          <w:b w:val="false"/>
          <w:i w:val="false"/>
          <w:color w:val="000000"/>
          <w:sz w:val="28"/>
        </w:rPr>
        <w:t>
      3) ақылы жолдың (учаскенің) бастапқы пункті – 0+000 км, ақылы жолдың (учаскенің) соңғы пункті – 123+000 км;</w:t>
      </w:r>
    </w:p>
    <w:bookmarkEnd w:id="4"/>
    <w:bookmarkStart w:name="z9" w:id="5"/>
    <w:p>
      <w:pPr>
        <w:spacing w:after="0"/>
        <w:ind w:left="0"/>
        <w:jc w:val="both"/>
      </w:pPr>
      <w:r>
        <w:rPr>
          <w:rFonts w:ascii="Times New Roman"/>
          <w:b w:val="false"/>
          <w:i w:val="false"/>
          <w:color w:val="000000"/>
          <w:sz w:val="28"/>
        </w:rPr>
        <w:t xml:space="preserve">
      4) ақылы жолдың (учаскенің) басқа автомобиль жолдарымен қиылысулар және басқа автомобиль жолдарына қосылулар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5) ақылы жолдың (учаскенің) техникалық сыныптамасы – II санаты, ақылы жолдың (учаскенің) негізгі параметрлері:</w:t>
      </w:r>
    </w:p>
    <w:bookmarkEnd w:id="6"/>
    <w:bookmarkStart w:name="z11" w:id="7"/>
    <w:p>
      <w:pPr>
        <w:spacing w:after="0"/>
        <w:ind w:left="0"/>
        <w:jc w:val="both"/>
      </w:pPr>
      <w:r>
        <w:rPr>
          <w:rFonts w:ascii="Times New Roman"/>
          <w:b w:val="false"/>
          <w:i w:val="false"/>
          <w:color w:val="000000"/>
          <w:sz w:val="28"/>
        </w:rPr>
        <w:t>
      автомобиль жолымен жүріп өту жолағының ені – кемінде 3,75 метр;</w:t>
      </w:r>
    </w:p>
    <w:bookmarkEnd w:id="7"/>
    <w:bookmarkStart w:name="z12" w:id="8"/>
    <w:p>
      <w:pPr>
        <w:spacing w:after="0"/>
        <w:ind w:left="0"/>
        <w:jc w:val="both"/>
      </w:pPr>
      <w:r>
        <w:rPr>
          <w:rFonts w:ascii="Times New Roman"/>
          <w:b w:val="false"/>
          <w:i w:val="false"/>
          <w:color w:val="000000"/>
          <w:sz w:val="28"/>
        </w:rPr>
        <w:t>
      автомобиль жолындағы қозғалыс жолақтың саны – екі бағытта – 1 жолақ;</w:t>
      </w:r>
    </w:p>
    <w:bookmarkEnd w:id="8"/>
    <w:bookmarkStart w:name="z13" w:id="9"/>
    <w:p>
      <w:pPr>
        <w:spacing w:after="0"/>
        <w:ind w:left="0"/>
        <w:jc w:val="both"/>
      </w:pPr>
      <w:r>
        <w:rPr>
          <w:rFonts w:ascii="Times New Roman"/>
          <w:b w:val="false"/>
          <w:i w:val="false"/>
          <w:color w:val="000000"/>
          <w:sz w:val="28"/>
        </w:rPr>
        <w:t>
      6) ақылы жолдың (учаскенің) ұзақтығы – 123 км;</w:t>
      </w:r>
    </w:p>
    <w:bookmarkEnd w:id="9"/>
    <w:bookmarkStart w:name="z14" w:id="10"/>
    <w:p>
      <w:pPr>
        <w:spacing w:after="0"/>
        <w:ind w:left="0"/>
        <w:jc w:val="both"/>
      </w:pPr>
      <w:r>
        <w:rPr>
          <w:rFonts w:ascii="Times New Roman"/>
          <w:b w:val="false"/>
          <w:i w:val="false"/>
          <w:color w:val="000000"/>
          <w:sz w:val="28"/>
        </w:rPr>
        <w:t xml:space="preserve">
      7) ақылы автомобиль жолы арқылы жүріп өту үшін төлем мөлшерлемелері осы бұйрыққа </w:t>
      </w:r>
      <w:r>
        <w:rPr>
          <w:rFonts w:ascii="Times New Roman"/>
          <w:b w:val="false"/>
          <w:i w:val="false"/>
          <w:color w:val="000000"/>
          <w:sz w:val="28"/>
        </w:rPr>
        <w:t>2-қосымшаға</w:t>
      </w:r>
      <w:r>
        <w:rPr>
          <w:rFonts w:ascii="Times New Roman"/>
          <w:b w:val="false"/>
          <w:i w:val="false"/>
          <w:color w:val="000000"/>
          <w:sz w:val="28"/>
        </w:rPr>
        <w:t> сәйкес айқындалатыны;</w:t>
      </w:r>
    </w:p>
    <w:bookmarkEnd w:id="10"/>
    <w:bookmarkStart w:name="z15" w:id="11"/>
    <w:p>
      <w:pPr>
        <w:spacing w:after="0"/>
        <w:ind w:left="0"/>
        <w:jc w:val="both"/>
      </w:pPr>
      <w:r>
        <w:rPr>
          <w:rFonts w:ascii="Times New Roman"/>
          <w:b w:val="false"/>
          <w:i w:val="false"/>
          <w:color w:val="000000"/>
          <w:sz w:val="28"/>
        </w:rPr>
        <w:t xml:space="preserve">
      8) басқа автомобиль жолымен баламалы түрде жүре алмайтын, іргелес елді мекендердің тізбесі осы бұйрыққа </w:t>
      </w:r>
      <w:r>
        <w:rPr>
          <w:rFonts w:ascii="Times New Roman"/>
          <w:b w:val="false"/>
          <w:i w:val="false"/>
          <w:color w:val="000000"/>
          <w:sz w:val="28"/>
        </w:rPr>
        <w:t>3-қосымшаға</w:t>
      </w:r>
      <w:r>
        <w:rPr>
          <w:rFonts w:ascii="Times New Roman"/>
          <w:b w:val="false"/>
          <w:i w:val="false"/>
          <w:color w:val="000000"/>
          <w:sz w:val="28"/>
        </w:rPr>
        <w:t> сәйкес;</w:t>
      </w:r>
    </w:p>
    <w:bookmarkEnd w:id="11"/>
    <w:bookmarkStart w:name="z16" w:id="12"/>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12"/>
    <w:bookmarkStart w:name="z17" w:id="1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Қаржы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13 тамыздағы</w:t>
            </w:r>
            <w:r>
              <w:br/>
            </w:r>
            <w:r>
              <w:rPr>
                <w:rFonts w:ascii="Times New Roman"/>
                <w:b w:val="false"/>
                <w:i w:val="false"/>
                <w:color w:val="000000"/>
                <w:sz w:val="20"/>
              </w:rPr>
              <w:t>№ 262 Бұйрықтың</w:t>
            </w:r>
            <w:r>
              <w:br/>
            </w:r>
            <w:r>
              <w:rPr>
                <w:rFonts w:ascii="Times New Roman"/>
                <w:b w:val="false"/>
                <w:i w:val="false"/>
                <w:color w:val="000000"/>
                <w:sz w:val="20"/>
              </w:rPr>
              <w:t>1- қосымшасы</w:t>
            </w:r>
          </w:p>
        </w:tc>
      </w:tr>
    </w:tbl>
    <w:bookmarkStart w:name="z27" w:id="21"/>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км 700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Көктума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км 500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Бұйрықтың 2-қосымшасы</w:t>
            </w:r>
          </w:p>
        </w:tc>
      </w:tr>
    </w:tbl>
    <w:bookmarkStart w:name="z29" w:id="22"/>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22"/>
    <w:bookmarkStart w:name="z30" w:id="23"/>
    <w:p>
      <w:pPr>
        <w:spacing w:after="0"/>
        <w:ind w:left="0"/>
        <w:jc w:val="both"/>
      </w:pPr>
      <w:r>
        <w:rPr>
          <w:rFonts w:ascii="Times New Roman"/>
          <w:b w:val="false"/>
          <w:i w:val="false"/>
          <w:color w:val="000000"/>
          <w:sz w:val="28"/>
        </w:rPr>
        <w:t>
      Үшарал – Достық учаскесі 0+000 км – 123+000 км "Үшарал – Достық" жалпыға ортақ пайдаланымдағы республикалық маңызы бар IІ санаттағы автомобиль жолы (бұдан әрі – ақылы жол (учаске)):</w:t>
      </w:r>
    </w:p>
    <w:bookmarkEnd w:id="23"/>
    <w:bookmarkStart w:name="z31" w:id="24"/>
    <w:p>
      <w:pPr>
        <w:spacing w:after="0"/>
        <w:ind w:left="0"/>
        <w:jc w:val="both"/>
      </w:pPr>
      <w:r>
        <w:rPr>
          <w:rFonts w:ascii="Times New Roman"/>
          <w:b w:val="false"/>
          <w:i w:val="false"/>
          <w:color w:val="000000"/>
          <w:sz w:val="28"/>
        </w:rPr>
        <w:t>
      АЕК: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0+000 - км 13+000 (13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13+000 - км 43+000 (30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43+000 - км 64+320 (21 км 320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64+320 – км 123+000 (58,68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бүкіл маршрутың жалпы саны (123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0,9228</w:t>
            </w:r>
          </w:p>
        </w:tc>
      </w:tr>
    </w:tbl>
    <w:bookmarkStart w:name="z32" w:id="25"/>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25"/>
    <w:bookmarkStart w:name="z33" w:id="26"/>
    <w:p>
      <w:pPr>
        <w:spacing w:after="0"/>
        <w:ind w:left="0"/>
        <w:jc w:val="both"/>
      </w:pPr>
      <w:r>
        <w:rPr>
          <w:rFonts w:ascii="Times New Roman"/>
          <w:b w:val="false"/>
          <w:i w:val="false"/>
          <w:color w:val="000000"/>
          <w:sz w:val="28"/>
        </w:rPr>
        <w:t xml:space="preserve">
      2) абоненттік төлем жергілікті көлік үшін көлік құралының түріне және жүк көтергіштігіне қарай белгіленеді: </w:t>
      </w:r>
    </w:p>
    <w:bookmarkEnd w:id="26"/>
    <w:bookmarkStart w:name="z34" w:id="27"/>
    <w:p>
      <w:pPr>
        <w:spacing w:after="0"/>
        <w:ind w:left="0"/>
        <w:jc w:val="both"/>
      </w:pPr>
      <w:r>
        <w:rPr>
          <w:rFonts w:ascii="Times New Roman"/>
          <w:b w:val="false"/>
          <w:i w:val="false"/>
          <w:color w:val="000000"/>
          <w:sz w:val="28"/>
        </w:rPr>
        <w:t>
      бір айға (күнтізбелік 30 күн):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bl>
    <w:bookmarkStart w:name="z35" w:id="28"/>
    <w:p>
      <w:pPr>
        <w:spacing w:after="0"/>
        <w:ind w:left="0"/>
        <w:jc w:val="both"/>
      </w:pPr>
      <w:r>
        <w:rPr>
          <w:rFonts w:ascii="Times New Roman"/>
          <w:b w:val="false"/>
          <w:i w:val="false"/>
          <w:color w:val="000000"/>
          <w:sz w:val="28"/>
        </w:rPr>
        <w:t>
      бір жылға (күнтізбелік 365 күн):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bl>
    <w:bookmarkStart w:name="z36" w:id="29"/>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29"/>
    <w:bookmarkStart w:name="z37" w:id="30"/>
    <w:p>
      <w:pPr>
        <w:spacing w:after="0"/>
        <w:ind w:left="0"/>
        <w:jc w:val="both"/>
      </w:pPr>
      <w:r>
        <w:rPr>
          <w:rFonts w:ascii="Times New Roman"/>
          <w:b w:val="false"/>
          <w:i w:val="false"/>
          <w:color w:val="000000"/>
          <w:sz w:val="28"/>
        </w:rPr>
        <w:t>
      4) алдын 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30"/>
    <w:bookmarkStart w:name="z38" w:id="31"/>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 аумақтық бірлікте (облыстың ауданы) белгіленген тәртіппен тіркелген көлік құралы.</w:t>
      </w:r>
    </w:p>
    <w:bookmarkEnd w:id="31"/>
    <w:bookmarkStart w:name="z39" w:id="32"/>
    <w:p>
      <w:pPr>
        <w:spacing w:after="0"/>
        <w:ind w:left="0"/>
        <w:jc w:val="both"/>
      </w:pPr>
      <w:r>
        <w:rPr>
          <w:rFonts w:ascii="Times New Roman"/>
          <w:b w:val="false"/>
          <w:i w:val="false"/>
          <w:color w:val="000000"/>
          <w:sz w:val="28"/>
        </w:rPr>
        <w:t>
      Ескерту:</w:t>
      </w:r>
    </w:p>
    <w:bookmarkEnd w:id="32"/>
    <w:bookmarkStart w:name="z40" w:id="33"/>
    <w:p>
      <w:pPr>
        <w:spacing w:after="0"/>
        <w:ind w:left="0"/>
        <w:jc w:val="both"/>
      </w:pPr>
      <w:r>
        <w:rPr>
          <w:rFonts w:ascii="Times New Roman"/>
          <w:b w:val="false"/>
          <w:i w:val="false"/>
          <w:color w:val="000000"/>
          <w:sz w:val="28"/>
        </w:rPr>
        <w:t>
      Аббревиатуралардың толық жазылуы:</w:t>
      </w:r>
    </w:p>
    <w:bookmarkEnd w:id="33"/>
    <w:bookmarkStart w:name="z41" w:id="34"/>
    <w:p>
      <w:pPr>
        <w:spacing w:after="0"/>
        <w:ind w:left="0"/>
        <w:jc w:val="both"/>
      </w:pPr>
      <w:r>
        <w:rPr>
          <w:rFonts w:ascii="Times New Roman"/>
          <w:b w:val="false"/>
          <w:i w:val="false"/>
          <w:color w:val="000000"/>
          <w:sz w:val="28"/>
        </w:rPr>
        <w:t>
      АЕК - айлық есептік көрсеткіш;</w:t>
      </w:r>
    </w:p>
    <w:bookmarkEnd w:id="34"/>
    <w:bookmarkStart w:name="z42" w:id="35"/>
    <w:p>
      <w:pPr>
        <w:spacing w:after="0"/>
        <w:ind w:left="0"/>
        <w:jc w:val="both"/>
      </w:pPr>
      <w:r>
        <w:rPr>
          <w:rFonts w:ascii="Times New Roman"/>
          <w:b w:val="false"/>
          <w:i w:val="false"/>
          <w:color w:val="000000"/>
          <w:sz w:val="28"/>
        </w:rPr>
        <w:t>
      км - километр;</w:t>
      </w:r>
    </w:p>
    <w:bookmarkEnd w:id="35"/>
    <w:bookmarkStart w:name="z43" w:id="36"/>
    <w:p>
      <w:pPr>
        <w:spacing w:after="0"/>
        <w:ind w:left="0"/>
        <w:jc w:val="both"/>
      </w:pPr>
      <w:r>
        <w:rPr>
          <w:rFonts w:ascii="Times New Roman"/>
          <w:b w:val="false"/>
          <w:i w:val="false"/>
          <w:color w:val="000000"/>
          <w:sz w:val="28"/>
        </w:rPr>
        <w:t>
      м - метр;</w:t>
      </w:r>
    </w:p>
    <w:bookmarkEnd w:id="36"/>
    <w:bookmarkStart w:name="z44" w:id="37"/>
    <w:p>
      <w:pPr>
        <w:spacing w:after="0"/>
        <w:ind w:left="0"/>
        <w:jc w:val="both"/>
      </w:pPr>
      <w:r>
        <w:rPr>
          <w:rFonts w:ascii="Times New Roman"/>
          <w:b w:val="false"/>
          <w:i w:val="false"/>
          <w:color w:val="000000"/>
          <w:sz w:val="28"/>
        </w:rPr>
        <w:t>
      т - тонна.</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Бұйрықтың 3-қосымшасы</w:t>
            </w:r>
          </w:p>
        </w:tc>
      </w:tr>
    </w:tbl>
    <w:bookmarkStart w:name="z46" w:id="38"/>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Көктума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