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a989" w14:textId="1d9a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"Ұйымдардың жұмыскерлері мен халықты өрт қауіпсіздігі шараларына оқыту қағидаларын және өрт қауіпсіздігі шараларына оқыту жөніндегі оқу бағдарламаларының мазмұнына қойылатын талаптарды бекіту туралы" Қазақстан Республикасы Төтенше жағдайлар министрінің 2014 жылғы 9 маусымдағы № 276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м.а. 2025 жылғы 1 тамыздағы № 303 бұйрығы. Қазақстан Республикасының Әділет министрлігінде 2025 жылғы 7 тамызда № 36591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"Ұйымдардың жұмыскерлері мен халықты өрт қауіпсіздігі шараларына оқыту қағидаларын және өрт қауіпсіздігі шараларына оқыту жөніндегі оқу бағдарламаларының мазмұнына қойылатын талаптарды бекіту туралы" Қазақстан Республикасы Төтенше жағдайлар министрінің 2014 жылғы 9 маусымдағы № 276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9510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тақырыбына өзгеріс енгізіледі, қазақ тіліндегі мәтін өзгермейді;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""Азаматтық қорғау туралы" Қазақстан Республикасының Заңының 12-бабының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35)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Ұйымдардың жұмыскерлері мен халықты өрт қауіпсіздігі шараларына оқыту қағидаларында және өрт қауіпсіздігі шараларына оқыту жөніндегі оқу бағдарламаларының мазмұнына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Ұйымдардың қызметкерлері мен халықты өрт қауіпсіздігі шараларына оқыту қағидалары және өрт қауіпсіздігі шараларына оқыту жөніндегі оқу бағдарламаларының мазмұнына қойылатын талаптар (бұдан әрі – Қағидалар)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әзірленген және ұйымдардың қызметкерлері мен халықты өрт қауіпсіздігі шараларына оқыту тәртібін және өрт қауіпсіздігі шараларына оқыту жөніндегі оқу бағдарламаларының мазмұнына қойылатын талаптарды айқындайды.";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Ұйымдардың қызметкерлерін оқыту тәртібі және өрт қауіпсіздігі шараларына оқыту жөніндегі оқу бағдарламаларының мазмұнына қойылатын талаптар";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тіліндегі алтыншы абзац алынып тасталсын, орыс тіліндегі мәтін өзгермейді;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кәсіби өртке қарсы қызметтердің мамандарынан басқа, адамдар жаппай жиналатын объектілердің өрт қауiпсiздiгiн қамтамасыз ету үшiн жауапты жұмыскерлер, оның ішінде жекелеген жұмыс учаскелерінің жұмыскерлері өтеді.".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Өртке қарсы қызмет комитеті заңнамада белгіленген тәртіппен: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ресми интернет-ресурсында орналастыруды қамтамасыз етсін.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