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c106" w14:textId="fc1c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"Сараптама ұйымдарына қойылатын рұқсат беру талаптарын бекіту туралы" Қазақстан Республикасы Ішкі істер министрінің 2015 жылғы 13 ақпандағы № 110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2025 жылғы 6 тамыздағы № 311 бұйрығы. Қазақстан Республикасының Әділет министрлігінде 2025 жылғы 7 тамызда № 36589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"Сараптама ұйымдарына қойылатын рұқсат беру талаптарын бекіту туралы" Қазақстан Республикасы Ішкі істер министрінің 2015 жылғы 13 ақпандағы № 110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10496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""Азаматтық қорғау туралы"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Сараптама ұйымдарына қойылатын рұқсат беру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штатта мынадай талаптардың біреуіне сәйкес келетін кемінде үш маманның болуы: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қауіпсіздігі мамандығы бойынша жоғары білімінің болуы;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жоғары білімінің және мемлекеттік және (немесе) кәсіби өртке қарсы қызметтерде өрт қауіпсіздігін қамтамасыз ету жөніндегі функцияларды тікелей орындаумен кемінде бес жыл жұмыс өтілінің болуы;".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тәртіпте: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ресми интернет-ресурсында орналастыруды қамтамасыз етсін.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