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0b41" w14:textId="dc20b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Байқау кеңестері құрылатын, мемлекет жалғыз қатысушысы болып табылатын жауапкершілігі шектеулі серіктестіктерге қойылатын өлшемшарттарды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4 тамыздағы № 76 бұйрығы. Қазақстан Республикасының Әділет министрлігінде 2025 жылғы 6 тамызда № 36578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25.08.2025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0" w:id="0"/>
    <w:p>
      <w:pPr>
        <w:spacing w:after="0"/>
        <w:ind w:left="0"/>
        <w:jc w:val="both"/>
      </w:pPr>
      <w:r>
        <w:rPr>
          <w:rFonts w:ascii="Times New Roman"/>
          <w:b w:val="false"/>
          <w:i w:val="false"/>
          <w:color w:val="000000"/>
          <w:sz w:val="28"/>
        </w:rPr>
        <w:t xml:space="preserve">
      "Мемлекеттік мүлік туралы" Қазақстан Республикасының Заңы 182-1-бабының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Байқау кеңестері құрылатын, мемлекет жалғыз қатысушысы болып табылатын жауапкершілігі шектеулі серіктестіктерге қойылатын </w:t>
      </w:r>
      <w:r>
        <w:rPr>
          <w:rFonts w:ascii="Times New Roman"/>
          <w:b w:val="false"/>
          <w:i w:val="false"/>
          <w:color w:val="000000"/>
          <w:sz w:val="28"/>
        </w:rPr>
        <w:t>өлшемшарттар</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алғашқы ресми жарияланғанынан кейін Қазақстан Республикасы Ұлттық экономика министрлігінің интернет-ресурсында орналастыруды қамтамасыз етсін. </w:t>
      </w:r>
    </w:p>
    <w:bookmarkEnd w:id="2"/>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2025 жылғы 25 тамыздан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2025 жылғы 4 тамыздағы</w:t>
            </w:r>
            <w:r>
              <w:br/>
            </w:r>
            <w:r>
              <w:rPr>
                <w:rFonts w:ascii="Times New Roman"/>
                <w:b w:val="false"/>
                <w:i w:val="false"/>
                <w:color w:val="000000"/>
                <w:sz w:val="20"/>
              </w:rPr>
              <w:t>№ 76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Байқау кеңестері құрылатын,  мемлекет жалғыз қатысушысы болып табылатын жауапкершілігі шектеулі серіктестіктерге қойылатын өлшемшарттар</w:t>
      </w:r>
    </w:p>
    <w:bookmarkEnd w:id="5"/>
    <w:bookmarkStart w:name="z7" w:id="6"/>
    <w:p>
      <w:pPr>
        <w:spacing w:after="0"/>
        <w:ind w:left="0"/>
        <w:jc w:val="both"/>
      </w:pPr>
      <w:r>
        <w:rPr>
          <w:rFonts w:ascii="Times New Roman"/>
          <w:b w:val="false"/>
          <w:i w:val="false"/>
          <w:color w:val="000000"/>
          <w:sz w:val="28"/>
        </w:rPr>
        <w:t xml:space="preserve">
      1. Осы Байқау кеңестері құрылатын, мемлекет жалғыз қатысушысы болып табылатын жауапкершілігі шектеулі серіктестіктерге қойылатын өлшемшарттар (бұдан әрі – Өлшемшарттар) "Мемлекеттік мүлік туралы" Заңның 182-1-бабы </w:t>
      </w:r>
      <w:r>
        <w:rPr>
          <w:rFonts w:ascii="Times New Roman"/>
          <w:b w:val="false"/>
          <w:i w:val="false"/>
          <w:color w:val="000000"/>
          <w:sz w:val="28"/>
        </w:rPr>
        <w:t>1-тармағына</w:t>
      </w:r>
      <w:r>
        <w:rPr>
          <w:rFonts w:ascii="Times New Roman"/>
          <w:b w:val="false"/>
          <w:i w:val="false"/>
          <w:color w:val="000000"/>
          <w:sz w:val="28"/>
        </w:rPr>
        <w:t xml:space="preserve"> сәйкес әзірленген және байқау кеңестері құрылатын, мемлекет жалғыз қатысушысы болып табылатын жауапкершілігі шектеулі серіктестіктерге (бұдан әрі – Серіктестік) қойылатын өлшемшарттарды айқындайды.</w:t>
      </w:r>
    </w:p>
    <w:bookmarkEnd w:id="6"/>
    <w:bookmarkStart w:name="z8" w:id="7"/>
    <w:p>
      <w:pPr>
        <w:spacing w:after="0"/>
        <w:ind w:left="0"/>
        <w:jc w:val="both"/>
      </w:pPr>
      <w:r>
        <w:rPr>
          <w:rFonts w:ascii="Times New Roman"/>
          <w:b w:val="false"/>
          <w:i w:val="false"/>
          <w:color w:val="000000"/>
          <w:sz w:val="28"/>
        </w:rPr>
        <w:t>
      2. Бақылау кеңесі төменде санамаланған өлшемшарттардың біріне немесе бірнешеуіне сәйкес келетін Серіктестіктерде құрылады:</w:t>
      </w:r>
    </w:p>
    <w:bookmarkEnd w:id="7"/>
    <w:bookmarkStart w:name="z9" w:id="8"/>
    <w:p>
      <w:pPr>
        <w:spacing w:after="0"/>
        <w:ind w:left="0"/>
        <w:jc w:val="both"/>
      </w:pPr>
      <w:r>
        <w:rPr>
          <w:rFonts w:ascii="Times New Roman"/>
          <w:b w:val="false"/>
          <w:i w:val="false"/>
          <w:color w:val="000000"/>
          <w:sz w:val="28"/>
        </w:rPr>
        <w:t>
      1) Серіктестіктің бағалы қағаздары қор биржасында орналастырылады;</w:t>
      </w:r>
    </w:p>
    <w:bookmarkEnd w:id="8"/>
    <w:bookmarkStart w:name="z10" w:id="9"/>
    <w:p>
      <w:pPr>
        <w:spacing w:after="0"/>
        <w:ind w:left="0"/>
        <w:jc w:val="both"/>
      </w:pPr>
      <w:r>
        <w:rPr>
          <w:rFonts w:ascii="Times New Roman"/>
          <w:b w:val="false"/>
          <w:i w:val="false"/>
          <w:color w:val="000000"/>
          <w:sz w:val="28"/>
        </w:rPr>
        <w:t xml:space="preserve">
      2) Серіктестік Қазақстан Республикасының Кәсіпкерлік кодексінің </w:t>
      </w:r>
      <w:r>
        <w:rPr>
          <w:rFonts w:ascii="Times New Roman"/>
          <w:b w:val="false"/>
          <w:i w:val="false"/>
          <w:color w:val="000000"/>
          <w:sz w:val="28"/>
        </w:rPr>
        <w:t>24-бабымен</w:t>
      </w:r>
      <w:r>
        <w:rPr>
          <w:rFonts w:ascii="Times New Roman"/>
          <w:b w:val="false"/>
          <w:i w:val="false"/>
          <w:color w:val="000000"/>
          <w:sz w:val="28"/>
        </w:rPr>
        <w:t xml:space="preserve"> белгіленген өлшемшарттарға сәйкес орта немесе ірі кәсіпкерлік субъектісі болып табылады;</w:t>
      </w:r>
    </w:p>
    <w:bookmarkEnd w:id="9"/>
    <w:bookmarkStart w:name="z11" w:id="10"/>
    <w:p>
      <w:pPr>
        <w:spacing w:after="0"/>
        <w:ind w:left="0"/>
        <w:jc w:val="both"/>
      </w:pPr>
      <w:r>
        <w:rPr>
          <w:rFonts w:ascii="Times New Roman"/>
          <w:b w:val="false"/>
          <w:i w:val="false"/>
          <w:color w:val="000000"/>
          <w:sz w:val="28"/>
        </w:rPr>
        <w:t>
      3) Серіктестік Табиғи монополиялар субъектілерінің мемлекеттік тізіліміне енгізілген табиғи монополиялар субъектісі болып табылады.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