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be35" w14:textId="fb6b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2025 жылғы 4 тамыздағы № 419 бұйрығы. Қазақстан Республикасының Әділет министрлігінде 2025 жылғы 6 тамызда № 36577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01.01.2026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Алып тасталды - ҚР Қаржы министрінің 17.12.2025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министрінің 2018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1104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"Трансферттік баға белгілеу бойынша жергілікті, негізгі және еларалық есептілік нысандарын және оларды толтыру Қағидаларын бекіту туралы" (Нормативтік құқықтық актілерді мемлекеттік тіркеу тізілімінде № 18034 болып тіркелген) мынадай өзгеріс енгізілсін: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Трансферттік баға белгілеу бойынша еларалық есептіліктің нысанын толтыру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"Егер халықаралық топтың қатысушысы қаржылық есептілікті осы тармақтың бірінші бөлігінде көрсетілген валютадан өзгеше валютада жасайтын болса, онда халықаралық топтың осындай қатысушысының қаржылық көрсеткіштері Қазақстан Республикасы Салық кодексінің 21-бабының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валютаның орташа арифметикалық ресми бағамын қолдана отырып шоғырландырылған қаржылық есептілікті жасау валютасында қайта есептеледі.".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интернет-ресурсында орналастыруды;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