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e392" w14:textId="ebee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әдістемесін бекіту туралы" Қазақстан Республикасы Мәдениет және спорт министрінің 2014 жылғы 22 қарашадағы № 107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31 шiлдедегi № 150 бұйрығы. Қазақстан Республикасының Әділет министрлігінде 2025 жылғы 4 тамызда № 36568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әдістемесін бекіту туралы" Қазақстан Республикасы Мәдениет және спорт министрінің 2014 жылғы 22 қарашадағы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10005 болып тіркелген) мынадай өзгерістер мен толықтыру енгізілсін: </w:t>
      </w:r>
    </w:p>
    <w:bookmarkEnd w:id="1"/>
    <w:bookmarkStart w:name="z6" w:id="2"/>
    <w:p>
      <w:pPr>
        <w:spacing w:after="0"/>
        <w:ind w:left="0"/>
        <w:jc w:val="both"/>
      </w:pPr>
      <w:r>
        <w:rPr>
          <w:rFonts w:ascii="Times New Roman"/>
          <w:b w:val="false"/>
          <w:i w:val="false"/>
          <w:color w:val="000000"/>
          <w:sz w:val="28"/>
        </w:rPr>
        <w:t xml:space="preserve">
      осы бұйрықпен бекітілген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келесі редакцияда жазылсын: </w:t>
      </w:r>
    </w:p>
    <w:bookmarkStart w:name="z8" w:id="3"/>
    <w:p>
      <w:pPr>
        <w:spacing w:after="0"/>
        <w:ind w:left="0"/>
        <w:jc w:val="both"/>
      </w:pPr>
      <w:r>
        <w:rPr>
          <w:rFonts w:ascii="Times New Roman"/>
          <w:b w:val="false"/>
          <w:i w:val="false"/>
          <w:color w:val="000000"/>
          <w:sz w:val="28"/>
        </w:rPr>
        <w:t xml:space="preserve">
      "6-1.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бюджеттен қаржыландырылатын дене шынықтыру-спорт ұйымдары оқу-жаттығу процестеріне және спорт іс-шараларына қатысатын спортшылардың тамақтану нормаларын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12-2-тармақтар</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xml:space="preserve">
      "12-1.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бюджеттен қаржыландырылатын дене шынықтыру-спорт ұйымдары оқу-жаттығу процестеріне және спорт іс-шараларына қатысатын спортшыларға арналған жедел кезек күттірмейтін көмек көрсету бойынша дәрілік заттарға, қалпына келтіру құралдарына, витаминді және белоктық-глюкозалық препараттарға, спорт бағытындағы биологиялық белсенді қоспалар мен медициналық мақсаттағы бұйымдарға шығыс нормаларын белгілейді.</w:t>
      </w:r>
    </w:p>
    <w:bookmarkEnd w:id="4"/>
    <w:bookmarkStart w:name="z11" w:id="5"/>
    <w:p>
      <w:pPr>
        <w:spacing w:after="0"/>
        <w:ind w:left="0"/>
        <w:jc w:val="both"/>
      </w:pPr>
      <w:r>
        <w:rPr>
          <w:rFonts w:ascii="Times New Roman"/>
          <w:b w:val="false"/>
          <w:i w:val="false"/>
          <w:color w:val="000000"/>
          <w:sz w:val="28"/>
        </w:rPr>
        <w:t xml:space="preserve">
      12-2. Мемлекеттік бюджеттен қаржыландырылатын дене шынықтыру-спорт ұйымдары Қазақстан Республикасы Денсаулық сақтау министрінің 2021 жылғы 18 мамырдағы № ҚР ДСМ-41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22782 болып тіркелген) бекітілген Қазақстандық ұлттық дәрілік формулярға сәйкес cпорт іс-шараларына тартылатын медицина қызметкерлері арқылы оқу-жаттығу процестеріне және спорт іс-шараларына қатысатын спортшыларға жедел кезек күттірмейтін көмек көрсету бойынша дәрілік заттармен қамтамасыз етіледі."; </w:t>
      </w:r>
    </w:p>
    <w:bookmarkEnd w:id="5"/>
    <w:bookmarkStart w:name="z12" w:id="6"/>
    <w:p>
      <w:pPr>
        <w:spacing w:after="0"/>
        <w:ind w:left="0"/>
        <w:jc w:val="both"/>
      </w:pPr>
      <w:r>
        <w:rPr>
          <w:rFonts w:ascii="Times New Roman"/>
          <w:b w:val="false"/>
          <w:i w:val="false"/>
          <w:color w:val="000000"/>
          <w:sz w:val="28"/>
        </w:rPr>
        <w:t xml:space="preserve">
      мынадай мазмұндағы 12-3-тармақпен толықтырылсын: </w:t>
      </w:r>
    </w:p>
    <w:bookmarkEnd w:id="6"/>
    <w:bookmarkStart w:name="z13" w:id="7"/>
    <w:p>
      <w:pPr>
        <w:spacing w:after="0"/>
        <w:ind w:left="0"/>
        <w:jc w:val="both"/>
      </w:pPr>
      <w:r>
        <w:rPr>
          <w:rFonts w:ascii="Times New Roman"/>
          <w:b w:val="false"/>
          <w:i w:val="false"/>
          <w:color w:val="000000"/>
          <w:sz w:val="28"/>
        </w:rPr>
        <w:t>
      "12-3. Мемлекеттік бюджеттен қаржыландырылатын дене шынықтыру-спорт ұйымдары осы Әдістемеге 3-қосымшамен көзделген cпорт іс-шараларына тартылатын медицина қызметкерлері арқылы оқу-жаттығу процестері мен спорт іс-шараларына қатысатын спортшыларға арналған қалпына келтіру заттары, витаминді, ақуыз-глюкозалы препараттар, спорт бағытындағы биологиялық белсенді қоспалар және медициналық мақсаттағы бұйымдар тізбесіне сәйкес қамтамасыз етіледі.";</w:t>
      </w:r>
    </w:p>
    <w:bookmarkEnd w:id="7"/>
    <w:bookmarkStart w:name="z14" w:id="8"/>
    <w:p>
      <w:pPr>
        <w:spacing w:after="0"/>
        <w:ind w:left="0"/>
        <w:jc w:val="both"/>
      </w:pPr>
      <w:r>
        <w:rPr>
          <w:rFonts w:ascii="Times New Roman"/>
          <w:b w:val="false"/>
          <w:i w:val="false"/>
          <w:color w:val="000000"/>
          <w:sz w:val="28"/>
        </w:rPr>
        <w:t xml:space="preserve">
      көрсетілген Әдістемесіне </w:t>
      </w:r>
      <w:r>
        <w:rPr>
          <w:rFonts w:ascii="Times New Roman"/>
          <w:b w:val="false"/>
          <w:i w:val="false"/>
          <w:color w:val="000000"/>
          <w:sz w:val="28"/>
        </w:rPr>
        <w:t>1-қосымшада</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xml:space="preserve">
      ескертпе келесі редакцияда жазылсын: </w:t>
      </w:r>
    </w:p>
    <w:bookmarkEnd w:id="9"/>
    <w:bookmarkStart w:name="z16" w:id="10"/>
    <w:p>
      <w:pPr>
        <w:spacing w:after="0"/>
        <w:ind w:left="0"/>
        <w:jc w:val="both"/>
      </w:pPr>
      <w:r>
        <w:rPr>
          <w:rFonts w:ascii="Times New Roman"/>
          <w:b w:val="false"/>
          <w:i w:val="false"/>
          <w:color w:val="000000"/>
          <w:sz w:val="28"/>
        </w:rPr>
        <w:t xml:space="preserve">
      "Ескертпе: тамақтану нормалары спорттағы дарынды балаларға арналған мектеп-интернаттары, олимпиадалық резервтің мамандандырылған мектеп-интернат-колледждер, спорт колледждері бойынша, сондай-ақ Спортты дамыту дирекциясының, Дене мүмкіндіктері шектеулі тұлғаларға арналған спорттық даярлау орталығының, Ұлттық және ат спорты түрлері орталығының штаттық ұлттық командаларының мүшелері - спортшылардың оқу-жаттығу сабақтары болмаған күндері осы Әдістеменің </w:t>
      </w:r>
      <w:r>
        <w:rPr>
          <w:rFonts w:ascii="Times New Roman"/>
          <w:b w:val="false"/>
          <w:i w:val="false"/>
          <w:color w:val="000000"/>
          <w:sz w:val="28"/>
        </w:rPr>
        <w:t>1-қосымшасының</w:t>
      </w:r>
      <w:r>
        <w:rPr>
          <w:rFonts w:ascii="Times New Roman"/>
          <w:b w:val="false"/>
          <w:i w:val="false"/>
          <w:color w:val="000000"/>
          <w:sz w:val="28"/>
        </w:rPr>
        <w:t xml:space="preserve"> 3-тармағына сәйкес қамтамасыз етіледі.</w:t>
      </w:r>
    </w:p>
    <w:bookmarkEnd w:id="10"/>
    <w:bookmarkStart w:name="z17" w:id="11"/>
    <w:p>
      <w:pPr>
        <w:spacing w:after="0"/>
        <w:ind w:left="0"/>
        <w:jc w:val="both"/>
      </w:pPr>
      <w:r>
        <w:rPr>
          <w:rFonts w:ascii="Times New Roman"/>
          <w:b w:val="false"/>
          <w:i w:val="false"/>
          <w:color w:val="000000"/>
          <w:sz w:val="28"/>
        </w:rPr>
        <w:t>
      Тамақтану нормалары республикалық ұйымдар бойынша ең жоғары шығыстар бойынша қамтамасыз етіледі.</w:t>
      </w:r>
    </w:p>
    <w:bookmarkEnd w:id="11"/>
    <w:bookmarkStart w:name="z18" w:id="12"/>
    <w:p>
      <w:pPr>
        <w:spacing w:after="0"/>
        <w:ind w:left="0"/>
        <w:jc w:val="both"/>
      </w:pPr>
      <w:r>
        <w:rPr>
          <w:rFonts w:ascii="Times New Roman"/>
          <w:b w:val="false"/>
          <w:i w:val="false"/>
          <w:color w:val="000000"/>
          <w:sz w:val="28"/>
        </w:rPr>
        <w:t>
      Спортшылардың тамақтану нормалары олимпиадалық, олимпиадалық емес және ұлттық спорт түрлерімен ортақ атаулары бар паралимпиадалық, сурдлимпиадалық және паралимпиадалық емес спорт түрлеріне қолданылады.";</w:t>
      </w:r>
    </w:p>
    <w:bookmarkEnd w:id="12"/>
    <w:bookmarkStart w:name="z19" w:id="13"/>
    <w:p>
      <w:pPr>
        <w:spacing w:after="0"/>
        <w:ind w:left="0"/>
        <w:jc w:val="both"/>
      </w:pPr>
      <w:r>
        <w:rPr>
          <w:rFonts w:ascii="Times New Roman"/>
          <w:b w:val="false"/>
          <w:i w:val="false"/>
          <w:color w:val="000000"/>
          <w:sz w:val="28"/>
        </w:rPr>
        <w:t xml:space="preserve">
      көрсетілген Әдістемесіне </w:t>
      </w:r>
      <w:r>
        <w:rPr>
          <w:rFonts w:ascii="Times New Roman"/>
          <w:b w:val="false"/>
          <w:i w:val="false"/>
          <w:color w:val="000000"/>
          <w:sz w:val="28"/>
        </w:rPr>
        <w:t>2-қосымшада</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реттік нөмірі 4-жол келесі редакцияда жазылсын:</w:t>
      </w:r>
    </w:p>
    <w:bookmarkEnd w:id="14"/>
    <w:bookmarkStart w:name="z21"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 жарыстарына дайындық, жалпы дене даярлығы бойынша халықаралық спорт жарыстары, оқу-жаттығу жиындары, Қазақстан Республикасының ұлттық командалары үшін, кешенді тексерулер, арнайы жиындар.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айлық есептік көрсеткішке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16"/>
    <w:p>
      <w:pPr>
        <w:spacing w:after="0"/>
        <w:ind w:left="0"/>
        <w:jc w:val="both"/>
      </w:pPr>
      <w:r>
        <w:rPr>
          <w:rFonts w:ascii="Times New Roman"/>
          <w:b w:val="false"/>
          <w:i w:val="false"/>
          <w:color w:val="000000"/>
          <w:sz w:val="28"/>
        </w:rPr>
        <w:t xml:space="preserve">
      көрсетілген Әдістемесіне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16"/>
    <w:bookmarkStart w:name="z24" w:id="17"/>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17"/>
    <w:bookmarkStart w:name="z25" w:id="1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8"/>
    <w:bookmarkStart w:name="z26" w:id="19"/>
    <w:p>
      <w:pPr>
        <w:spacing w:after="0"/>
        <w:ind w:left="0"/>
        <w:jc w:val="both"/>
      </w:pPr>
      <w:r>
        <w:rPr>
          <w:rFonts w:ascii="Times New Roman"/>
          <w:b w:val="false"/>
          <w:i w:val="false"/>
          <w:color w:val="000000"/>
          <w:sz w:val="28"/>
        </w:rPr>
        <w:t>
      2) Қазақстан Республикасы Туризм және спорт министрлігінің интернет-ресурсында орналастыруды;</w:t>
      </w:r>
    </w:p>
    <w:bookmarkEnd w:id="19"/>
    <w:bookmarkStart w:name="z27" w:id="20"/>
    <w:p>
      <w:pPr>
        <w:spacing w:after="0"/>
        <w:ind w:left="0"/>
        <w:jc w:val="both"/>
      </w:pPr>
      <w:r>
        <w:rPr>
          <w:rFonts w:ascii="Times New Roman"/>
          <w:b w:val="false"/>
          <w:i w:val="false"/>
          <w:color w:val="000000"/>
          <w:sz w:val="28"/>
        </w:rPr>
        <w:t>
      3) осы бұйрықта көзделген іс-шаралар орындалғаннан кейін он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20"/>
    <w:bookmarkStart w:name="z28"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21"/>
    <w:bookmarkStart w:name="z29" w:id="22"/>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2" w:id="23"/>
    <w:p>
      <w:pPr>
        <w:spacing w:after="0"/>
        <w:ind w:left="0"/>
        <w:jc w:val="both"/>
      </w:pPr>
      <w:r>
        <w:rPr>
          <w:rFonts w:ascii="Times New Roman"/>
          <w:b w:val="false"/>
          <w:i w:val="false"/>
          <w:color w:val="000000"/>
          <w:sz w:val="28"/>
        </w:rPr>
        <w:t xml:space="preserve">
      Қазақстан Республикасының </w:t>
      </w:r>
    </w:p>
    <w:bookmarkEnd w:id="23"/>
    <w:bookmarkStart w:name="z33" w:id="24"/>
    <w:p>
      <w:pPr>
        <w:spacing w:after="0"/>
        <w:ind w:left="0"/>
        <w:jc w:val="both"/>
      </w:pPr>
      <w:r>
        <w:rPr>
          <w:rFonts w:ascii="Times New Roman"/>
          <w:b w:val="false"/>
          <w:i w:val="false"/>
          <w:color w:val="000000"/>
          <w:sz w:val="28"/>
        </w:rPr>
        <w:t>
      Бас прокуратурасы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5" w:id="25"/>
    <w:p>
      <w:pPr>
        <w:spacing w:after="0"/>
        <w:ind w:left="0"/>
        <w:jc w:val="both"/>
      </w:pPr>
      <w:r>
        <w:rPr>
          <w:rFonts w:ascii="Times New Roman"/>
          <w:b w:val="false"/>
          <w:i w:val="false"/>
          <w:color w:val="000000"/>
          <w:sz w:val="28"/>
        </w:rPr>
        <w:t>
      Қазақстан Республикасының</w:t>
      </w:r>
    </w:p>
    <w:bookmarkEnd w:id="25"/>
    <w:bookmarkStart w:name="z36" w:id="26"/>
    <w:p>
      <w:pPr>
        <w:spacing w:after="0"/>
        <w:ind w:left="0"/>
        <w:jc w:val="both"/>
      </w:pPr>
      <w:r>
        <w:rPr>
          <w:rFonts w:ascii="Times New Roman"/>
          <w:b w:val="false"/>
          <w:i w:val="false"/>
          <w:color w:val="000000"/>
          <w:sz w:val="28"/>
        </w:rPr>
        <w:t>
      Денсаулық сақтау министрлігі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8" w:id="27"/>
    <w:p>
      <w:pPr>
        <w:spacing w:after="0"/>
        <w:ind w:left="0"/>
        <w:jc w:val="both"/>
      </w:pPr>
      <w:r>
        <w:rPr>
          <w:rFonts w:ascii="Times New Roman"/>
          <w:b w:val="false"/>
          <w:i w:val="false"/>
          <w:color w:val="000000"/>
          <w:sz w:val="28"/>
        </w:rPr>
        <w:t>
      Қазақстан Республикасының</w:t>
      </w:r>
    </w:p>
    <w:bookmarkEnd w:id="27"/>
    <w:bookmarkStart w:name="z39" w:id="28"/>
    <w:p>
      <w:pPr>
        <w:spacing w:after="0"/>
        <w:ind w:left="0"/>
        <w:jc w:val="both"/>
      </w:pPr>
      <w:r>
        <w:rPr>
          <w:rFonts w:ascii="Times New Roman"/>
          <w:b w:val="false"/>
          <w:i w:val="false"/>
          <w:color w:val="000000"/>
          <w:sz w:val="28"/>
        </w:rPr>
        <w:t>
      Қорғаныс министрлігі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41" w:id="29"/>
    <w:p>
      <w:pPr>
        <w:spacing w:after="0"/>
        <w:ind w:left="0"/>
        <w:jc w:val="both"/>
      </w:pPr>
      <w:r>
        <w:rPr>
          <w:rFonts w:ascii="Times New Roman"/>
          <w:b w:val="false"/>
          <w:i w:val="false"/>
          <w:color w:val="000000"/>
          <w:sz w:val="28"/>
        </w:rPr>
        <w:t>
      Қазақстан Республикасының</w:t>
      </w:r>
    </w:p>
    <w:bookmarkEnd w:id="29"/>
    <w:bookmarkStart w:name="z42" w:id="30"/>
    <w:p>
      <w:pPr>
        <w:spacing w:after="0"/>
        <w:ind w:left="0"/>
        <w:jc w:val="both"/>
      </w:pPr>
      <w:r>
        <w:rPr>
          <w:rFonts w:ascii="Times New Roman"/>
          <w:b w:val="false"/>
          <w:i w:val="false"/>
          <w:color w:val="000000"/>
          <w:sz w:val="28"/>
        </w:rPr>
        <w:t>
      Мемлекеттік күзет қызметі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44" w:id="31"/>
    <w:p>
      <w:pPr>
        <w:spacing w:after="0"/>
        <w:ind w:left="0"/>
        <w:jc w:val="both"/>
      </w:pPr>
      <w:r>
        <w:rPr>
          <w:rFonts w:ascii="Times New Roman"/>
          <w:b w:val="false"/>
          <w:i w:val="false"/>
          <w:color w:val="000000"/>
          <w:sz w:val="28"/>
        </w:rPr>
        <w:t>
      Қазақстан Республикасының</w:t>
      </w:r>
    </w:p>
    <w:bookmarkEnd w:id="31"/>
    <w:bookmarkStart w:name="z45" w:id="32"/>
    <w:p>
      <w:pPr>
        <w:spacing w:after="0"/>
        <w:ind w:left="0"/>
        <w:jc w:val="both"/>
      </w:pPr>
      <w:r>
        <w:rPr>
          <w:rFonts w:ascii="Times New Roman"/>
          <w:b w:val="false"/>
          <w:i w:val="false"/>
          <w:color w:val="000000"/>
          <w:sz w:val="28"/>
        </w:rPr>
        <w:t>
      Төтенше жағдайлар министрлігі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47" w:id="33"/>
    <w:p>
      <w:pPr>
        <w:spacing w:after="0"/>
        <w:ind w:left="0"/>
        <w:jc w:val="both"/>
      </w:pPr>
      <w:r>
        <w:rPr>
          <w:rFonts w:ascii="Times New Roman"/>
          <w:b w:val="false"/>
          <w:i w:val="false"/>
          <w:color w:val="000000"/>
          <w:sz w:val="28"/>
        </w:rPr>
        <w:t>
      Қазақстан Республикасының</w:t>
      </w:r>
    </w:p>
    <w:bookmarkEnd w:id="33"/>
    <w:bookmarkStart w:name="z48" w:id="34"/>
    <w:p>
      <w:pPr>
        <w:spacing w:after="0"/>
        <w:ind w:left="0"/>
        <w:jc w:val="both"/>
      </w:pPr>
      <w:r>
        <w:rPr>
          <w:rFonts w:ascii="Times New Roman"/>
          <w:b w:val="false"/>
          <w:i w:val="false"/>
          <w:color w:val="000000"/>
          <w:sz w:val="28"/>
        </w:rPr>
        <w:t>
      Ұлттық қауіпсіздік комитеті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50" w:id="35"/>
    <w:p>
      <w:pPr>
        <w:spacing w:after="0"/>
        <w:ind w:left="0"/>
        <w:jc w:val="both"/>
      </w:pPr>
      <w:r>
        <w:rPr>
          <w:rFonts w:ascii="Times New Roman"/>
          <w:b w:val="false"/>
          <w:i w:val="false"/>
          <w:color w:val="000000"/>
          <w:sz w:val="28"/>
        </w:rPr>
        <w:t>
      Қазақстан Республикасының</w:t>
      </w:r>
    </w:p>
    <w:bookmarkEnd w:id="35"/>
    <w:bookmarkStart w:name="z51" w:id="36"/>
    <w:p>
      <w:pPr>
        <w:spacing w:after="0"/>
        <w:ind w:left="0"/>
        <w:jc w:val="both"/>
      </w:pPr>
      <w:r>
        <w:rPr>
          <w:rFonts w:ascii="Times New Roman"/>
          <w:b w:val="false"/>
          <w:i w:val="false"/>
          <w:color w:val="000000"/>
          <w:sz w:val="28"/>
        </w:rPr>
        <w:t>
      Ішкі істер министрлігі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w:t>
            </w:r>
            <w:r>
              <w:br/>
            </w:r>
            <w:r>
              <w:rPr>
                <w:rFonts w:ascii="Times New Roman"/>
                <w:b w:val="false"/>
                <w:i w:val="false"/>
                <w:color w:val="000000"/>
                <w:sz w:val="20"/>
              </w:rPr>
              <w:t>2025 жылғы 31 шілдедегі</w:t>
            </w:r>
            <w:r>
              <w:br/>
            </w:r>
            <w:r>
              <w:rPr>
                <w:rFonts w:ascii="Times New Roman"/>
                <w:b w:val="false"/>
                <w:i w:val="false"/>
                <w:color w:val="000000"/>
                <w:sz w:val="20"/>
              </w:rPr>
              <w:t>№ 150 бұйрығына</w:t>
            </w:r>
            <w:r>
              <w:br/>
            </w:r>
            <w:r>
              <w:rPr>
                <w:rFonts w:ascii="Times New Roman"/>
                <w:b w:val="false"/>
                <w:i w:val="false"/>
                <w:color w:val="000000"/>
                <w:sz w:val="20"/>
              </w:rPr>
              <w:t>қосымша</w:t>
            </w:r>
            <w:r>
              <w:br/>
            </w:r>
            <w:r>
              <w:rPr>
                <w:rFonts w:ascii="Times New Roman"/>
                <w:b w:val="false"/>
                <w:i w:val="false"/>
                <w:color w:val="000000"/>
                <w:sz w:val="20"/>
              </w:rPr>
              <w:t>Оқу-жаттығу процесі мен</w:t>
            </w:r>
            <w:r>
              <w:br/>
            </w:r>
            <w:r>
              <w:rPr>
                <w:rFonts w:ascii="Times New Roman"/>
                <w:b w:val="false"/>
                <w:i w:val="false"/>
                <w:color w:val="000000"/>
                <w:sz w:val="20"/>
              </w:rPr>
              <w:t>спорттық іс- шаралар кезеңінде</w:t>
            </w:r>
            <w:r>
              <w:br/>
            </w:r>
            <w:r>
              <w:rPr>
                <w:rFonts w:ascii="Times New Roman"/>
                <w:b w:val="false"/>
                <w:i w:val="false"/>
                <w:color w:val="000000"/>
                <w:sz w:val="20"/>
              </w:rPr>
              <w:t>спортшыларды, оның ішінде</w:t>
            </w:r>
            <w:r>
              <w:br/>
            </w:r>
            <w:r>
              <w:rPr>
                <w:rFonts w:ascii="Times New Roman"/>
                <w:b w:val="false"/>
                <w:i w:val="false"/>
                <w:color w:val="000000"/>
                <w:sz w:val="20"/>
              </w:rPr>
              <w:t>барлық санаттағы әскери</w:t>
            </w:r>
            <w:r>
              <w:br/>
            </w:r>
            <w:r>
              <w:rPr>
                <w:rFonts w:ascii="Times New Roman"/>
                <w:b w:val="false"/>
                <w:i w:val="false"/>
                <w:color w:val="000000"/>
                <w:sz w:val="20"/>
              </w:rPr>
              <w:t>қызметшілерді және құқық</w:t>
            </w:r>
            <w:r>
              <w:br/>
            </w:r>
            <w:r>
              <w:rPr>
                <w:rFonts w:ascii="Times New Roman"/>
                <w:b w:val="false"/>
                <w:i w:val="false"/>
                <w:color w:val="000000"/>
                <w:sz w:val="20"/>
              </w:rPr>
              <w:t>қорғау және арнаулы</w:t>
            </w:r>
            <w:r>
              <w:br/>
            </w:r>
            <w:r>
              <w:rPr>
                <w:rFonts w:ascii="Times New Roman"/>
                <w:b w:val="false"/>
                <w:i w:val="false"/>
                <w:color w:val="000000"/>
                <w:sz w:val="20"/>
              </w:rPr>
              <w:t>мемлекеттік органдардың</w:t>
            </w:r>
            <w:r>
              <w:br/>
            </w:r>
            <w:r>
              <w:rPr>
                <w:rFonts w:ascii="Times New Roman"/>
                <w:b w:val="false"/>
                <w:i w:val="false"/>
                <w:color w:val="000000"/>
                <w:sz w:val="20"/>
              </w:rPr>
              <w:t>қызметкерлерін тамақтандыру</w:t>
            </w:r>
            <w:r>
              <w:br/>
            </w:r>
            <w:r>
              <w:rPr>
                <w:rFonts w:ascii="Times New Roman"/>
                <w:b w:val="false"/>
                <w:i w:val="false"/>
                <w:color w:val="000000"/>
                <w:sz w:val="20"/>
              </w:rPr>
              <w:t>және фармакологиялық</w:t>
            </w:r>
            <w:r>
              <w:br/>
            </w:r>
            <w:r>
              <w:rPr>
                <w:rFonts w:ascii="Times New Roman"/>
                <w:b w:val="false"/>
                <w:i w:val="false"/>
                <w:color w:val="000000"/>
                <w:sz w:val="20"/>
              </w:rPr>
              <w:t>қамтамасыз ету нормативтерінің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53" w:id="37"/>
    <w:p>
      <w:pPr>
        <w:spacing w:after="0"/>
        <w:ind w:left="0"/>
        <w:jc w:val="left"/>
      </w:pPr>
      <w:r>
        <w:rPr>
          <w:rFonts w:ascii="Times New Roman"/>
          <w:b/>
          <w:i w:val="false"/>
          <w:color w:val="000000"/>
        </w:rPr>
        <w:t xml:space="preserve"> Оқу-жаттығу процестері мен спорт іс-шараларына қатысатын спортшыларға арналған қалпына келтіру заттары, витаминді, ақуыз-глюкозалы препараттар, спорт бағытындағы биологиялық белсенді қоспалар және медициналық мақсаттағы бұйымдар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8"/>
          <w:p>
            <w:pPr>
              <w:spacing w:after="20"/>
              <w:ind w:left="20"/>
              <w:jc w:val="both"/>
            </w:pPr>
            <w:r>
              <w:rPr>
                <w:rFonts w:ascii="Times New Roman"/>
                <w:b w:val="false"/>
                <w:i w:val="false"/>
                <w:color w:val="000000"/>
                <w:sz w:val="20"/>
              </w:rPr>
              <w:t>
р/с</w:t>
            </w:r>
          </w:p>
          <w:bookmarkEnd w:id="38"/>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Базалық қамтамасыз ету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Витаминді-минералдық кешендер (витаминдер, күрделі және аралас витаминді-минералдық кешендер, темір препараттары, жеке витаминдер және минералдар)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Адаптогендер және іс-қимылды жалпы нығайтатын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Иммунокорректорлар (иммуномодуляторлар)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Антиоксиданттар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Антигипоксанттар, коферменттер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Микроайналымдарды реттеудің вазобелсенді құралдары және қан реологиясын, қанның ұйығыштығын реттеу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бұлшық етін қорғайтын заттар (кардиопротекторлар, кардиометаболиктер)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жұмысын қорғайтын заттар (гепатопротекторлар, холеретиктер, холекинетиктер)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Байланыс-буын аппаратын және сүйек талшықтарын қорғау және қалпына келтіру заттары (хондропротекторлар, коллаген)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Энзимдер және ферменттер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қанықпаған майлы қышқлдар (Омега 3 – Омега 6 және фосфолипидтер – лецитин)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Пробиотиктер, пребиотиктер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Пластикалық бағыттылық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Протеинді қоректену заттары (мамандандырылған клиникалық тамақтану, ақуыз және көмірсутегі қоспалары, протеиновые снектер және батончиктер, протеинді, ақуызды және ақуызды-көмірсутекті сусындар)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Аминокислоттар (кешенді, ВСАА)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 және ақуызды-көмірсутекті сусындар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Анаболикалық тура және жанама әрекетті рұқсат етілген заттар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Энергетикалық бағыттағы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Лактат-ацидоза реттеушісі және буферлі жүйені кеңейту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 және липидті (майлы) алмасу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Макроэргиялық және құрамында креатин бар заттар (фофокреатин, фруктоза-1,6-дифосфат натрий тұзы, көліктік креатин, рибоза)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Аэробты шыдамдылықты және жұмыс қабілетін арттыратын заттар (ақ кристалды ұнтақ және изолимонды қышқыл, карнозин, Л-карнитин, коэнзим Q10, аргенинді таурин, цитруллин)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Көмірсутегін жүктеу заттары және күш-қуат шығынын шұғыл қалпына келтіретін заттар (гипотониктер, изотониктер, цитратты көмірсутектер және бикарбонатты негіздер, жеңіл сіңірілетін және ұзақ тізбекті көмірсутектері, ақуыз-көмірсутекті сусындар, орташа ұзындықты тізбекті триглицеридтер)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деңгейін реттейтін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Психофизиологиялық реакцияларды және энергетиканы ынталандырушы (гуарана, кофеин)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Мамандандырылған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Нестероидті қабынуға қарсы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Ангиопротекторлар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Жүйке-психикалық мәртебені және ОЖЖ қорғауды реттейтін заттар (ноотроптар, нейропротекторлар, седативті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көруін қалыпна келтіру заттары (каротиноидтер)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Антианемикалық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электролиттік және негізгі-қышқылдық теңгерімді дұрыстау үшін қолданылатын ерітінділер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микроайналымын жақсартатын уроантисептиктер және препараттар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Биологиялық белсенді қоспалар (ББҚ-тар)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бальзамдар, шайлар, жиынтықтар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ақуыздар, аминокислоттар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антиоксиданттар, антигипоксанттар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гейнерлер, энергетиктер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хондропротекторлар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витаминді-минералдық кешендер, дәрумен тәәрізді заттар және коферменттер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табиғи метаболиттер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майлар, май тәріздес заттар және оның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макро- және микроэлементтер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полифенолді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пробиотиктер және пребиотиктер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орман шаруашылығының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өсімдік, жануар, минералдық текті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көмірсулар және оларды қайта өңдеу өнімдері, батончиктер және сусындар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ББҚ-тар – өсімдік, микробтекті ферменттер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ББҚ-тар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Жақпамайлар және майлар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массаж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Сезгіш жүйке нүктелері маңында әсер ететін заттар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мақсаттағы бұйымдар мен химиялық реагенттер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 дәке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орамадағы мақта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пластырь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Латексті зарарсыздандырылмаған қолғаптар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Латексті зарарсыздандырылған қолғаптар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Нитрилді көк қолғаптар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Иммобилизациялық 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шприц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шприці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көктамырға енгізетін инфузияға арналған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"көбелек" көктамырға енгізетін инфузияға арналған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аппликациялық гемостатикалық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реагенттер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