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9476" w14:textId="2e49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техниканың лизинг шарты шеңберінде жүзеге асырылатын күрделі шығыстардың құны мен нысанасын айқындау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30 шiлдедегi № 72 бұйрығы. Қазақстан Республикасының Әділет министрлігінде 2025 жылы 1 тамызда № 36547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Медициналық техниканың лизинг шарты шеңберінде жүзеге асырылатын күрделі шығыстардың құны мен нысанасын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Фармацевтика және медициналық өнеркәсіпті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шілдедегі</w:t>
            </w:r>
            <w:r>
              <w:br/>
            </w:r>
            <w:r>
              <w:rPr>
                <w:rFonts w:ascii="Times New Roman"/>
                <w:b w:val="false"/>
                <w:i w:val="false"/>
                <w:color w:val="000000"/>
                <w:sz w:val="20"/>
              </w:rPr>
              <w:t>№ 72 Бұйрығына</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Медициналық техниканың лизинг шарты шеңберінде жүзеге асырылатын күрделі шығыстардың құны мен нысанасын айқындау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лизинг шарты шеңберінде жүзеге асырылатын күрделі шығыстардың құны мен нысанасын айқындау қағидалары (бұдан әрі – Қағидалар) Қазақстан Республикасының Бюджет кодексі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медициналық техниканың лизинг шарты шеңберінде жүзеге асырылатын күрделі шығыстардың құны мен нысанасын белгілеу тәртібін айқындайды.</w:t>
      </w:r>
    </w:p>
    <w:bookmarkEnd w:id="12"/>
    <w:bookmarkStart w:name="z20"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1" w:id="14"/>
    <w:p>
      <w:pPr>
        <w:spacing w:after="0"/>
        <w:ind w:left="0"/>
        <w:jc w:val="both"/>
      </w:pPr>
      <w:r>
        <w:rPr>
          <w:rFonts w:ascii="Times New Roman"/>
          <w:b w:val="false"/>
          <w:i w:val="false"/>
          <w:color w:val="000000"/>
          <w:sz w:val="28"/>
        </w:rPr>
        <w:t>
      1) бюджеттік бағдарламалар әкімшісі (бұдан әрі – ББӘ)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w:t>
      </w:r>
    </w:p>
    <w:bookmarkEnd w:id="14"/>
    <w:bookmarkStart w:name="z22" w:id="15"/>
    <w:p>
      <w:pPr>
        <w:spacing w:after="0"/>
        <w:ind w:left="0"/>
        <w:jc w:val="both"/>
      </w:pPr>
      <w:r>
        <w:rPr>
          <w:rFonts w:ascii="Times New Roman"/>
          <w:b w:val="false"/>
          <w:i w:val="false"/>
          <w:color w:val="000000"/>
          <w:sz w:val="28"/>
        </w:rPr>
        <w:t>
      2)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5"/>
    <w:bookmarkStart w:name="z23" w:id="16"/>
    <w:p>
      <w:pPr>
        <w:spacing w:after="0"/>
        <w:ind w:left="0"/>
        <w:jc w:val="both"/>
      </w:pPr>
      <w:r>
        <w:rPr>
          <w:rFonts w:ascii="Times New Roman"/>
          <w:b w:val="false"/>
          <w:i w:val="false"/>
          <w:color w:val="000000"/>
          <w:sz w:val="28"/>
        </w:rPr>
        <w:t>
      3) лизинг бepуші – тартылған ақша және (немесе) өз ақшасы есебiнен лизинг нысанасын меншiгіне сатып алатын және оны денсаулық сақтау ұйымдарына медициналық техниканы лизинг шартының талаптарымен беретiн лизинг мәмiлесiне қатысушы;</w:t>
      </w:r>
    </w:p>
    <w:bookmarkEnd w:id="16"/>
    <w:bookmarkStart w:name="z24" w:id="17"/>
    <w:p>
      <w:pPr>
        <w:spacing w:after="0"/>
        <w:ind w:left="0"/>
        <w:jc w:val="both"/>
      </w:pPr>
      <w:r>
        <w:rPr>
          <w:rFonts w:ascii="Times New Roman"/>
          <w:b w:val="false"/>
          <w:i w:val="false"/>
          <w:color w:val="000000"/>
          <w:sz w:val="28"/>
        </w:rPr>
        <w:t>
      4) медициналық техниканың лизингі шарты – соған сәйкес лизинг беруші белгілі бір сатушыдан меншікке сатып алынған медициналық техниканың лизинг алушыға белгілі бір ақыға және белгілі бір шарттарда бір жылдан астам мерзімге уақытша иеленуге және пайдалануға беруге міндеттенетін мәміле, оның ішінде медициналық техниканың сақтандыруды көздейді;</w:t>
      </w:r>
    </w:p>
    <w:bookmarkEnd w:id="17"/>
    <w:bookmarkStart w:name="z25" w:id="18"/>
    <w:p>
      <w:pPr>
        <w:spacing w:after="0"/>
        <w:ind w:left="0"/>
        <w:jc w:val="both"/>
      </w:pPr>
      <w:r>
        <w:rPr>
          <w:rFonts w:ascii="Times New Roman"/>
          <w:b w:val="false"/>
          <w:i w:val="false"/>
          <w:color w:val="000000"/>
          <w:sz w:val="28"/>
        </w:rPr>
        <w:t>
      5) лизингтік төлемдер графигі – қаржы лизингі шартына сәйкес және медициналық техниканың жеткізу мерзімдерін ескере отырып, әрбір лизинг алушы үшін жеке қалыптастырылатын лизингтік төлемдерді өтеу мерзімдері, мөлшері, бір қаржылық қызметке лизингтік төлемнің үлесі, сыйақының жалпы сомасы және айына қаржылық қызметтердің жоспарлы саны туралы ақпарат;</w:t>
      </w:r>
    </w:p>
    <w:bookmarkEnd w:id="18"/>
    <w:bookmarkStart w:name="z26" w:id="19"/>
    <w:p>
      <w:pPr>
        <w:spacing w:after="0"/>
        <w:ind w:left="0"/>
        <w:jc w:val="both"/>
      </w:pPr>
      <w:r>
        <w:rPr>
          <w:rFonts w:ascii="Times New Roman"/>
          <w:b w:val="false"/>
          <w:i w:val="false"/>
          <w:color w:val="000000"/>
          <w:sz w:val="28"/>
        </w:rPr>
        <w:t>
      6) сатушы – лизинг беруші лизингі шартының негізінде медициналық техниканы сатып алатын лизингтік мәмілеге қатысушы.</w:t>
      </w:r>
    </w:p>
    <w:bookmarkEnd w:id="1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Медициналық техниканың лизинг шарты шеңберінде жүзеге асырылатын күрделі шығыстардың құны мен нысанасын айқындау тәртібі</w:t>
      </w:r>
    </w:p>
    <w:bookmarkStart w:name="z28" w:id="20"/>
    <w:p>
      <w:pPr>
        <w:spacing w:after="0"/>
        <w:ind w:left="0"/>
        <w:jc w:val="both"/>
      </w:pPr>
      <w:r>
        <w:rPr>
          <w:rFonts w:ascii="Times New Roman"/>
          <w:b w:val="false"/>
          <w:i w:val="false"/>
          <w:color w:val="000000"/>
          <w:sz w:val="28"/>
        </w:rPr>
        <w:t>
      3. ББӘ медициналық техникаға өтінімдер жинау туралы хабарлайды.</w:t>
      </w:r>
    </w:p>
    <w:bookmarkEnd w:id="20"/>
    <w:bookmarkStart w:name="z29" w:id="21"/>
    <w:p>
      <w:pPr>
        <w:spacing w:after="0"/>
        <w:ind w:left="0"/>
        <w:jc w:val="both"/>
      </w:pPr>
      <w:r>
        <w:rPr>
          <w:rFonts w:ascii="Times New Roman"/>
          <w:b w:val="false"/>
          <w:i w:val="false"/>
          <w:color w:val="000000"/>
          <w:sz w:val="28"/>
        </w:rPr>
        <w:t xml:space="preserve">
      4. Денсаулық сақтау ұйымдары 30 (отыз) жұмыс күні ішінде медициналық техниканың техникалық ерекшеліктегі атауы, моделі, шығарылған елінің атауы, өндірушінің атауы және медициналық техниканың техникалық сипаттамаларымен жинақталуын көрсете отырып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асырылатын (Нормативтік құқықтық актілерді мемлекеттік тіркеу тізілімінде № 22040 болып тіркелген) медициналық бұйымдардың оңтайлы техникалық сипаттамалары мен клиникалық-техникалық негіздемесіне сараптамалық бағалауды қоса бере отырып ББӘ-ге медициналық техникаға қажеттілікті жібереді. </w:t>
      </w:r>
    </w:p>
    <w:bookmarkEnd w:id="21"/>
    <w:bookmarkStart w:name="z30" w:id="22"/>
    <w:p>
      <w:pPr>
        <w:spacing w:after="0"/>
        <w:ind w:left="0"/>
        <w:jc w:val="both"/>
      </w:pPr>
      <w:r>
        <w:rPr>
          <w:rFonts w:ascii="Times New Roman"/>
          <w:b w:val="false"/>
          <w:i w:val="false"/>
          <w:color w:val="000000"/>
          <w:sz w:val="28"/>
        </w:rPr>
        <w:t>
      5. ББӘ медициналық техникаға өтінімдер жиынтығын қалыптастырған күннен бастап 5 (бес) жұмыс күні ішінде өзінің ресми интернет-ресурсында жиынтықта көрсетілген лизинг нысаналары бойынша сатушылардан өтінімдер жинақтау туралы хабарландыруды орналастырады.</w:t>
      </w:r>
    </w:p>
    <w:bookmarkEnd w:id="22"/>
    <w:bookmarkStart w:name="z31" w:id="23"/>
    <w:p>
      <w:pPr>
        <w:spacing w:after="0"/>
        <w:ind w:left="0"/>
        <w:jc w:val="both"/>
      </w:pPr>
      <w:r>
        <w:rPr>
          <w:rFonts w:ascii="Times New Roman"/>
          <w:b w:val="false"/>
          <w:i w:val="false"/>
          <w:color w:val="000000"/>
          <w:sz w:val="28"/>
        </w:rPr>
        <w:t>
      6. Сатушылар хабарландыру орналастырылған күннен бастап 5 (бес) жұмыс күні ішінде моделі, тіркеу куәлігінің нөмірі, жинақталуы, техникалық сипаттамалары мен құны көрсетілген, медициналық техникаға ұсыныстарды ББӘ-ге жібереді.</w:t>
      </w:r>
    </w:p>
    <w:bookmarkEnd w:id="23"/>
    <w:bookmarkStart w:name="z32" w:id="24"/>
    <w:p>
      <w:pPr>
        <w:spacing w:after="0"/>
        <w:ind w:left="0"/>
        <w:jc w:val="both"/>
      </w:pPr>
      <w:r>
        <w:rPr>
          <w:rFonts w:ascii="Times New Roman"/>
          <w:b w:val="false"/>
          <w:i w:val="false"/>
          <w:color w:val="000000"/>
          <w:sz w:val="28"/>
        </w:rPr>
        <w:t>
      7. ББӘ ұсыныстарды қабылдау аяқталған күннен бастап 5 (бес) жұмыс күні ішінде, кейіннен оларды өзінің ресми интернет-ресурсында орналастырумен лизинг нысанасы, құны және қолданылу мерзімі көрсетілген қорытындыны қалыптастырады.</w:t>
      </w:r>
    </w:p>
    <w:bookmarkEnd w:id="24"/>
    <w:bookmarkStart w:name="z33" w:id="25"/>
    <w:p>
      <w:pPr>
        <w:spacing w:after="0"/>
        <w:ind w:left="0"/>
        <w:jc w:val="both"/>
      </w:pPr>
      <w:r>
        <w:rPr>
          <w:rFonts w:ascii="Times New Roman"/>
          <w:b w:val="false"/>
          <w:i w:val="false"/>
          <w:color w:val="000000"/>
          <w:sz w:val="28"/>
        </w:rPr>
        <w:t xml:space="preserve">
      8. Лизинг берушілер ББӘ-нің ресми интернет-ресурсында қорытынды жарияланған күннен бастап 5 (бес) жұмыс күні ішінде ББӘ-ге ұсыныстарын енгізеді. </w:t>
      </w:r>
    </w:p>
    <w:bookmarkEnd w:id="25"/>
    <w:bookmarkStart w:name="z34" w:id="26"/>
    <w:p>
      <w:pPr>
        <w:spacing w:after="0"/>
        <w:ind w:left="0"/>
        <w:jc w:val="both"/>
      </w:pPr>
      <w:r>
        <w:rPr>
          <w:rFonts w:ascii="Times New Roman"/>
          <w:b w:val="false"/>
          <w:i w:val="false"/>
          <w:color w:val="000000"/>
          <w:sz w:val="28"/>
        </w:rPr>
        <w:t>
      9. Медициналық техниканың лизинг шарты шеңберінде жүзеге асырылатын күрделі шығыстардың құнын осы Қағидалардың 8-тармағына сәйкес ұсынылған ұсыныстарда көрсетілген медициналық техниканы лизингке сатып алу бойынша ең төменгі құнының негізінде ББӘ айқындайды.</w:t>
      </w:r>
    </w:p>
    <w:bookmarkEnd w:id="26"/>
    <w:bookmarkStart w:name="z35" w:id="27"/>
    <w:p>
      <w:pPr>
        <w:spacing w:after="0"/>
        <w:ind w:left="0"/>
        <w:jc w:val="both"/>
      </w:pPr>
      <w:r>
        <w:rPr>
          <w:rFonts w:ascii="Times New Roman"/>
          <w:b w:val="false"/>
          <w:i w:val="false"/>
          <w:color w:val="000000"/>
          <w:sz w:val="28"/>
        </w:rPr>
        <w:t>
      ББӘ лизингтік төлемдер графигін сатып алу бойынша негізгі қарызды өтеу және пайыздық мөлшерлемесін көрсете отырып, сыйақы тағайындау графигін де айқындайды.</w:t>
      </w:r>
    </w:p>
    <w:bookmarkEnd w:id="27"/>
    <w:bookmarkStart w:name="z36" w:id="28"/>
    <w:p>
      <w:pPr>
        <w:spacing w:after="0"/>
        <w:ind w:left="0"/>
        <w:jc w:val="both"/>
      </w:pPr>
      <w:r>
        <w:rPr>
          <w:rFonts w:ascii="Times New Roman"/>
          <w:b w:val="false"/>
          <w:i w:val="false"/>
          <w:color w:val="000000"/>
          <w:sz w:val="28"/>
        </w:rPr>
        <w:t>
      10. ББӘ қалыптастырылған бюджеттік өтінімді Қазақстан Республикасының бюджет заңнамасына сәйкес Республикалық немесе жергілікті бюджет комиссияларының қарауына жібереді.</w:t>
      </w:r>
    </w:p>
    <w:bookmarkEnd w:id="28"/>
    <w:bookmarkStart w:name="z37" w:id="29"/>
    <w:p>
      <w:pPr>
        <w:spacing w:after="0"/>
        <w:ind w:left="0"/>
        <w:jc w:val="both"/>
      </w:pPr>
      <w:r>
        <w:rPr>
          <w:rFonts w:ascii="Times New Roman"/>
          <w:b w:val="false"/>
          <w:i w:val="false"/>
          <w:color w:val="000000"/>
          <w:sz w:val="28"/>
        </w:rPr>
        <w:t>
      11. ББӘ Республикалық немесе жергілікті бюджеттік комиссиясы шешімі негізінде Қазақстан Республикасының бюджет заңнамасына сәйкес тиісті бюджеттік бағдарламаны қалыптастырады.</w:t>
      </w:r>
    </w:p>
    <w:bookmarkEnd w:id="29"/>
    <w:bookmarkStart w:name="z38" w:id="30"/>
    <w:p>
      <w:pPr>
        <w:spacing w:after="0"/>
        <w:ind w:left="0"/>
        <w:jc w:val="both"/>
      </w:pPr>
      <w:r>
        <w:rPr>
          <w:rFonts w:ascii="Times New Roman"/>
          <w:b w:val="false"/>
          <w:i w:val="false"/>
          <w:color w:val="000000"/>
          <w:sz w:val="28"/>
        </w:rPr>
        <w:t xml:space="preserve">
      12. Медициналық техниканың сатып алу тәртібі және медициналық техниканың лизинг шарттарын жасасу тәртібі Республикалық немесе жергілікті бюджеттік комиссиясы мақұлдағаннан кейін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алынуды ұйымдастыру және өткізу қағидаларын бекіту туралы" Қазақстан Республикасының Денсаулық сақтау министрінің 2023 жылғы 7 маусымдағы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32733 болып тіркелген) сәйкес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