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1705" w14:textId="7791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Премьер-Министрінің орынбасары - Сауда және интеграция министрінің 2022 жылғы 30 қыркүйектегі № 389-НҚ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17 шiлдедегi № 211-НҚ бұйрығы. Қазақстан Республикасының Әділет министрлігінде 2025 жылғы 21 шiлдеде № 36482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Премьер-Министрінің орынбасары - Сауда және интеграция министрінің 2022 жылғы 30 қыркүйектегі № 389-НҚ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29930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w:t>
      </w:r>
    </w:p>
    <w:bookmarkEnd w:id="4"/>
    <w:bookmarkStart w:name="z7" w:id="5"/>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w:t>
      </w:r>
    </w:p>
    <w:bookmarkEnd w:id="5"/>
    <w:bookmarkStart w:name="z8" w:id="6"/>
    <w:p>
      <w:pPr>
        <w:spacing w:after="0"/>
        <w:ind w:left="0"/>
        <w:jc w:val="both"/>
      </w:pPr>
      <w:r>
        <w:rPr>
          <w:rFonts w:ascii="Times New Roman"/>
          <w:b w:val="false"/>
          <w:i w:val="false"/>
          <w:color w:val="000000"/>
          <w:sz w:val="28"/>
        </w:rPr>
        <w:t xml:space="preserve">
      2)осы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отандық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w:t>
      </w:r>
      <w:r>
        <w:rPr>
          <w:rFonts w:ascii="Times New Roman"/>
          <w:b w:val="false"/>
          <w:i w:val="false"/>
          <w:color w:val="000000"/>
          <w:sz w:val="28"/>
        </w:rPr>
        <w:t>тәртібін</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"1. Осы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 (бұдан әрі – Қағидалар) "Өнеркәсіптік саясат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6) тармақшасына сәйкес әзірленді және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компаниялар беретін кредиттер және жасайтын лизингтік мәмілелер бойынша сыйақы мөлшерлемесін субсидиялау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"3. Қабылданған халықаралық міндеттемелерді ескере отырып, Қазақстанның Экспорттық-кредиттік агенттігі тарапынан сақтандырылуы тиіс екінші деңгейдегі банктер, Қазақстанның Даму Банкі, лизингтік қызметті жүзеге асыратын өзге де заңды тұлғалар өңдеуші өнеркәсіптің Қазақстанда шығарылған жоғары технологиялық тауарларын және көрсетілетін қызметтерін шетелдік сатып алушыларға беретін кредиттер және олар жасайтын лизингтік мәмілелер бойынша сыйақы мөлшерлемесін субсидиялау (бұдан әрі – субсидиялау) Қазақстан Республикасы Үкіметінің 2018 жылғы 20 желтоқсандағы № 846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өңдеу өнеркәсібін дамытудың 2023-2029 жылдарға арналған тұжырымдамасында айқындалған міндеттерді іске асыру шеңберінде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1"/>
    <w:p>
      <w:pPr>
        <w:spacing w:after="0"/>
        <w:ind w:left="0"/>
        <w:jc w:val="both"/>
      </w:pPr>
      <w:r>
        <w:rPr>
          <w:rFonts w:ascii="Times New Roman"/>
          <w:b w:val="false"/>
          <w:i w:val="false"/>
          <w:color w:val="000000"/>
          <w:sz w:val="28"/>
        </w:rPr>
        <w:t>
      "2-тарау.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"4. Субсидиялау екінші деңгейдегі банктер, Қазақстанның Даму Банкі, лизингтік қызметті жүзеге асыратын өзге де заңды тұлғалар сыртқы сауда қызметін реттейтін уәкілетті орган – бірінші басшының бұйрығымен бекітілетін,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Қазақстанның Экспорттық-кредиттік агенттігі тарапынан сақтандырылуы тиіс тауарлар және (немесе) көрсетілетін қызметтерді сатып алушыларға беретін кредиттер және жасайтын лизингтік мәмілелер бойынша сыйақы мөлшерлемесін субсидиялау мақсаттары үшін өңдеуші өнеркәсіптің Қазақстанда шығарылған жоғары технологиялық тауарларын және көрсетілетін қызметтерінің тізбесіне енгізілген өңдеуші өнеркәсіптің Қазақстанда шығарылған жоғары технологиялық тауарларын және көрсетілетін қызметтерін шетелдік сатып алушыларды қаржыландыратын кредиторлардың/лизингтік компаниялардың пайдасына жүзеге асырылады.";</w:t>
      </w:r>
    </w:p>
    <w:bookmarkEnd w:id="12"/>
    <w:bookmarkStart w:name="z20" w:id="13"/>
    <w:p>
      <w:pPr>
        <w:spacing w:after="0"/>
        <w:ind w:left="0"/>
        <w:jc w:val="both"/>
      </w:pPr>
      <w:r>
        <w:rPr>
          <w:rFonts w:ascii="Times New Roman"/>
          <w:b w:val="false"/>
          <w:i w:val="false"/>
          <w:color w:val="000000"/>
          <w:sz w:val="28"/>
        </w:rPr>
        <w:t xml:space="preserve">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қағидаларының </w:t>
      </w:r>
      <w:r>
        <w:rPr>
          <w:rFonts w:ascii="Times New Roman"/>
          <w:b w:val="false"/>
          <w:i w:val="false"/>
          <w:color w:val="000000"/>
          <w:sz w:val="28"/>
        </w:rPr>
        <w:t>қосымшасына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оң жағындағы жоғары бұрыш мынадай редакцияда жазылсын: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халықаралық</w:t>
            </w:r>
            <w:r>
              <w:br/>
            </w:r>
            <w:r>
              <w:rPr>
                <w:rFonts w:ascii="Times New Roman"/>
                <w:b w:val="false"/>
                <w:i w:val="false"/>
                <w:color w:val="000000"/>
                <w:sz w:val="20"/>
              </w:rPr>
              <w:t>міндеттемелерді ескере отырып,</w:t>
            </w:r>
            <w:r>
              <w:br/>
            </w:r>
            <w:r>
              <w:rPr>
                <w:rFonts w:ascii="Times New Roman"/>
                <w:b w:val="false"/>
                <w:i w:val="false"/>
                <w:color w:val="000000"/>
                <w:sz w:val="20"/>
              </w:rPr>
              <w:t>Қазақстанның Экспорттық-</w:t>
            </w:r>
            <w:r>
              <w:br/>
            </w:r>
            <w:r>
              <w:rPr>
                <w:rFonts w:ascii="Times New Roman"/>
                <w:b w:val="false"/>
                <w:i w:val="false"/>
                <w:color w:val="000000"/>
                <w:sz w:val="20"/>
              </w:rPr>
              <w:t>кредиттік агенттігі тарапынан</w:t>
            </w:r>
            <w:r>
              <w:br/>
            </w:r>
            <w:r>
              <w:rPr>
                <w:rFonts w:ascii="Times New Roman"/>
                <w:b w:val="false"/>
                <w:i w:val="false"/>
                <w:color w:val="000000"/>
                <w:sz w:val="20"/>
              </w:rPr>
              <w:t>сақтандырылуға жататын өңдеу</w:t>
            </w:r>
            <w:r>
              <w:br/>
            </w:r>
            <w:r>
              <w:rPr>
                <w:rFonts w:ascii="Times New Roman"/>
                <w:b w:val="false"/>
                <w:i w:val="false"/>
                <w:color w:val="000000"/>
                <w:sz w:val="20"/>
              </w:rPr>
              <w:t xml:space="preserve">өнеркәсібінің Қазақстанда </w:t>
            </w:r>
            <w:r>
              <w:br/>
            </w:r>
            <w:r>
              <w:rPr>
                <w:rFonts w:ascii="Times New Roman"/>
                <w:b w:val="false"/>
                <w:i w:val="false"/>
                <w:color w:val="000000"/>
                <w:sz w:val="20"/>
              </w:rPr>
              <w:t xml:space="preserve">шығарылған жоғары </w:t>
            </w:r>
            <w:r>
              <w:br/>
            </w:r>
            <w:r>
              <w:rPr>
                <w:rFonts w:ascii="Times New Roman"/>
                <w:b w:val="false"/>
                <w:i w:val="false"/>
                <w:color w:val="000000"/>
                <w:sz w:val="20"/>
              </w:rPr>
              <w:t>технологиялық тауарларын және</w:t>
            </w:r>
            <w:r>
              <w:br/>
            </w:r>
            <w:r>
              <w:rPr>
                <w:rFonts w:ascii="Times New Roman"/>
                <w:b w:val="false"/>
                <w:i w:val="false"/>
                <w:color w:val="000000"/>
                <w:sz w:val="20"/>
              </w:rPr>
              <w:t>көрсетілетін қызметтерін</w:t>
            </w:r>
            <w:r>
              <w:br/>
            </w:r>
            <w:r>
              <w:rPr>
                <w:rFonts w:ascii="Times New Roman"/>
                <w:b w:val="false"/>
                <w:i w:val="false"/>
                <w:color w:val="000000"/>
                <w:sz w:val="20"/>
              </w:rPr>
              <w:t>шетелдік сатып алушыларға</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Қазақстанның Даму Банкі,</w:t>
            </w:r>
            <w:r>
              <w:br/>
            </w:r>
            <w:r>
              <w:rPr>
                <w:rFonts w:ascii="Times New Roman"/>
                <w:b w:val="false"/>
                <w:i w:val="false"/>
                <w:color w:val="000000"/>
                <w:sz w:val="20"/>
              </w:rPr>
              <w:t>лизингтік қызметті жүзеге</w:t>
            </w:r>
            <w:r>
              <w:br/>
            </w:r>
            <w:r>
              <w:rPr>
                <w:rFonts w:ascii="Times New Roman"/>
                <w:b w:val="false"/>
                <w:i w:val="false"/>
                <w:color w:val="000000"/>
                <w:sz w:val="20"/>
              </w:rPr>
              <w:t>асыратын өзге де заңды тұлғалар</w:t>
            </w:r>
            <w:r>
              <w:br/>
            </w:r>
            <w:r>
              <w:rPr>
                <w:rFonts w:ascii="Times New Roman"/>
                <w:b w:val="false"/>
                <w:i w:val="false"/>
                <w:color w:val="000000"/>
                <w:sz w:val="20"/>
              </w:rPr>
              <w:t>беретін кредиттер және</w:t>
            </w:r>
            <w:r>
              <w:br/>
            </w:r>
            <w:r>
              <w:rPr>
                <w:rFonts w:ascii="Times New Roman"/>
                <w:b w:val="false"/>
                <w:i w:val="false"/>
                <w:color w:val="000000"/>
                <w:sz w:val="20"/>
              </w:rPr>
              <w:t>жасайтын лизингтік мәмілелер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қағидаларының қосымшасы</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алушыға екінші деңгейдегі банк/Қазақстанның Даму Банкі/лизингтік қызметті жүзеге асыратын өзге де заңды тұлға кредит/лизингтік мәміле бойынша сыйақы мөлшерлемесін субсидиялау туралы мәселені төмендегі ақпаратқа сәйкес қаржы агентінің қарауына бастамашылық жасауыңызды сұраймын:";</w:t>
      </w:r>
    </w:p>
    <w:bookmarkEnd w:id="15"/>
    <w:bookmarkStart w:name="z26" w:id="16"/>
    <w:p>
      <w:pPr>
        <w:spacing w:after="0"/>
        <w:ind w:left="0"/>
        <w:jc w:val="both"/>
      </w:pPr>
      <w:r>
        <w:rPr>
          <w:rFonts w:ascii="Times New Roman"/>
          <w:b w:val="false"/>
          <w:i w:val="false"/>
          <w:color w:val="000000"/>
          <w:sz w:val="28"/>
        </w:rPr>
        <w:t xml:space="preserve">
      көрсетілген бұйрықпен бекітілген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w:t>
      </w:r>
      <w:r>
        <w:rPr>
          <w:rFonts w:ascii="Times New Roman"/>
          <w:b w:val="false"/>
          <w:i w:val="false"/>
          <w:color w:val="000000"/>
          <w:sz w:val="28"/>
        </w:rPr>
        <w:t>тізбесінде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w:t>
      </w:r>
    </w:p>
    <w:bookmarkEnd w:id="17"/>
    <w:bookmarkStart w:name="z29" w:id="18"/>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18"/>
    <w:bookmarkStart w:name="z30"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1" w:id="20"/>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орналастырылуын қамтамасыз етсін.</w:t>
      </w:r>
    </w:p>
    <w:bookmarkEnd w:id="20"/>
    <w:bookmarkStart w:name="z32"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21"/>
    <w:bookmarkStart w:name="z33"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