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8ff1" w14:textId="1c18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17 шiлдедегi № 266 бұйрығы. Қазақстан Республикасының Әділет министрлігінде 2025 жылғы 21 шiлдеде № 36474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17 шілдедегі</w:t>
            </w:r>
            <w:r>
              <w:br/>
            </w:r>
            <w:r>
              <w:rPr>
                <w:rFonts w:ascii="Times New Roman"/>
                <w:b w:val="false"/>
                <w:i w:val="false"/>
                <w:color w:val="000000"/>
                <w:sz w:val="20"/>
              </w:rPr>
              <w:t xml:space="preserve">№ 266 Бұйрыққа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 </w:t>
      </w:r>
    </w:p>
    <w:bookmarkEnd w:id="7"/>
    <w:bookmarkStart w:name="z10" w:id="8"/>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24 сәуірде № 10795 тіркелді) келесідей толықтырулар енгізілсін: </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мазмұндамен толықтырылсын:</w:t>
      </w:r>
    </w:p>
    <w:bookmarkStart w:name="z13" w:id="10"/>
    <w:p>
      <w:pPr>
        <w:spacing w:after="0"/>
        <w:ind w:left="0"/>
        <w:jc w:val="both"/>
      </w:pPr>
      <w:r>
        <w:rPr>
          <w:rFonts w:ascii="Times New Roman"/>
          <w:b w:val="false"/>
          <w:i w:val="false"/>
          <w:color w:val="000000"/>
          <w:sz w:val="28"/>
        </w:rPr>
        <w:t xml:space="preserve">
      "9. Бюджеттік инвестициялық жобаларды жоспарлау кезінде тапсырыс беруші Қазақстан Республикасының 2025 жылғы 15 наурыздағы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w:t>
      </w:r>
    </w:p>
    <w:bookmarkEnd w:id="10"/>
    <w:bookmarkStart w:name="z14" w:id="11"/>
    <w:p>
      <w:pPr>
        <w:spacing w:after="0"/>
        <w:ind w:left="0"/>
        <w:jc w:val="both"/>
      </w:pPr>
      <w:r>
        <w:rPr>
          <w:rFonts w:ascii="Times New Roman"/>
          <w:b w:val="false"/>
          <w:i w:val="false"/>
          <w:color w:val="000000"/>
          <w:sz w:val="28"/>
        </w:rPr>
        <w:t>
      мемлекеттік, салалық бағдарламалар және аумақтардың даму бағдарламалары шеңберінде инвестициялық жобалардың іске асырылуын негіздейтін инвестициялық ұсыныстарды;</w:t>
      </w:r>
    </w:p>
    <w:bookmarkEnd w:id="11"/>
    <w:bookmarkStart w:name="z15" w:id="12"/>
    <w:p>
      <w:pPr>
        <w:spacing w:after="0"/>
        <w:ind w:left="0"/>
        <w:jc w:val="both"/>
      </w:pPr>
      <w:r>
        <w:rPr>
          <w:rFonts w:ascii="Times New Roman"/>
          <w:b w:val="false"/>
          <w:i w:val="false"/>
          <w:color w:val="000000"/>
          <w:sz w:val="28"/>
        </w:rPr>
        <w:t>
      концессиялық ұсыныстарды;</w:t>
      </w:r>
    </w:p>
    <w:bookmarkEnd w:id="12"/>
    <w:bookmarkStart w:name="z16" w:id="13"/>
    <w:p>
      <w:pPr>
        <w:spacing w:after="0"/>
        <w:ind w:left="0"/>
        <w:jc w:val="both"/>
      </w:pPr>
      <w:r>
        <w:rPr>
          <w:rFonts w:ascii="Times New Roman"/>
          <w:b w:val="false"/>
          <w:i w:val="false"/>
          <w:color w:val="000000"/>
          <w:sz w:val="28"/>
        </w:rPr>
        <w:t>
      техникалық-экономикалық негіздемелерді, қаржылық-экономикалық негіздемелерді, инвестициялардың негіздемесін әзірлеуді жүзеге асырады.";</w:t>
      </w:r>
    </w:p>
    <w:bookmarkEnd w:id="13"/>
    <w:bookmarkStart w:name="z17" w:id="14"/>
    <w:p>
      <w:pPr>
        <w:spacing w:after="0"/>
        <w:ind w:left="0"/>
        <w:jc w:val="both"/>
      </w:pPr>
      <w:r>
        <w:rPr>
          <w:rFonts w:ascii="Times New Roman"/>
          <w:b w:val="false"/>
          <w:i w:val="false"/>
          <w:color w:val="000000"/>
          <w:sz w:val="28"/>
        </w:rPr>
        <w:t>
      мынадай мазмұндағы 9-1-тармақ толықтырылсын:</w:t>
      </w:r>
    </w:p>
    <w:bookmarkEnd w:id="14"/>
    <w:bookmarkStart w:name="z18" w:id="15"/>
    <w:p>
      <w:pPr>
        <w:spacing w:after="0"/>
        <w:ind w:left="0"/>
        <w:jc w:val="both"/>
      </w:pPr>
      <w:r>
        <w:rPr>
          <w:rFonts w:ascii="Times New Roman"/>
          <w:b w:val="false"/>
          <w:i w:val="false"/>
          <w:color w:val="000000"/>
          <w:sz w:val="28"/>
        </w:rPr>
        <w:t xml:space="preserve">
      "9-1. Тапсырыс беруші техникалық-экономикалық негіздемені әзірлеуге арналған техникалық тапсырманы немесе жобалау-сметалық құжаттаманы әзірлеуге арналған тапсырманы бекітуге дейін құрылыстың жеке жобалары бойынша жүзеге асырылатын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күрделі объектілерге (бұдан әрі – өндірістік мақсаттағы және желілік құрылыстағы техникалық күрделі объектілер) жатқызудың жалпы тәртібін айқындау Қағидалары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олар бойынша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инженерлік немесе көліктік инфрақұрылымның желілік құрылыстағы техникалық және (немесе) технологиялық күрделі объектілердің жаңа құрылысының инвестициялық жобаларын жобалау кезінде жобаланатын объектінің қуат бірлігінің инвестициялық құнын, тиісті салаға басшылықты жүзеге асыратын уәкілетті мемлекеттік органмен келісуді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1) тармақша мынадай мазмұндамен толықтырылсын:</w:t>
      </w:r>
    </w:p>
    <w:bookmarkStart w:name="z20" w:id="16"/>
    <w:p>
      <w:pPr>
        <w:spacing w:after="0"/>
        <w:ind w:left="0"/>
        <w:jc w:val="both"/>
      </w:pPr>
      <w:r>
        <w:rPr>
          <w:rFonts w:ascii="Times New Roman"/>
          <w:b w:val="false"/>
          <w:i w:val="false"/>
          <w:color w:val="000000"/>
          <w:sz w:val="28"/>
        </w:rPr>
        <w:t>
      "Өндірістік мақсаттағы және желілік құрылыстағы техникалық күрделі объектілердің техникалық-экономикалық негіздемесін әзірлеуге арналған техникалық тапсырмада немесе жобалауға арналған тапсырмада тиісті саланың басшылығын жүзеге асыратын уәкілетті мемлекеттік органмен келісілген қуат бірлігінің инвестициялық құнының көрсеткіші көрсетіледі.</w:t>
      </w:r>
    </w:p>
    <w:bookmarkEnd w:id="16"/>
    <w:bookmarkStart w:name="z21" w:id="17"/>
    <w:p>
      <w:pPr>
        <w:spacing w:after="0"/>
        <w:ind w:left="0"/>
        <w:jc w:val="both"/>
      </w:pPr>
      <w:r>
        <w:rPr>
          <w:rFonts w:ascii="Times New Roman"/>
          <w:b w:val="false"/>
          <w:i w:val="false"/>
          <w:color w:val="000000"/>
          <w:sz w:val="28"/>
        </w:rPr>
        <w:t>
      Жобалау процесінде қосылған құн салығы бойынша Қазақстан Республикасының салық заңнамасының өзгеруі жағдайында қуат бірлігінің инвестициялық құны көрсеткішінің жағдайларды қоспағанда, бұрын бекітілген техникалық-экономикалық негіздемені әзірлеуге арналған техникалық тапсырманы және жобалауға арналған тапсырмаға түзету және нақтылау кезінде қуат бірлігінің инвестициялық құнының көрсеткіші өзгертуге жатпайды.</w:t>
      </w:r>
    </w:p>
    <w:bookmarkEnd w:id="17"/>
    <w:bookmarkStart w:name="z22" w:id="18"/>
    <w:p>
      <w:pPr>
        <w:spacing w:after="0"/>
        <w:ind w:left="0"/>
        <w:jc w:val="both"/>
      </w:pPr>
      <w:r>
        <w:rPr>
          <w:rFonts w:ascii="Times New Roman"/>
          <w:b w:val="false"/>
          <w:i w:val="false"/>
          <w:color w:val="000000"/>
          <w:sz w:val="28"/>
        </w:rPr>
        <w:t>
      бұдан әрі – өндірістік мақсаттағы және желілік құрылыстағы техникалық күрделі объектілерді жаңа салудың инвестициялық жобалары бойынша жобалауға арналған тапсырмада бекітілген қуат бірлігінің инвестициялық құны көрсеткішінен асуына жол берілмейді.</w:t>
      </w:r>
    </w:p>
    <w:bookmarkEnd w:id="18"/>
    <w:bookmarkStart w:name="z23" w:id="19"/>
    <w:p>
      <w:pPr>
        <w:spacing w:after="0"/>
        <w:ind w:left="0"/>
        <w:jc w:val="both"/>
      </w:pPr>
      <w:r>
        <w:rPr>
          <w:rFonts w:ascii="Times New Roman"/>
          <w:b w:val="false"/>
          <w:i w:val="false"/>
          <w:color w:val="000000"/>
          <w:sz w:val="28"/>
        </w:rPr>
        <w:t>
      Тиісті салаға басшылықты жүзеге асыратын уәкілетті мемлекеттік органның келісімі бойынша Қазақстан Республикасының қосылған құн салығы бойынша салық заңнамасы өзгерген жағдайда, сондай-ақ Қазақстан Республикасындағы сәулет, қала құрылысы және құрылыс қызметі саласындағы заңнаманың талаптарына сәйкес күтпеген шығыстар болған жағдайларда, баға белгілеу жөніндегі нормативтік құжаттарды қоса алғанда, қуат бірлігінің инвестициялық құнының көрсеткішін түзетуге жол беріледі. сметалық нормалар.</w:t>
      </w:r>
    </w:p>
    <w:bookmarkEnd w:id="19"/>
    <w:bookmarkStart w:name="z24" w:id="20"/>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bookmarkEnd w:id="20"/>
    <w:bookmarkStart w:name="z25" w:id="21"/>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Индустрия және инфрақұрылымдық даму министрінің міндетін атқарушының 2022 жылғы 26 мамырдағы № 286 б</w:t>
      </w:r>
      <w:r>
        <w:rPr>
          <w:rFonts w:ascii="Times New Roman"/>
          <w:b w:val="false"/>
          <w:i w:val="false"/>
          <w:color w:val="000000"/>
          <w:sz w:val="28"/>
        </w:rPr>
        <w:t>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дерекқорына енгізілген қазақстандық өндірістің құрылыс материалдарын, жабдықтарын, бұйымдары мен конструкцияларын қолдану шарты белгіленеді.</w:t>
      </w:r>
    </w:p>
    <w:bookmarkEnd w:id="21"/>
    <w:bookmarkStart w:name="z26" w:id="22"/>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bookmarkEnd w:id="22"/>
    <w:bookmarkStart w:name="z27" w:id="23"/>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қағидаларына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bookmarkEnd w:id="23"/>
    <w:bookmarkStart w:name="z28" w:id="24"/>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bookmarkEnd w:id="24"/>
    <w:bookmarkStart w:name="z29" w:id="25"/>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bookmarkEnd w:id="25"/>
    <w:bookmarkStart w:name="z30" w:id="26"/>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End w:id="26"/>
    <w:bookmarkStart w:name="z31" w:id="27"/>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қауіпсіздігіне қатер төндіруі мүмкін қызметті жүзеге асыруға рұқсаттар беру қағидаларына сәйкес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4) тармақша мынадай мазмұндамен толықтырылсын:</w:t>
      </w:r>
    </w:p>
    <w:bookmarkStart w:name="z33" w:id="28"/>
    <w:p>
      <w:pPr>
        <w:spacing w:after="0"/>
        <w:ind w:left="0"/>
        <w:jc w:val="both"/>
      </w:pPr>
      <w:r>
        <w:rPr>
          <w:rFonts w:ascii="Times New Roman"/>
          <w:b w:val="false"/>
          <w:i w:val="false"/>
          <w:color w:val="000000"/>
          <w:sz w:val="28"/>
        </w:rPr>
        <w:t xml:space="preserve">
      4) "Мемлекеттік сатып алу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bookmarkEnd w:id="28"/>
    <w:bookmarkStart w:name="z34" w:id="29"/>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 келген аккредиттелген сараптама ұйымын таңдайды;".</w:t>
      </w:r>
    </w:p>
    <w:bookmarkEnd w:id="29"/>
    <w:bookmarkStart w:name="z35" w:id="30"/>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15 сәуірде № 10722 тіркелді) келесідей толықтырулар енгізілсін:</w:t>
      </w:r>
    </w:p>
    <w:bookmarkEnd w:id="30"/>
    <w:bookmarkStart w:name="z36" w:id="31"/>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1"/>
    <w:bookmarkStart w:name="z37" w:id="32"/>
    <w:p>
      <w:pPr>
        <w:spacing w:after="0"/>
        <w:ind w:left="0"/>
        <w:jc w:val="both"/>
      </w:pPr>
      <w:r>
        <w:rPr>
          <w:rFonts w:ascii="Times New Roman"/>
          <w:b w:val="false"/>
          <w:i w:val="false"/>
          <w:color w:val="000000"/>
          <w:sz w:val="28"/>
        </w:rPr>
        <w:t>
      мынадай мазмұндағы 20-2-тармақпен толықтырылсын:</w:t>
      </w:r>
    </w:p>
    <w:bookmarkEnd w:id="32"/>
    <w:bookmarkStart w:name="z38" w:id="33"/>
    <w:p>
      <w:pPr>
        <w:spacing w:after="0"/>
        <w:ind w:left="0"/>
        <w:jc w:val="both"/>
      </w:pPr>
      <w:r>
        <w:rPr>
          <w:rFonts w:ascii="Times New Roman"/>
          <w:b w:val="false"/>
          <w:i w:val="false"/>
          <w:color w:val="000000"/>
          <w:sz w:val="28"/>
        </w:rPr>
        <w:t>
      "20-2. Тапсырыс беруші техникалық-экономикалық негіздемені әзірлеуге арналған техникалық тапсырмада немесе жобалауға арналған тапсырмаға әзірлеуге арналған тапсырмада кешенді ведомстводан тыс сараптаманы жүргізу үшін тиісті саланың басшылығын жүзеге асыратын уәкілетті мемлекеттік органмен келісілген қуат бірлігінің инвестициялық құны көрсеткіші көрсетіледі.</w:t>
      </w:r>
    </w:p>
    <w:bookmarkEnd w:id="33"/>
    <w:bookmarkStart w:name="z39" w:id="34"/>
    <w:p>
      <w:pPr>
        <w:spacing w:after="0"/>
        <w:ind w:left="0"/>
        <w:jc w:val="both"/>
      </w:pPr>
      <w:r>
        <w:rPr>
          <w:rFonts w:ascii="Times New Roman"/>
          <w:b w:val="false"/>
          <w:i w:val="false"/>
          <w:color w:val="000000"/>
          <w:sz w:val="28"/>
        </w:rPr>
        <w:t>
      Тапсырыс беруші бекіткен тиісті саланың басшылығын жүзеге асыратын уәкілетті мемлекеттік органмен келісілген қуат бірлігінің инвестициялық құны көрсеткішінің техникалық-экономикалық негіздемені әзірлеуге арналған техникалық тапсырмада немесе жобалауға арналған тапсырмаға арналған тапсырмада болмауы кезінде техникалық-экономикалық негіздеме немесе жобалау-сметалық құжаттамасы қарастырусыз қайтарылады.</w:t>
      </w:r>
    </w:p>
    <w:bookmarkEnd w:id="34"/>
    <w:bookmarkStart w:name="z40" w:id="35"/>
    <w:p>
      <w:pPr>
        <w:spacing w:after="0"/>
        <w:ind w:left="0"/>
        <w:jc w:val="both"/>
      </w:pPr>
      <w:r>
        <w:rPr>
          <w:rFonts w:ascii="Times New Roman"/>
          <w:b w:val="false"/>
          <w:i w:val="false"/>
          <w:color w:val="000000"/>
          <w:sz w:val="28"/>
        </w:rPr>
        <w:t xml:space="preserve">
      Тапсырыс беруші жобаланатын объектінің қуат бірлігінің инивестициялық құнын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құрылысына айқындайды.";</w:t>
      </w:r>
    </w:p>
    <w:bookmarkEnd w:id="35"/>
    <w:bookmarkStart w:name="z41" w:id="36"/>
    <w:p>
      <w:pPr>
        <w:spacing w:after="0"/>
        <w:ind w:left="0"/>
        <w:jc w:val="both"/>
      </w:pPr>
      <w:r>
        <w:rPr>
          <w:rFonts w:ascii="Times New Roman"/>
          <w:b w:val="false"/>
          <w:i w:val="false"/>
          <w:color w:val="000000"/>
          <w:sz w:val="28"/>
        </w:rPr>
        <w:t>
      мынадай мазмұндағы 20-2-тармақпен толықтырылсын:</w:t>
      </w:r>
    </w:p>
    <w:bookmarkEnd w:id="36"/>
    <w:bookmarkStart w:name="z42" w:id="37"/>
    <w:p>
      <w:pPr>
        <w:spacing w:after="0"/>
        <w:ind w:left="0"/>
        <w:jc w:val="both"/>
      </w:pPr>
      <w:r>
        <w:rPr>
          <w:rFonts w:ascii="Times New Roman"/>
          <w:b w:val="false"/>
          <w:i w:val="false"/>
          <w:color w:val="000000"/>
          <w:sz w:val="28"/>
        </w:rPr>
        <w:t>
      "20-3. Қуат бірлігінің инвестициялық құны көрсеткішін келісу мерзімі құжаттардың толық жиынтығы тіркелген күннен бастап отыз жұмыс күнінен аспауға тиіс.</w:t>
      </w:r>
    </w:p>
    <w:bookmarkEnd w:id="37"/>
    <w:bookmarkStart w:name="z43" w:id="38"/>
    <w:p>
      <w:pPr>
        <w:spacing w:after="0"/>
        <w:ind w:left="0"/>
        <w:jc w:val="both"/>
      </w:pPr>
      <w:r>
        <w:rPr>
          <w:rFonts w:ascii="Times New Roman"/>
          <w:b w:val="false"/>
          <w:i w:val="false"/>
          <w:color w:val="000000"/>
          <w:sz w:val="28"/>
        </w:rPr>
        <w:t>
      Құжаттар беру және қуат бірлігінің инвестициялық құнының көрсеткішін келісу азаматтардың барлық өтініштерін қабылдау мен өңдеудің бірыңғай платформасы арқылы электрондық форматта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мазмұндағы 3-1) тармақшамен толықтырылсын:</w:t>
      </w:r>
    </w:p>
    <w:bookmarkStart w:name="z45" w:id="39"/>
    <w:p>
      <w:pPr>
        <w:spacing w:after="0"/>
        <w:ind w:left="0"/>
        <w:jc w:val="both"/>
      </w:pPr>
      <w:r>
        <w:rPr>
          <w:rFonts w:ascii="Times New Roman"/>
          <w:b w:val="false"/>
          <w:i w:val="false"/>
          <w:color w:val="000000"/>
          <w:sz w:val="28"/>
        </w:rPr>
        <w:t>
      "3-1) егер, есептік үлестік инвестициялық шығындар жобалауға арналған техникалық-экономикалық негіздемесін әзірлеуге арналған техникалық тапсырмада немесе жобалауға арналған тапсырмада бекітілген қуат бірлігінің инвестициялық құнының көрсеткішінен асатын жағдайда теріс сараптамалық қорытынды.";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7" w:id="40"/>
    <w:p>
      <w:pPr>
        <w:spacing w:after="0"/>
        <w:ind w:left="0"/>
        <w:jc w:val="both"/>
      </w:pPr>
      <w:r>
        <w:rPr>
          <w:rFonts w:ascii="Times New Roman"/>
          <w:b w:val="false"/>
          <w:i w:val="false"/>
          <w:color w:val="000000"/>
          <w:sz w:val="28"/>
        </w:rPr>
        <w:t xml:space="preserve">
      1-тармақ мынадай мазмұндағы 6-1) тармақшамен толықтырылсын: </w:t>
      </w:r>
    </w:p>
    <w:bookmarkEnd w:id="40"/>
    <w:bookmarkStart w:name="z48" w:id="41"/>
    <w:p>
      <w:pPr>
        <w:spacing w:after="0"/>
        <w:ind w:left="0"/>
        <w:jc w:val="both"/>
      </w:pPr>
      <w:r>
        <w:rPr>
          <w:rFonts w:ascii="Times New Roman"/>
          <w:b w:val="false"/>
          <w:i w:val="false"/>
          <w:color w:val="000000"/>
          <w:sz w:val="28"/>
        </w:rPr>
        <w:t>
      "6-1) құрылыстың жеке жобалары бойынша жүзеге асырылатын жүз миллион айлық есептік көрсеткіштен астам инвестициялардың көлемімен өндірістік мақсаттағы немесе инженерлік немесе көліктік инфрақұрылымның желілік құрылыстағы техникалық және (немесе) технологиялық күрделі жаңа объектілер үшін тиісті саланың басшылығын жүзеге асыратын уәкілетті органмен келісілген жобаланатын объектінің қуат бірлігінің инвестициялық құн көрсеткіші ұсынылады.";</w:t>
      </w:r>
    </w:p>
    <w:bookmarkEnd w:id="41"/>
    <w:bookmarkStart w:name="z49" w:id="42"/>
    <w:p>
      <w:pPr>
        <w:spacing w:after="0"/>
        <w:ind w:left="0"/>
        <w:jc w:val="both"/>
      </w:pPr>
      <w:r>
        <w:rPr>
          <w:rFonts w:ascii="Times New Roman"/>
          <w:b w:val="false"/>
          <w:i w:val="false"/>
          <w:color w:val="000000"/>
          <w:sz w:val="28"/>
        </w:rPr>
        <w:t xml:space="preserve">
      3.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26 желтоқсанда № 12527 болып тіркелді) келесідей толықтырулар енгізілсін:</w:t>
      </w:r>
    </w:p>
    <w:bookmarkEnd w:id="42"/>
    <w:bookmarkStart w:name="z50" w:id="43"/>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19-1) тармақшамен толықтырылсын:</w:t>
      </w:r>
    </w:p>
    <w:bookmarkStart w:name="z52" w:id="44"/>
    <w:p>
      <w:pPr>
        <w:spacing w:after="0"/>
        <w:ind w:left="0"/>
        <w:jc w:val="both"/>
      </w:pPr>
      <w:r>
        <w:rPr>
          <w:rFonts w:ascii="Times New Roman"/>
          <w:b w:val="false"/>
          <w:i w:val="false"/>
          <w:color w:val="000000"/>
          <w:sz w:val="28"/>
        </w:rPr>
        <w:t>
      "19-1) өндірістік объектінің қуат бірлігі инвестициялық құнының көрсеткіші – тапсырыс беруші белгілеген және тиісті саланың басшылығын жүзеге асыратын уәкілетті мемлекеттік органмен келісілген оның функционалдық мақсатын ескере отырып, жобаланатын объектінің қуат өлшемі бірлігіне арналған экономикалық көрсеткіштер шамасы бойынша жобалау шектеуі;";</w:t>
      </w:r>
    </w:p>
    <w:bookmarkEnd w:id="44"/>
    <w:bookmarkStart w:name="z53" w:id="45"/>
    <w:p>
      <w:pPr>
        <w:spacing w:after="0"/>
        <w:ind w:left="0"/>
        <w:jc w:val="both"/>
      </w:pPr>
      <w:r>
        <w:rPr>
          <w:rFonts w:ascii="Times New Roman"/>
          <w:b w:val="false"/>
          <w:i w:val="false"/>
          <w:color w:val="000000"/>
          <w:sz w:val="28"/>
        </w:rPr>
        <w:t>
      мынадай мазмұндағы 7-1-тармақпен толықтырылсын:</w:t>
      </w:r>
    </w:p>
    <w:bookmarkEnd w:id="45"/>
    <w:bookmarkStart w:name="z54" w:id="46"/>
    <w:p>
      <w:pPr>
        <w:spacing w:after="0"/>
        <w:ind w:left="0"/>
        <w:jc w:val="both"/>
      </w:pPr>
      <w:r>
        <w:rPr>
          <w:rFonts w:ascii="Times New Roman"/>
          <w:b w:val="false"/>
          <w:i w:val="false"/>
          <w:color w:val="000000"/>
          <w:sz w:val="28"/>
        </w:rPr>
        <w:t>
      "7-1. Қуат бірлігінің инвестициялық құнының көрсеткіші объектіпі пайдалануға беру жылына арналған объект қуатының өлшем бірлігіне есептелген шығындар түрлері бойынша нақтылаумен осы Қағидалардың 7-тармағымен қарастырылған шығындарды ескереді.";</w:t>
      </w:r>
    </w:p>
    <w:bookmarkEnd w:id="46"/>
    <w:bookmarkStart w:name="z55" w:id="47"/>
    <w:p>
      <w:pPr>
        <w:spacing w:after="0"/>
        <w:ind w:left="0"/>
        <w:jc w:val="both"/>
      </w:pPr>
      <w:r>
        <w:rPr>
          <w:rFonts w:ascii="Times New Roman"/>
          <w:b w:val="false"/>
          <w:i w:val="false"/>
          <w:color w:val="000000"/>
          <w:sz w:val="28"/>
        </w:rPr>
        <w:t>
      мынадай мазмұндағы 9-1-тармақпен толықтырылсын:</w:t>
      </w:r>
    </w:p>
    <w:bookmarkEnd w:id="47"/>
    <w:bookmarkStart w:name="z56" w:id="48"/>
    <w:p>
      <w:pPr>
        <w:spacing w:after="0"/>
        <w:ind w:left="0"/>
        <w:jc w:val="both"/>
      </w:pPr>
      <w:r>
        <w:rPr>
          <w:rFonts w:ascii="Times New Roman"/>
          <w:b w:val="false"/>
          <w:i w:val="false"/>
          <w:color w:val="000000"/>
          <w:sz w:val="28"/>
        </w:rPr>
        <w:t xml:space="preserve">
      "9-1. Құрылыстың жеке жобалары бойынша жүзеге асырылатын (бұдан әрі – бұдан әрі – өндірістік мақсаттағы және желілік құрылыстағы техникалық күрделі объектілер)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құрылысының инвестициялық жобалары бойынша қайта енгізілетін өндірістік қуаттың бірлігіне арналған үлестік инвестициялық шығындар техникалық-экономикалық негіздемені әзірлеуге арналған техникалық тапсырмада және жобалау-сметалық құжаттамасын әзірлеуге арналған тапсырмада бекітілген қуат бірлігінің инвестициялық құнының көрсеткішінен аспайды.</w:t>
      </w:r>
    </w:p>
    <w:bookmarkEnd w:id="48"/>
    <w:bookmarkStart w:name="z57" w:id="49"/>
    <w:p>
      <w:pPr>
        <w:spacing w:after="0"/>
        <w:ind w:left="0"/>
        <w:jc w:val="both"/>
      </w:pPr>
      <w:r>
        <w:rPr>
          <w:rFonts w:ascii="Times New Roman"/>
          <w:b w:val="false"/>
          <w:i w:val="false"/>
          <w:color w:val="000000"/>
          <w:sz w:val="28"/>
        </w:rPr>
        <w:t>
      Тапсырыс беруші сәулет, қала құрылысы және құрылыс істері жөніндегі уәкілетті органға ұқсас объектілердің құжаттамасын ұсына отырып, тиісті салаға басшылықты жүзеге асыратын уәкілетті мемлекеттік органмен келісілген неғұрлым тиімді техникалық-экономикалық көрсеткіштері бар іске асырылған шетелдік ұқсас объектілердің деректері бойынша маркетингтік зерттеулер жүргізу арқылы қуат бірлігінің инвестициялық құнының көрсеткішін айқындайды.</w:t>
      </w:r>
    </w:p>
    <w:bookmarkEnd w:id="49"/>
    <w:bookmarkStart w:name="z58" w:id="50"/>
    <w:p>
      <w:pPr>
        <w:spacing w:after="0"/>
        <w:ind w:left="0"/>
        <w:jc w:val="both"/>
      </w:pPr>
      <w:r>
        <w:rPr>
          <w:rFonts w:ascii="Times New Roman"/>
          <w:b w:val="false"/>
          <w:i w:val="false"/>
          <w:color w:val="000000"/>
          <w:sz w:val="28"/>
        </w:rPr>
        <w:t>
      Қолданылатын деректер жобаланатын объектінің функционалдық мақсатына және техникалық сипаттамаларына, сондай-ақ, баға белгілеу жөніндегі нормативтік құжаттар мен сметалық нормаларды қоса алғанда Қазақстан Республикасындағы сәулет, қала құрылысы және құрылыс қызметі саласындағы заңнама талаптарына сәйкес келуі тиіс.</w:t>
      </w:r>
    </w:p>
    <w:bookmarkEnd w:id="50"/>
    <w:bookmarkStart w:name="z59" w:id="51"/>
    <w:p>
      <w:pPr>
        <w:spacing w:after="0"/>
        <w:ind w:left="0"/>
        <w:jc w:val="both"/>
      </w:pPr>
      <w:r>
        <w:rPr>
          <w:rFonts w:ascii="Times New Roman"/>
          <w:b w:val="false"/>
          <w:i w:val="false"/>
          <w:color w:val="000000"/>
          <w:sz w:val="28"/>
        </w:rPr>
        <w:t>
      Шетел валютасындағы құн көрсеткіштері тиісті салаға басшылықты жүзеге асыратын уәкілетті мемлекеттік органмен құн көрсеткіші келісілген күнге Қазақстан Республикасы Ұлттық Банкінің ресми бағамы бойынша теңгемен аударылады.</w:t>
      </w:r>
    </w:p>
    <w:bookmarkEnd w:id="51"/>
    <w:bookmarkStart w:name="z60" w:id="52"/>
    <w:p>
      <w:pPr>
        <w:spacing w:after="0"/>
        <w:ind w:left="0"/>
        <w:jc w:val="both"/>
      </w:pPr>
      <w:r>
        <w:rPr>
          <w:rFonts w:ascii="Times New Roman"/>
          <w:b w:val="false"/>
          <w:i w:val="false"/>
          <w:color w:val="000000"/>
          <w:sz w:val="28"/>
        </w:rPr>
        <w:t>
      Салалық заңнама нормалары шеңберінде реттелетін инвестициялық жобалар бойынша шығындардың қуат бірлігі инвестициялық құнының көрсеткішінде тиісті салаға басшылықты жүзеге асыратын уәкілетті мемлекеттік органның деректері бойынша ескеріледі.</w:t>
      </w:r>
    </w:p>
    <w:bookmarkEnd w:id="52"/>
    <w:bookmarkStart w:name="z61" w:id="53"/>
    <w:p>
      <w:pPr>
        <w:spacing w:after="0"/>
        <w:ind w:left="0"/>
        <w:jc w:val="both"/>
      </w:pPr>
      <w:r>
        <w:rPr>
          <w:rFonts w:ascii="Times New Roman"/>
          <w:b w:val="false"/>
          <w:i w:val="false"/>
          <w:color w:val="000000"/>
          <w:sz w:val="28"/>
        </w:rPr>
        <w:t>
      Қуат бірлігі инвестициялық құнының көрсеткіші тиісті салаға басшылықты жүзеге асыратын уәкілетті мемлекеттік органмен келісіледі.".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