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728b" w14:textId="c007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17 шiлдедегi № 266 бұйрығы. Қазақстан Республикасының Әділет министрлігінде 2025 жылғы 21 шiлдеде № 36474 болып тіркелді. Күші жойылды - Қазақстан Республикасы Өнеркәсіп және құрылыс министрінің 2026 жылғы 15 мамырдағы № 240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15.05.2026 </w:t>
      </w:r>
      <w:r>
        <w:rPr>
          <w:rFonts w:ascii="Times New Roman"/>
          <w:b w:val="false"/>
          <w:i w:val="false"/>
          <w:color w:val="ff0000"/>
          <w:sz w:val="28"/>
        </w:rPr>
        <w:t>№ 240</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2025 жылғы 17 шілдедегі</w:t>
            </w:r>
            <w:r>
              <w:br/>
            </w:r>
            <w:r>
              <w:rPr>
                <w:rFonts w:ascii="Times New Roman"/>
                <w:b w:val="false"/>
                <w:i w:val="false"/>
                <w:color w:val="000000"/>
                <w:sz w:val="20"/>
              </w:rPr>
              <w:t xml:space="preserve">№ 266 Бұйрыққа </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Ұлттық экономика министрлігінің өзгерістер мен толықтырулар енгізілетін кейбір бұйрықтарының тізбесі </w:t>
      </w:r>
    </w:p>
    <w:bookmarkEnd w:id="7"/>
    <w:bookmarkStart w:name="z10" w:id="8"/>
    <w:p>
      <w:pPr>
        <w:spacing w:after="0"/>
        <w:ind w:left="0"/>
        <w:jc w:val="both"/>
      </w:pPr>
      <w:r>
        <w:rPr>
          <w:rFonts w:ascii="Times New Roman"/>
          <w:b w:val="false"/>
          <w:i w:val="false"/>
          <w:color w:val="000000"/>
          <w:sz w:val="28"/>
        </w:rPr>
        <w:t xml:space="preserve">
      1.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24 сәуірде № 10795 тіркелді) келесідей толықтырулар енгізілсін: </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Тапсырыс берушінің (құрылыс салушының) қызметін ұйымдастырудың және функцияларын жүзеге асырудың </w:t>
      </w:r>
      <w:r>
        <w:rPr>
          <w:rFonts w:ascii="Times New Roman"/>
          <w:b w:val="false"/>
          <w:i w:val="false"/>
          <w:color w:val="000000"/>
          <w:sz w:val="28"/>
        </w:rPr>
        <w:t>қағидалары</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мазмұндамен толықтырылсын:</w:t>
      </w:r>
    </w:p>
    <w:bookmarkStart w:name="z13" w:id="10"/>
    <w:p>
      <w:pPr>
        <w:spacing w:after="0"/>
        <w:ind w:left="0"/>
        <w:jc w:val="both"/>
      </w:pPr>
      <w:r>
        <w:rPr>
          <w:rFonts w:ascii="Times New Roman"/>
          <w:b w:val="false"/>
          <w:i w:val="false"/>
          <w:color w:val="000000"/>
          <w:sz w:val="28"/>
        </w:rPr>
        <w:t xml:space="preserve">
      "9. Бюджеттік инвестициялық жобаларды жоспарлау кезінде тапсырыс беруші Қазақстан Республикасының 2025 жылғы 15 наурыздағы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 тізілімінде № 9938 болып тіркелген)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қағидаларына сәйкес:</w:t>
      </w:r>
    </w:p>
    <w:bookmarkEnd w:id="10"/>
    <w:bookmarkStart w:name="z14" w:id="11"/>
    <w:p>
      <w:pPr>
        <w:spacing w:after="0"/>
        <w:ind w:left="0"/>
        <w:jc w:val="both"/>
      </w:pPr>
      <w:r>
        <w:rPr>
          <w:rFonts w:ascii="Times New Roman"/>
          <w:b w:val="false"/>
          <w:i w:val="false"/>
          <w:color w:val="000000"/>
          <w:sz w:val="28"/>
        </w:rPr>
        <w:t>
      мемлекеттік, салалық бағдарламалар және аумақтардың даму бағдарламалары шеңберінде инвестициялық жобалардың іске асырылуын негіздейтін инвестициялық ұсыныстарды;</w:t>
      </w:r>
    </w:p>
    <w:bookmarkEnd w:id="11"/>
    <w:bookmarkStart w:name="z15" w:id="12"/>
    <w:p>
      <w:pPr>
        <w:spacing w:after="0"/>
        <w:ind w:left="0"/>
        <w:jc w:val="both"/>
      </w:pPr>
      <w:r>
        <w:rPr>
          <w:rFonts w:ascii="Times New Roman"/>
          <w:b w:val="false"/>
          <w:i w:val="false"/>
          <w:color w:val="000000"/>
          <w:sz w:val="28"/>
        </w:rPr>
        <w:t>
      концессиялық ұсыныстарды;</w:t>
      </w:r>
    </w:p>
    <w:bookmarkEnd w:id="12"/>
    <w:bookmarkStart w:name="z16" w:id="13"/>
    <w:p>
      <w:pPr>
        <w:spacing w:after="0"/>
        <w:ind w:left="0"/>
        <w:jc w:val="both"/>
      </w:pPr>
      <w:r>
        <w:rPr>
          <w:rFonts w:ascii="Times New Roman"/>
          <w:b w:val="false"/>
          <w:i w:val="false"/>
          <w:color w:val="000000"/>
          <w:sz w:val="28"/>
        </w:rPr>
        <w:t>
      техникалық-экономикалық негіздемелерді, қаржылық-экономикалық негіздемелерді, инвестициялардың негіздемесін әзірлеуді жүзеге асырады.";</w:t>
      </w:r>
    </w:p>
    <w:bookmarkEnd w:id="13"/>
    <w:bookmarkStart w:name="z17" w:id="14"/>
    <w:p>
      <w:pPr>
        <w:spacing w:after="0"/>
        <w:ind w:left="0"/>
        <w:jc w:val="both"/>
      </w:pPr>
      <w:r>
        <w:rPr>
          <w:rFonts w:ascii="Times New Roman"/>
          <w:b w:val="false"/>
          <w:i w:val="false"/>
          <w:color w:val="000000"/>
          <w:sz w:val="28"/>
        </w:rPr>
        <w:t>
      мынадай мазмұндағы 9-1-тармақ толықтырылсын:</w:t>
      </w:r>
    </w:p>
    <w:bookmarkEnd w:id="14"/>
    <w:bookmarkStart w:name="z18" w:id="15"/>
    <w:p>
      <w:pPr>
        <w:spacing w:after="0"/>
        <w:ind w:left="0"/>
        <w:jc w:val="both"/>
      </w:pPr>
      <w:r>
        <w:rPr>
          <w:rFonts w:ascii="Times New Roman"/>
          <w:b w:val="false"/>
          <w:i w:val="false"/>
          <w:color w:val="000000"/>
          <w:sz w:val="28"/>
        </w:rPr>
        <w:t xml:space="preserve">
      "9-1. Тапсырыс беруші техникалық-экономикалық негіздемені әзірлеуге арналған техникалық тапсырманы немесе жобалау-сметалық құжаттаманы әзірлеуге арналған тапсырманы бекітуге дейін құрылыстың жеке жобалары бойынша жүзеге асырылатын Қазақстан Республикасы Ұлттық экономика министрінің 2015 жылғы 28 ақпандағы № 165 бұйрығымен бекітілген (Нормативтік құқықтық актілерді мемлекеттік тіркеу тізілімінде № 10666 болып тіркелген) ғимараттар мен құрылыстарды техникалық және (немесе) технологиялық күрделі объектілерге (бұдан әрі – өндірістік мақсаттағы және желілік құрылыстағы техникалық күрделі объектілер) жатқызудың жалпы тәртібін айқындау Қағидалары 4-тармағының </w:t>
      </w:r>
      <w:r>
        <w:rPr>
          <w:rFonts w:ascii="Times New Roman"/>
          <w:b w:val="false"/>
          <w:i w:val="false"/>
          <w:color w:val="000000"/>
          <w:sz w:val="28"/>
        </w:rPr>
        <w:t>3-тармақшасында</w:t>
      </w:r>
      <w:r>
        <w:rPr>
          <w:rFonts w:ascii="Times New Roman"/>
          <w:b w:val="false"/>
          <w:i w:val="false"/>
          <w:color w:val="000000"/>
          <w:sz w:val="28"/>
        </w:rPr>
        <w:t xml:space="preserve"> көрсетілген объектілерді қоспағанда, олар бойынша Қазақстан Республикасының аумағында ұқсас объектілер жоқ жүз миллион айлық есептік көрсеткіштерден астам инвестициялар көлемімен өндірістік мақсаттағы және инженерлік немесе көліктік инфрақұрылымның инженерлік немесе көліктік инфрақұрылымның желілік құрылыстағы техникалық және (немесе) технологиялық күрделі объектілердің жаңа құрылысының инвестициялық жобаларын жобалау кезінде жобаланатын объектінің қуат бірлігінің инвестициялық құнын, тиісті салаға басшылықты жүзеге асыратын уәкілетті мемлекеттік органмен келісуді жүзеге асырады.";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1) тармақша мынадай мазмұндамен толықтырылсын:</w:t>
      </w:r>
    </w:p>
    <w:bookmarkStart w:name="z20" w:id="16"/>
    <w:p>
      <w:pPr>
        <w:spacing w:after="0"/>
        <w:ind w:left="0"/>
        <w:jc w:val="both"/>
      </w:pPr>
      <w:r>
        <w:rPr>
          <w:rFonts w:ascii="Times New Roman"/>
          <w:b w:val="false"/>
          <w:i w:val="false"/>
          <w:color w:val="000000"/>
          <w:sz w:val="28"/>
        </w:rPr>
        <w:t>
      "Өндірістік мақсаттағы және желілік құрылыстағы техникалық күрделі объектілердің техникалық-экономикалық негіздемесін әзірлеуге арналған техникалық тапсырмада немесе жобалауға арналған тапсырмада тиісті саланың басшылығын жүзеге асыратын уәкілетті мемлекеттік органмен келісілген қуат бірлігінің инвестициялық құнының көрсеткіші көрсетіледі.</w:t>
      </w:r>
    </w:p>
    <w:bookmarkEnd w:id="16"/>
    <w:bookmarkStart w:name="z21" w:id="17"/>
    <w:p>
      <w:pPr>
        <w:spacing w:after="0"/>
        <w:ind w:left="0"/>
        <w:jc w:val="both"/>
      </w:pPr>
      <w:r>
        <w:rPr>
          <w:rFonts w:ascii="Times New Roman"/>
          <w:b w:val="false"/>
          <w:i w:val="false"/>
          <w:color w:val="000000"/>
          <w:sz w:val="28"/>
        </w:rPr>
        <w:t>
      Жобалау процесінде қосылған құн салығы бойынша Қазақстан Республикасының салық заңнамасының өзгеруі жағдайында қуат бірлігінің инвестициялық құны көрсеткішінің жағдайларды қоспағанда, бұрын бекітілген техникалық-экономикалық негіздемені әзірлеуге арналған техникалық тапсырманы және жобалауға арналған тапсырмаға түзету және нақтылау кезінде қуат бірлігінің инвестициялық құнының көрсеткіші өзгертуге жатпайды.</w:t>
      </w:r>
    </w:p>
    <w:bookmarkEnd w:id="17"/>
    <w:bookmarkStart w:name="z22" w:id="18"/>
    <w:p>
      <w:pPr>
        <w:spacing w:after="0"/>
        <w:ind w:left="0"/>
        <w:jc w:val="both"/>
      </w:pPr>
      <w:r>
        <w:rPr>
          <w:rFonts w:ascii="Times New Roman"/>
          <w:b w:val="false"/>
          <w:i w:val="false"/>
          <w:color w:val="000000"/>
          <w:sz w:val="28"/>
        </w:rPr>
        <w:t>
      бұдан әрі – өндірістік мақсаттағы және желілік құрылыстағы техникалық күрделі объектілерді жаңа салудың инвестициялық жобалары бойынша жобалауға арналған тапсырмада бекітілген қуат бірлігінің инвестициялық құны көрсеткішінен асуына жол берілмейді.</w:t>
      </w:r>
    </w:p>
    <w:bookmarkEnd w:id="18"/>
    <w:bookmarkStart w:name="z23" w:id="19"/>
    <w:p>
      <w:pPr>
        <w:spacing w:after="0"/>
        <w:ind w:left="0"/>
        <w:jc w:val="both"/>
      </w:pPr>
      <w:r>
        <w:rPr>
          <w:rFonts w:ascii="Times New Roman"/>
          <w:b w:val="false"/>
          <w:i w:val="false"/>
          <w:color w:val="000000"/>
          <w:sz w:val="28"/>
        </w:rPr>
        <w:t>
      Тиісті салаға басшылықты жүзеге асыратын уәкілетті мемлекеттік органның келісімі бойынша Қазақстан Республикасының қосылған құн салығы бойынша салық заңнамасы өзгерген жағдайда, сондай-ақ Қазақстан Республикасындағы сәулет, қала құрылысы және құрылыс қызметі саласындағы заңнаманың талаптарына сәйкес күтпеген шығыстар болған жағдайларда, баға белгілеу жөніндегі нормативтік құжаттарды қоса алғанда, қуат бірлігінің инвестициялық құнының көрсеткішін түзетуге жол беріледі. сметалық нормалар.</w:t>
      </w:r>
    </w:p>
    <w:bookmarkEnd w:id="19"/>
    <w:bookmarkStart w:name="z24" w:id="20"/>
    <w:p>
      <w:pPr>
        <w:spacing w:after="0"/>
        <w:ind w:left="0"/>
        <w:jc w:val="both"/>
      </w:pPr>
      <w:r>
        <w:rPr>
          <w:rFonts w:ascii="Times New Roman"/>
          <w:b w:val="false"/>
          <w:i w:val="false"/>
          <w:color w:val="000000"/>
          <w:sz w:val="28"/>
        </w:rPr>
        <w:t>
      Жобалауға арналған тапсырма жобалау алдындағы және (немесе) жобалау (жобалау-сметалық) құжаттамасын әзірлеу жөніндегі тапсырысты орындау шартының ажырамас бөлігі және оны тапсырыс беруші бекіткен сәттен бастап тараптар үшін міндетті болып табылады.</w:t>
      </w:r>
    </w:p>
    <w:bookmarkEnd w:id="20"/>
    <w:bookmarkStart w:name="z25" w:id="21"/>
    <w:p>
      <w:pPr>
        <w:spacing w:after="0"/>
        <w:ind w:left="0"/>
        <w:jc w:val="both"/>
      </w:pPr>
      <w:r>
        <w:rPr>
          <w:rFonts w:ascii="Times New Roman"/>
          <w:b w:val="false"/>
          <w:i w:val="false"/>
          <w:color w:val="000000"/>
          <w:sz w:val="28"/>
        </w:rPr>
        <w:t>
      Мемлекеттік инвестициялар және квазимемлекеттік сектор қаражаты есебінен қаржыландырылатын объектілерді жобалауға арналған тапсырмада "Тауарлардың,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Индустрия және инфрақұрылымдық даму министрінің міндетін атқарушының 2022 жылғы 26 мамырдағы № 286 б</w:t>
      </w:r>
      <w:r>
        <w:rPr>
          <w:rFonts w:ascii="Times New Roman"/>
          <w:b w:val="false"/>
          <w:i w:val="false"/>
          <w:color w:val="000000"/>
          <w:sz w:val="28"/>
        </w:rPr>
        <w:t>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28243 болып тіркелген) Тауарлардың, жұмыстардың, көрсетілетін қызметтердің және оларды берушілердің дерекқорын қалыптастыру және жүргізу қағидаларына сәйкес қалыптастырылған тауарлардың, жұмыстардың, көрсетілетін қызметтердің және оларды берушілердің дерекқорына енгізілген қазақстандық өндірістің құрылыс материалдарын, жабдықтарын, бұйымдары мен конструкцияларын қолдану шарты белгіленеді.</w:t>
      </w:r>
    </w:p>
    <w:bookmarkEnd w:id="21"/>
    <w:bookmarkStart w:name="z26" w:id="22"/>
    <w:p>
      <w:pPr>
        <w:spacing w:after="0"/>
        <w:ind w:left="0"/>
        <w:jc w:val="both"/>
      </w:pPr>
      <w:r>
        <w:rPr>
          <w:rFonts w:ascii="Times New Roman"/>
          <w:b w:val="false"/>
          <w:i w:val="false"/>
          <w:color w:val="000000"/>
          <w:sz w:val="28"/>
        </w:rPr>
        <w:t xml:space="preserve">
      Жобалауға арналған тапсырмада Заңның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бекітілетін сәулет, қала құрылысы және құрылыс саласындағы мемлекеттік нормативтердің талаптарына сәйкес мүгедектігі бар адамдар және басқа да халықтың жүріп-тұруы шектеулі топтары үшін қолжетімді жағдайларын қамтамасыз ету, сондай-ақ "Мүгедектігі бар адамның жұмыс орны стандарттарын бекіту туралы" Қазақстан Республикасы Еңбек және халықты әлеуметтік қорғау министрінің 2023 жылғы 26 мамырдағы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32613 болып тіркелген) сәйкес еңбек жағдайларын жасау шарты белгіленеді.</w:t>
      </w:r>
    </w:p>
    <w:bookmarkEnd w:id="22"/>
    <w:bookmarkStart w:name="z27" w:id="23"/>
    <w:p>
      <w:pPr>
        <w:spacing w:after="0"/>
        <w:ind w:left="0"/>
        <w:jc w:val="both"/>
      </w:pPr>
      <w:r>
        <w:rPr>
          <w:rFonts w:ascii="Times New Roman"/>
          <w:b w:val="false"/>
          <w:i w:val="false"/>
          <w:color w:val="000000"/>
          <w:sz w:val="28"/>
        </w:rPr>
        <w:t xml:space="preserve">
      Мемлекеттік инвестициялар және квазимемлекеттік сектор қаражаты есебінен қаржыландырылатын объектілерді жобалауға арналған тапсырмада "Құрылыс жобаларының мемлекеттік банкін қалыптастыру және жүргізу, сондай-ақ техникалық экономикалық негіздемелерді, үлгілік жобаларды және жобалау (жобалау-сметалық) құжаттамасын ұсыну қағидаларын бекіту туралы" Қазақстан Республикасы Ұлттық экономика министрінің 2015 жылғы 19 қарашадағы № 705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12422 болып тіркелген) Құрылыс жобаларының мемлекеттік банкін қалыптастыру және жүргізу, сондай-ақ техникалық экономикалық негіздемелерді, үлгілік жобаларды және жобалау (жобалау-сметалық) құжаттамасын ұсыну қағидаларына сәйкес жобалау алдындағы немесе жобалау (жобалау-сметалық) құжаттамасын Құрылыс жобаларының (ТЭН, ТП, ЖҚС) мемлекеттік банкіне енгізу, оның ішінде мүліктік (айрықша) құқықтарды беру туралы шартқа қол қою шарты белгіленеді.</w:t>
      </w:r>
    </w:p>
    <w:bookmarkEnd w:id="23"/>
    <w:bookmarkStart w:name="z28" w:id="24"/>
    <w:p>
      <w:pPr>
        <w:spacing w:after="0"/>
        <w:ind w:left="0"/>
        <w:jc w:val="both"/>
      </w:pPr>
      <w:r>
        <w:rPr>
          <w:rFonts w:ascii="Times New Roman"/>
          <w:b w:val="false"/>
          <w:i w:val="false"/>
          <w:color w:val="000000"/>
          <w:sz w:val="28"/>
        </w:rPr>
        <w:t>
      Техникалық-экономикалық негіздемені әзірлеу талап етілмейтін және мемлекеттік инвестициялар және квазимемлекеттік сектор субъектілері қаражаты есебінен қаржыландырылатын экономиканың барлық салаларындағы әлеуметтік-мәдени, қоғамдық және әкімшілік мақсаттағы объектілерді жобалауға арналған тапсырмада инвестициялық ұсынысқа құрылыстың есептік шекті құны туралы тапсырыс берушінің шарты белгіленеді.</w:t>
      </w:r>
    </w:p>
    <w:bookmarkEnd w:id="24"/>
    <w:bookmarkStart w:name="z29" w:id="25"/>
    <w:p>
      <w:pPr>
        <w:spacing w:after="0"/>
        <w:ind w:left="0"/>
        <w:jc w:val="both"/>
      </w:pPr>
      <w:r>
        <w:rPr>
          <w:rFonts w:ascii="Times New Roman"/>
          <w:b w:val="false"/>
          <w:i w:val="false"/>
          <w:color w:val="000000"/>
          <w:sz w:val="28"/>
        </w:rPr>
        <w:t>
      Құрылыстың есептік шекті құны құрылыстағы баға белгілеу жөніндегі нормативтік құжатқа сәйкес айқындалады және жобалау (жобалау-сметалық) құжаттамасын әзірлеу кезінде инвестициялық жобаны іске асыру үшін қаражат лимиті болып табылады.</w:t>
      </w:r>
    </w:p>
    <w:bookmarkEnd w:id="25"/>
    <w:bookmarkStart w:name="z30" w:id="26"/>
    <w:p>
      <w:pPr>
        <w:spacing w:after="0"/>
        <w:ind w:left="0"/>
        <w:jc w:val="both"/>
      </w:pPr>
      <w:r>
        <w:rPr>
          <w:rFonts w:ascii="Times New Roman"/>
          <w:b w:val="false"/>
          <w:i w:val="false"/>
          <w:color w:val="000000"/>
          <w:sz w:val="28"/>
        </w:rPr>
        <w:t>
      Жобалау процесінде жобаларды іске асыру үшін тапсырыс беруші қаражатының жалпы (шекті) лимиті болып табылатын құрылыстың есептік шекті құнынын қоспағанда, тапсырыс берушінің тапсырмасы бойынша жобалауға арналған тапсырма түзетіледі және нақтыланады. Жобалау (жобалау-сметалық) құжаттамасын әзірлеу кезінде алынған құрылыстың сметалық құны бекітілген жобалауға арналған тапсырмада жазылған инвестициялық ұсынысқа құрылыстың есептік шекті құнынан аспауы тиіс. Тапсырыс берушінің бастамасы бойынша жобалауға арналған тапсырмаға түзетулер енгізілген кезде жобалау алдындағы немесе жобалау (жобалау-сметалық) құжаттамасының әзірленген бөлімдерін қайта өңдеуді қажет ететін болса, онда орындалған жұмыс көлемін ескере отырып, шартқа қосымша келісім жасалады.</w:t>
      </w:r>
    </w:p>
    <w:bookmarkEnd w:id="26"/>
    <w:bookmarkStart w:name="z31" w:id="27"/>
    <w:p>
      <w:pPr>
        <w:spacing w:after="0"/>
        <w:ind w:left="0"/>
        <w:jc w:val="both"/>
      </w:pPr>
      <w:r>
        <w:rPr>
          <w:rFonts w:ascii="Times New Roman"/>
          <w:b w:val="false"/>
          <w:i w:val="false"/>
          <w:color w:val="000000"/>
          <w:sz w:val="28"/>
        </w:rPr>
        <w:t xml:space="preserve">
      Әуеайлақ маңындағы аумақ шегінде объектілерді жобалауға арналған тапсырмада Қазақстан Республикасы Үкіметінің 2011 жылғы 12 мамырдағы №504 </w:t>
      </w:r>
      <w:r>
        <w:rPr>
          <w:rFonts w:ascii="Times New Roman"/>
          <w:b w:val="false"/>
          <w:i w:val="false"/>
          <w:color w:val="000000"/>
          <w:sz w:val="28"/>
        </w:rPr>
        <w:t>қаулысымен</w:t>
      </w:r>
      <w:r>
        <w:rPr>
          <w:rFonts w:ascii="Times New Roman"/>
          <w:b w:val="false"/>
          <w:i w:val="false"/>
          <w:color w:val="000000"/>
          <w:sz w:val="28"/>
        </w:rPr>
        <w:t xml:space="preserve"> бекітілген Әуе кемелерінің қауіпсіздігіне қатер төндіруі мүмкін қызметті жүзеге асыруға рұқсаттар беру қағидаларына сәйкес жүргізіледі;";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4) тармақша мынадай мазмұндамен толықтырылсын:</w:t>
      </w:r>
    </w:p>
    <w:bookmarkStart w:name="z33" w:id="28"/>
    <w:p>
      <w:pPr>
        <w:spacing w:after="0"/>
        <w:ind w:left="0"/>
        <w:jc w:val="both"/>
      </w:pPr>
      <w:r>
        <w:rPr>
          <w:rFonts w:ascii="Times New Roman"/>
          <w:b w:val="false"/>
          <w:i w:val="false"/>
          <w:color w:val="000000"/>
          <w:sz w:val="28"/>
        </w:rPr>
        <w:t xml:space="preserve">
      4) "Мемлекеттік сатып алу туралы" Заңның </w:t>
      </w:r>
      <w:r>
        <w:rPr>
          <w:rFonts w:ascii="Times New Roman"/>
          <w:b w:val="false"/>
          <w:i w:val="false"/>
          <w:color w:val="000000"/>
          <w:sz w:val="28"/>
        </w:rPr>
        <w:t>7-бабы</w:t>
      </w:r>
      <w:r>
        <w:rPr>
          <w:rFonts w:ascii="Times New Roman"/>
          <w:b w:val="false"/>
          <w:i w:val="false"/>
          <w:color w:val="000000"/>
          <w:sz w:val="28"/>
        </w:rPr>
        <w:t xml:space="preserve"> 1-тармағының 2) тармақшасында көзделген жағдайларда, тапсырыс беруші құрылыс жобаларын (техникалық-экономикалық негіздемелерді немесе жобалау-сметалық құжаттаманы) әзірлеуге және оларға сараптама жүргізуге бөлек конкурстарды ұйымдастырады және өткізеді.</w:t>
      </w:r>
    </w:p>
    <w:bookmarkEnd w:id="28"/>
    <w:bookmarkStart w:name="z34" w:id="29"/>
    <w:p>
      <w:pPr>
        <w:spacing w:after="0"/>
        <w:ind w:left="0"/>
        <w:jc w:val="both"/>
      </w:pPr>
      <w:r>
        <w:rPr>
          <w:rFonts w:ascii="Times New Roman"/>
          <w:b w:val="false"/>
          <w:i w:val="false"/>
          <w:color w:val="000000"/>
          <w:sz w:val="28"/>
        </w:rPr>
        <w:t>
      Ведомстводан тыс кешенді сараптамаға жататын, бірақ мемлекеттік монополияға жатпайтын және мемлекеттік сатып алу нысанасы болып табылмайтын жобаларға тапсырыс беруші сараптама жүргізу үшін өз қалауы бойынша кез келген аккредиттелген сараптама ұйымын таңдайды;".</w:t>
      </w:r>
    </w:p>
    <w:bookmarkEnd w:id="29"/>
    <w:bookmarkStart w:name="z35" w:id="30"/>
    <w:p>
      <w:pPr>
        <w:spacing w:after="0"/>
        <w:ind w:left="0"/>
        <w:jc w:val="both"/>
      </w:pPr>
      <w:r>
        <w:rPr>
          <w:rFonts w:ascii="Times New Roman"/>
          <w:b w:val="false"/>
          <w:i w:val="false"/>
          <w:color w:val="000000"/>
          <w:sz w:val="28"/>
        </w:rPr>
        <w:t xml:space="preserve">
      2.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15 сәуірде № 10722 тіркелді) келесідей толықтырулар енгізілсін:</w:t>
      </w:r>
    </w:p>
    <w:bookmarkEnd w:id="30"/>
    <w:bookmarkStart w:name="z36" w:id="31"/>
    <w:p>
      <w:pPr>
        <w:spacing w:after="0"/>
        <w:ind w:left="0"/>
        <w:jc w:val="both"/>
      </w:pPr>
      <w:r>
        <w:rPr>
          <w:rFonts w:ascii="Times New Roman"/>
          <w:b w:val="false"/>
          <w:i w:val="false"/>
          <w:color w:val="000000"/>
          <w:sz w:val="28"/>
        </w:rPr>
        <w:t xml:space="preserve">
      көрсетілген бұйрықпен бекітілген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1"/>
    <w:bookmarkStart w:name="z37" w:id="32"/>
    <w:p>
      <w:pPr>
        <w:spacing w:after="0"/>
        <w:ind w:left="0"/>
        <w:jc w:val="both"/>
      </w:pPr>
      <w:r>
        <w:rPr>
          <w:rFonts w:ascii="Times New Roman"/>
          <w:b w:val="false"/>
          <w:i w:val="false"/>
          <w:color w:val="000000"/>
          <w:sz w:val="28"/>
        </w:rPr>
        <w:t>
      мынадай мазмұндағы 20-2-тармақпен толықтырылсын:</w:t>
      </w:r>
    </w:p>
    <w:bookmarkEnd w:id="32"/>
    <w:bookmarkStart w:name="z38" w:id="33"/>
    <w:p>
      <w:pPr>
        <w:spacing w:after="0"/>
        <w:ind w:left="0"/>
        <w:jc w:val="both"/>
      </w:pPr>
      <w:r>
        <w:rPr>
          <w:rFonts w:ascii="Times New Roman"/>
          <w:b w:val="false"/>
          <w:i w:val="false"/>
          <w:color w:val="000000"/>
          <w:sz w:val="28"/>
        </w:rPr>
        <w:t>
      "20-2. Тапсырыс беруші техникалық-экономикалық негіздемені әзірлеуге арналған техникалық тапсырмада немесе жобалауға арналған тапсырмаға әзірлеуге арналған тапсырмада кешенді ведомстводан тыс сараптаманы жүргізу үшін тиісті саланың басшылығын жүзеге асыратын уәкілетті мемлекеттік органмен келісілген қуат бірлігінің инвестициялық құны көрсеткіші көрсетіледі.</w:t>
      </w:r>
    </w:p>
    <w:bookmarkEnd w:id="33"/>
    <w:bookmarkStart w:name="z39" w:id="34"/>
    <w:p>
      <w:pPr>
        <w:spacing w:after="0"/>
        <w:ind w:left="0"/>
        <w:jc w:val="both"/>
      </w:pPr>
      <w:r>
        <w:rPr>
          <w:rFonts w:ascii="Times New Roman"/>
          <w:b w:val="false"/>
          <w:i w:val="false"/>
          <w:color w:val="000000"/>
          <w:sz w:val="28"/>
        </w:rPr>
        <w:t>
      Тапсырыс беруші бекіткен тиісті саланың басшылығын жүзеге асыратын уәкілетті мемлекеттік органмен келісілген қуат бірлігінің инвестициялық құны көрсеткішінің техникалық-экономикалық негіздемені әзірлеуге арналған техникалық тапсырмада немесе жобалауға арналған тапсырмаға арналған тапсырмада болмауы кезінде техникалық-экономикалық негіздеме немесе жобалау-сметалық құжаттамасы қарастырусыз қайтарылады.</w:t>
      </w:r>
    </w:p>
    <w:bookmarkEnd w:id="34"/>
    <w:bookmarkStart w:name="z40" w:id="35"/>
    <w:p>
      <w:pPr>
        <w:spacing w:after="0"/>
        <w:ind w:left="0"/>
        <w:jc w:val="both"/>
      </w:pPr>
      <w:r>
        <w:rPr>
          <w:rFonts w:ascii="Times New Roman"/>
          <w:b w:val="false"/>
          <w:i w:val="false"/>
          <w:color w:val="000000"/>
          <w:sz w:val="28"/>
        </w:rPr>
        <w:t xml:space="preserve">
      Тапсырыс беруші жобаланатын объектінің қуат бірлігінің инивестициялық құнын Қазақстан Республикасы Ұлттық экономика министрінің 2015 жылғы 28 ақпандағы № 165 бұйрығымен бекітілген (Нормативтік құқықтық актілерді мемлекеттік тіркеу тізілімінде № 10666 болып тіркелген) ғимараттар мен құрылыстарды техникалық және (немесе) технологиялық жағынан күрделі объектілерге жатқызудың жалпы тәртібін айқындау Қағидаларының 4-тармағының </w:t>
      </w:r>
      <w:r>
        <w:rPr>
          <w:rFonts w:ascii="Times New Roman"/>
          <w:b w:val="false"/>
          <w:i w:val="false"/>
          <w:color w:val="000000"/>
          <w:sz w:val="28"/>
        </w:rPr>
        <w:t>3-тармақшасында</w:t>
      </w:r>
      <w:r>
        <w:rPr>
          <w:rFonts w:ascii="Times New Roman"/>
          <w:b w:val="false"/>
          <w:i w:val="false"/>
          <w:color w:val="000000"/>
          <w:sz w:val="28"/>
        </w:rPr>
        <w:t xml:space="preserve"> көрсетілген объектілерді қоспағанда, Қазақстан Республикасының аумағында ұқсас объектілер жоқ жүз миллион айлық есептік көрсеткіштерден астам инвестициялар көлемімен өндірістік мақсаттағы және инженерлік немесе көліктік инфрақұрылымның желілік құрылыстағы техникалық күрделі объектілердің жаңа құрылысына айқындайды.";</w:t>
      </w:r>
    </w:p>
    <w:bookmarkEnd w:id="35"/>
    <w:bookmarkStart w:name="z41" w:id="36"/>
    <w:p>
      <w:pPr>
        <w:spacing w:after="0"/>
        <w:ind w:left="0"/>
        <w:jc w:val="both"/>
      </w:pPr>
      <w:r>
        <w:rPr>
          <w:rFonts w:ascii="Times New Roman"/>
          <w:b w:val="false"/>
          <w:i w:val="false"/>
          <w:color w:val="000000"/>
          <w:sz w:val="28"/>
        </w:rPr>
        <w:t>
      мынадай мазмұндағы 20-2-тармақпен толықтырылсын:</w:t>
      </w:r>
    </w:p>
    <w:bookmarkEnd w:id="36"/>
    <w:bookmarkStart w:name="z42" w:id="37"/>
    <w:p>
      <w:pPr>
        <w:spacing w:after="0"/>
        <w:ind w:left="0"/>
        <w:jc w:val="both"/>
      </w:pPr>
      <w:r>
        <w:rPr>
          <w:rFonts w:ascii="Times New Roman"/>
          <w:b w:val="false"/>
          <w:i w:val="false"/>
          <w:color w:val="000000"/>
          <w:sz w:val="28"/>
        </w:rPr>
        <w:t>
      "20-3. Қуат бірлігінің инвестициялық құны көрсеткішін келісу мерзімі құжаттардың толық жиынтығы тіркелген күннен бастап отыз жұмыс күнінен аспауға тиіс.</w:t>
      </w:r>
    </w:p>
    <w:bookmarkEnd w:id="37"/>
    <w:bookmarkStart w:name="z43" w:id="38"/>
    <w:p>
      <w:pPr>
        <w:spacing w:after="0"/>
        <w:ind w:left="0"/>
        <w:jc w:val="both"/>
      </w:pPr>
      <w:r>
        <w:rPr>
          <w:rFonts w:ascii="Times New Roman"/>
          <w:b w:val="false"/>
          <w:i w:val="false"/>
          <w:color w:val="000000"/>
          <w:sz w:val="28"/>
        </w:rPr>
        <w:t>
      Құжаттар беру және қуат бірлігінің инвестициялық құнының көрсеткішін келісу азаматтардың барлық өтініштерін қабылдау мен өңдеудің бірыңғай платформасы арқылы электрондық форматта жүзеге асырылады.";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мазмұндағы 3-1) тармақшамен толықтырылсын:</w:t>
      </w:r>
    </w:p>
    <w:bookmarkStart w:name="z45" w:id="39"/>
    <w:p>
      <w:pPr>
        <w:spacing w:after="0"/>
        <w:ind w:left="0"/>
        <w:jc w:val="both"/>
      </w:pPr>
      <w:r>
        <w:rPr>
          <w:rFonts w:ascii="Times New Roman"/>
          <w:b w:val="false"/>
          <w:i w:val="false"/>
          <w:color w:val="000000"/>
          <w:sz w:val="28"/>
        </w:rPr>
        <w:t>
      "3-1) егер, есептік үлестік инвестициялық шығындар жобалауға арналған техникалық-экономикалық негіздемесін әзірлеуге арналған техникалық тапсырмада немесе жобалауға арналған тапсырмада бекітілген қуат бірлігінің инвестициялық құнының көрсеткішінен асатын жағдайда теріс сараптамалық қорытынды.";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47" w:id="40"/>
    <w:p>
      <w:pPr>
        <w:spacing w:after="0"/>
        <w:ind w:left="0"/>
        <w:jc w:val="both"/>
      </w:pPr>
      <w:r>
        <w:rPr>
          <w:rFonts w:ascii="Times New Roman"/>
          <w:b w:val="false"/>
          <w:i w:val="false"/>
          <w:color w:val="000000"/>
          <w:sz w:val="28"/>
        </w:rPr>
        <w:t xml:space="preserve">
      1-тармақ мынадай мазмұндағы 6-1) тармақшамен толықтырылсын: </w:t>
      </w:r>
    </w:p>
    <w:bookmarkEnd w:id="40"/>
    <w:bookmarkStart w:name="z48" w:id="41"/>
    <w:p>
      <w:pPr>
        <w:spacing w:after="0"/>
        <w:ind w:left="0"/>
        <w:jc w:val="both"/>
      </w:pPr>
      <w:r>
        <w:rPr>
          <w:rFonts w:ascii="Times New Roman"/>
          <w:b w:val="false"/>
          <w:i w:val="false"/>
          <w:color w:val="000000"/>
          <w:sz w:val="28"/>
        </w:rPr>
        <w:t>
      "6-1) құрылыстың жеке жобалары бойынша жүзеге асырылатын жүз миллион айлық есептік көрсеткіштен астам инвестициялардың көлемімен өндірістік мақсаттағы немесе инженерлік немесе көліктік инфрақұрылымның желілік құрылыстағы техникалық және (немесе) технологиялық күрделі жаңа объектілер үшін тиісті саланың басшылығын жүзеге асыратын уәкілетті органмен келісілген жобаланатын объектінің қуат бірлігінің инвестициялық құн көрсеткіші ұсынылады.";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Өнеркәсіп және құрылыс министрінің 15.05.2026 </w:t>
      </w:r>
      <w:r>
        <w:rPr>
          <w:rFonts w:ascii="Times New Roman"/>
          <w:b w:val="false"/>
          <w:i w:val="false"/>
          <w:color w:val="000000"/>
          <w:sz w:val="28"/>
        </w:rPr>
        <w:t>№ 239</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