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43bb" w14:textId="5b04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Сот әкімшілігі басшысының 2025 жылғы 10 шiлдедегi № 4 бұйрығы. Қазақстан Республикасының Әділет министрлігінде 2025 жылғы 17 шiлдеде № 36467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Сот әкімшілігінің Персоналды басқару бөлімі (кадр қызметі)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Сот әкімшілігінің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Сот әкімшілігінің басшысы</w:t>
            </w:r>
            <w:r>
              <w:br/>
            </w:r>
            <w:r>
              <w:rPr>
                <w:rFonts w:ascii="Times New Roman"/>
                <w:b w:val="false"/>
                <w:i w:val="false"/>
                <w:color w:val="000000"/>
                <w:sz w:val="20"/>
              </w:rPr>
              <w:t>2025 жылғы 10 шілдедегі</w:t>
            </w:r>
            <w:r>
              <w:br/>
            </w:r>
            <w:r>
              <w:rPr>
                <w:rFonts w:ascii="Times New Roman"/>
                <w:b w:val="false"/>
                <w:i w:val="false"/>
                <w:color w:val="000000"/>
                <w:sz w:val="20"/>
              </w:rPr>
              <w:t>№ 4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Күші жойылған кейбір бұйрықтардың тізбесі</w:t>
      </w:r>
    </w:p>
    <w:bookmarkEnd w:id="6"/>
    <w:bookmarkStart w:name="z9" w:id="7"/>
    <w:p>
      <w:pPr>
        <w:spacing w:after="0"/>
        <w:ind w:left="0"/>
        <w:jc w:val="both"/>
      </w:pPr>
      <w:r>
        <w:rPr>
          <w:rFonts w:ascii="Times New Roman"/>
          <w:b w:val="false"/>
          <w:i w:val="false"/>
          <w:color w:val="000000"/>
          <w:sz w:val="28"/>
        </w:rPr>
        <w:t xml:space="preserve">
      1. "Қазақстан Республикасы Жоғарғы Сотының жанындағы Сот төрелігі академиясын қызметтік автомобильдермен, телефон байланысымен, кеңсе жиһазымен және мемлекеттік мекеменің аппаратын орналастыруға арналған алаңдармен қамтамасыз етудің заттай нормаларын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2016 жылғы 1 шілдедегі № 6001-16-7-6/263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14219 болып тіркелген);</w:t>
      </w:r>
    </w:p>
    <w:bookmarkEnd w:id="7"/>
    <w:bookmarkStart w:name="z10" w:id="8"/>
    <w:p>
      <w:pPr>
        <w:spacing w:after="0"/>
        <w:ind w:left="0"/>
        <w:jc w:val="both"/>
      </w:pPr>
      <w:r>
        <w:rPr>
          <w:rFonts w:ascii="Times New Roman"/>
          <w:b w:val="false"/>
          <w:i w:val="false"/>
          <w:color w:val="000000"/>
          <w:sz w:val="28"/>
        </w:rPr>
        <w:t xml:space="preserve">
      2. "Қазақстан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3 наурыздағы № 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20107 болып тіркелген);</w:t>
      </w:r>
    </w:p>
    <w:bookmarkEnd w:id="8"/>
    <w:bookmarkStart w:name="z11" w:id="9"/>
    <w:p>
      <w:pPr>
        <w:spacing w:after="0"/>
        <w:ind w:left="0"/>
        <w:jc w:val="both"/>
      </w:pPr>
      <w:r>
        <w:rPr>
          <w:rFonts w:ascii="Times New Roman"/>
          <w:b w:val="false"/>
          <w:i w:val="false"/>
          <w:color w:val="000000"/>
          <w:sz w:val="28"/>
        </w:rPr>
        <w:t xml:space="preserve">
      3. "Қазақстан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3 наурыздағы № 11 бұйрығына өзгеріс енгізу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 міндетін атқарушының 2021 жылғы 24 тамыздағы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24215 болып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