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593bc" w14:textId="3d593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"Спорттық жарыстарға қатысу үшін спортшыларды медициналық тексеру қағидаларын бекіту туралы" Қазақстан Республикасы Мәдениет және спорт министрінің 2020 жылғы 24 желтоқсандағы № 356 бұйрығына өзгерістер енгізу туралы</w:t>
      </w:r>
    </w:p>
    <w:p>
      <w:pPr>
        <w:spacing w:after="0"/>
        <w:ind w:left="0"/>
        <w:jc w:val="both"/>
      </w:pPr>
      <w:r>
        <w:rPr>
          <w:rFonts w:ascii="Times New Roman"/>
          <w:b w:val="false"/>
          <w:i w:val="false"/>
          <w:color w:val="000000"/>
          <w:sz w:val="28"/>
        </w:rPr>
        <w:t>Қазақстан Республикасы Туризм және спорт министрінің 2025 жылғы 8 шiлдедегi № 127 бұйрығы. Қазақстан Республикасының Әділет министрлігінде 2025 жылғы 11 шiлдеде № 36433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Мәдениет және спорт министрінің 2020 жылғы 24 желтоқсандағы № 356 "Спорттық жарыстарға қатысу үшін спортшыларды медициналық тексеру қағидаларын бекіту туралы" (Нормативтік құқықтық актілерді мемлекеттік тіркеу тізілімінде № 21902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xml:space="preserve">
      "Халық денсаулығы және денсаулық сақтау жүйесі туралы" Қазақстан Республикасы Кодексінің 144-бабы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2"/>
    <w:bookmarkStart w:name="z8" w:id="3"/>
    <w:p>
      <w:pPr>
        <w:spacing w:after="0"/>
        <w:ind w:left="0"/>
        <w:jc w:val="both"/>
      </w:pPr>
      <w:r>
        <w:rPr>
          <w:rFonts w:ascii="Times New Roman"/>
          <w:b w:val="false"/>
          <w:i w:val="false"/>
          <w:color w:val="000000"/>
          <w:sz w:val="28"/>
        </w:rPr>
        <w:t xml:space="preserve">
      көрсетілген бұйрықпен бекітілген Спорттық жарыстарға қатысу үшін спортшыларды медициналық тексеру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4"/>
    <w:p>
      <w:pPr>
        <w:spacing w:after="0"/>
        <w:ind w:left="0"/>
        <w:jc w:val="both"/>
      </w:pPr>
      <w:r>
        <w:rPr>
          <w:rFonts w:ascii="Times New Roman"/>
          <w:b w:val="false"/>
          <w:i w:val="false"/>
          <w:color w:val="000000"/>
          <w:sz w:val="28"/>
        </w:rPr>
        <w:t xml:space="preserve">
      "1. Осы спорттық жарыстарға қатысу үшін спортшыларды медициналық тексеру қағидалары (бұдан әрі - Қағидалар) "Халық денсаулығы және денсаулық сақтау жүйесі туралы" Қазақстан Республикасы Кодексінің 144-бабы </w:t>
      </w:r>
      <w:r>
        <w:rPr>
          <w:rFonts w:ascii="Times New Roman"/>
          <w:b w:val="false"/>
          <w:i w:val="false"/>
          <w:color w:val="000000"/>
          <w:sz w:val="28"/>
        </w:rPr>
        <w:t>2-тармағына</w:t>
      </w:r>
      <w:r>
        <w:rPr>
          <w:rFonts w:ascii="Times New Roman"/>
          <w:b w:val="false"/>
          <w:i w:val="false"/>
          <w:color w:val="000000"/>
          <w:sz w:val="28"/>
        </w:rPr>
        <w:t xml:space="preserve"> сәйкес әзірленген және спорттық жарыстарға қатысу үшін спортшыларды медициналық тексеру тәртібін айқындайды.";</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12" w:id="5"/>
    <w:p>
      <w:pPr>
        <w:spacing w:after="0"/>
        <w:ind w:left="0"/>
        <w:jc w:val="both"/>
      </w:pPr>
      <w:r>
        <w:rPr>
          <w:rFonts w:ascii="Times New Roman"/>
          <w:b w:val="false"/>
          <w:i w:val="false"/>
          <w:color w:val="000000"/>
          <w:sz w:val="28"/>
        </w:rPr>
        <w:t xml:space="preserve">
      "3. Спортшыларды тереңдетілген медициналық тексеру, спортшының дене бітімінің дамуы, денсаулығының жай-күйі, денсаулық жағдайының ауытқуын ертерек анықтау, спортшылардың соматикалық аурулары мен жарақатының терапиясы мен профилактикасын, психологиялық дайындығы оның ішінде функционалдық жай-күйі және серпіндегі оның физикалық жұмысқа қабілеттілігінің көрсеткіштері туралы неғұрлым толық және жан-жақты ақпарат алу мақсатында спорт медицинасы және оңалту ұйымдарымен өткізіледі."; </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6"/>
    <w:p>
      <w:pPr>
        <w:spacing w:after="0"/>
        <w:ind w:left="0"/>
        <w:jc w:val="both"/>
      </w:pPr>
      <w:r>
        <w:rPr>
          <w:rFonts w:ascii="Times New Roman"/>
          <w:b w:val="false"/>
          <w:i w:val="false"/>
          <w:color w:val="000000"/>
          <w:sz w:val="28"/>
        </w:rPr>
        <w:t>
      "8. Кешенді функционалдық тестілеу спорт түрлері бойынша Қазақстан Республикасының ұлттық командаларының арнайы оқу-жаттығу жиындары кезінде спортшының функционалдық жағдайын бағалау мақсатында жүргізіледі.</w:t>
      </w:r>
    </w:p>
    <w:bookmarkEnd w:id="6"/>
    <w:bookmarkStart w:name="z15" w:id="7"/>
    <w:p>
      <w:pPr>
        <w:spacing w:after="0"/>
        <w:ind w:left="0"/>
        <w:jc w:val="both"/>
      </w:pPr>
      <w:r>
        <w:rPr>
          <w:rFonts w:ascii="Times New Roman"/>
          <w:b w:val="false"/>
          <w:i w:val="false"/>
          <w:color w:val="000000"/>
          <w:sz w:val="28"/>
        </w:rPr>
        <w:t>
      Кешенді функционалдық тестілеу мына тексерулерді қамтиды:</w:t>
      </w:r>
    </w:p>
    <w:bookmarkEnd w:id="7"/>
    <w:bookmarkStart w:name="z16" w:id="8"/>
    <w:p>
      <w:pPr>
        <w:spacing w:after="0"/>
        <w:ind w:left="0"/>
        <w:jc w:val="both"/>
      </w:pPr>
      <w:r>
        <w:rPr>
          <w:rFonts w:ascii="Times New Roman"/>
          <w:b w:val="false"/>
          <w:i w:val="false"/>
          <w:color w:val="000000"/>
          <w:sz w:val="28"/>
        </w:rPr>
        <w:t>
      1) спорт медицинасы дәрігерінің қарауы (спорттық медицина бойынша дәрігердің тағайындауы бойынша бейінді мамандардың тексеруі);</w:t>
      </w:r>
    </w:p>
    <w:bookmarkEnd w:id="8"/>
    <w:bookmarkStart w:name="z17" w:id="9"/>
    <w:p>
      <w:pPr>
        <w:spacing w:after="0"/>
        <w:ind w:left="0"/>
        <w:jc w:val="both"/>
      </w:pPr>
      <w:r>
        <w:rPr>
          <w:rFonts w:ascii="Times New Roman"/>
          <w:b w:val="false"/>
          <w:i w:val="false"/>
          <w:color w:val="000000"/>
          <w:sz w:val="28"/>
        </w:rPr>
        <w:t>
      2) биологиялық материалдарды зертханалық зерттеуін;</w:t>
      </w:r>
    </w:p>
    <w:bookmarkEnd w:id="9"/>
    <w:bookmarkStart w:name="z18" w:id="10"/>
    <w:p>
      <w:pPr>
        <w:spacing w:after="0"/>
        <w:ind w:left="0"/>
        <w:jc w:val="both"/>
      </w:pPr>
      <w:r>
        <w:rPr>
          <w:rFonts w:ascii="Times New Roman"/>
          <w:b w:val="false"/>
          <w:i w:val="false"/>
          <w:color w:val="000000"/>
          <w:sz w:val="28"/>
        </w:rPr>
        <w:t>
      3) функционалдық-диагностикалық және антропометриялық зерттеулер:</w:t>
      </w:r>
    </w:p>
    <w:bookmarkEnd w:id="10"/>
    <w:bookmarkStart w:name="z19" w:id="11"/>
    <w:p>
      <w:pPr>
        <w:spacing w:after="0"/>
        <w:ind w:left="0"/>
        <w:jc w:val="both"/>
      </w:pPr>
      <w:r>
        <w:rPr>
          <w:rFonts w:ascii="Times New Roman"/>
          <w:b w:val="false"/>
          <w:i w:val="false"/>
          <w:color w:val="000000"/>
          <w:sz w:val="28"/>
        </w:rPr>
        <w:t>
      антропометрия, дене құрамының құрамын талдау;</w:t>
      </w:r>
    </w:p>
    <w:bookmarkEnd w:id="11"/>
    <w:bookmarkStart w:name="z20" w:id="12"/>
    <w:p>
      <w:pPr>
        <w:spacing w:after="0"/>
        <w:ind w:left="0"/>
        <w:jc w:val="both"/>
      </w:pPr>
      <w:r>
        <w:rPr>
          <w:rFonts w:ascii="Times New Roman"/>
          <w:b w:val="false"/>
          <w:i w:val="false"/>
          <w:color w:val="000000"/>
          <w:sz w:val="28"/>
        </w:rPr>
        <w:t>
      плантоскопия;</w:t>
      </w:r>
    </w:p>
    <w:bookmarkEnd w:id="12"/>
    <w:bookmarkStart w:name="z21" w:id="13"/>
    <w:p>
      <w:pPr>
        <w:spacing w:after="0"/>
        <w:ind w:left="0"/>
        <w:jc w:val="both"/>
      </w:pPr>
      <w:r>
        <w:rPr>
          <w:rFonts w:ascii="Times New Roman"/>
          <w:b w:val="false"/>
          <w:i w:val="false"/>
          <w:color w:val="000000"/>
          <w:sz w:val="28"/>
        </w:rPr>
        <w:t>
      спирография;</w:t>
      </w:r>
    </w:p>
    <w:bookmarkEnd w:id="13"/>
    <w:bookmarkStart w:name="z22" w:id="14"/>
    <w:p>
      <w:pPr>
        <w:spacing w:after="0"/>
        <w:ind w:left="0"/>
        <w:jc w:val="both"/>
      </w:pPr>
      <w:r>
        <w:rPr>
          <w:rFonts w:ascii="Times New Roman"/>
          <w:b w:val="false"/>
          <w:i w:val="false"/>
          <w:color w:val="000000"/>
          <w:sz w:val="28"/>
        </w:rPr>
        <w:t>
      омыртқаның көп өлшемді талдауы;</w:t>
      </w:r>
    </w:p>
    <w:bookmarkEnd w:id="14"/>
    <w:bookmarkStart w:name="z23" w:id="15"/>
    <w:p>
      <w:pPr>
        <w:spacing w:after="0"/>
        <w:ind w:left="0"/>
        <w:jc w:val="both"/>
      </w:pPr>
      <w:r>
        <w:rPr>
          <w:rFonts w:ascii="Times New Roman"/>
          <w:b w:val="false"/>
          <w:i w:val="false"/>
          <w:color w:val="000000"/>
          <w:sz w:val="28"/>
        </w:rPr>
        <w:t>
      ЭКГ;</w:t>
      </w:r>
    </w:p>
    <w:bookmarkEnd w:id="15"/>
    <w:bookmarkStart w:name="z24" w:id="16"/>
    <w:p>
      <w:pPr>
        <w:spacing w:after="0"/>
        <w:ind w:left="0"/>
        <w:jc w:val="both"/>
      </w:pPr>
      <w:r>
        <w:rPr>
          <w:rFonts w:ascii="Times New Roman"/>
          <w:b w:val="false"/>
          <w:i w:val="false"/>
          <w:color w:val="000000"/>
          <w:sz w:val="28"/>
        </w:rPr>
        <w:t>
      эхокардиография;</w:t>
      </w:r>
    </w:p>
    <w:bookmarkEnd w:id="16"/>
    <w:bookmarkStart w:name="z25" w:id="17"/>
    <w:p>
      <w:pPr>
        <w:spacing w:after="0"/>
        <w:ind w:left="0"/>
        <w:jc w:val="both"/>
      </w:pPr>
      <w:r>
        <w:rPr>
          <w:rFonts w:ascii="Times New Roman"/>
          <w:b w:val="false"/>
          <w:i w:val="false"/>
          <w:color w:val="000000"/>
          <w:sz w:val="28"/>
        </w:rPr>
        <w:t>
      жүктемелі кардиологиялық тестілеу;</w:t>
      </w:r>
    </w:p>
    <w:bookmarkEnd w:id="17"/>
    <w:bookmarkStart w:name="z26" w:id="18"/>
    <w:p>
      <w:pPr>
        <w:spacing w:after="0"/>
        <w:ind w:left="0"/>
        <w:jc w:val="both"/>
      </w:pPr>
      <w:r>
        <w:rPr>
          <w:rFonts w:ascii="Times New Roman"/>
          <w:b w:val="false"/>
          <w:i w:val="false"/>
          <w:color w:val="000000"/>
          <w:sz w:val="28"/>
        </w:rPr>
        <w:t>
      буындардың магниттік-резонанстық томографиясы;</w:t>
      </w:r>
    </w:p>
    <w:bookmarkEnd w:id="18"/>
    <w:bookmarkStart w:name="z27" w:id="19"/>
    <w:p>
      <w:pPr>
        <w:spacing w:after="0"/>
        <w:ind w:left="0"/>
        <w:jc w:val="both"/>
      </w:pPr>
      <w:r>
        <w:rPr>
          <w:rFonts w:ascii="Times New Roman"/>
          <w:b w:val="false"/>
          <w:i w:val="false"/>
          <w:color w:val="000000"/>
          <w:sz w:val="28"/>
        </w:rPr>
        <w:t>
      газ анализімен және лактатты анықтаумен арнайы төзімділікті бағалау;</w:t>
      </w:r>
    </w:p>
    <w:bookmarkEnd w:id="19"/>
    <w:bookmarkStart w:name="z28" w:id="20"/>
    <w:p>
      <w:pPr>
        <w:spacing w:after="0"/>
        <w:ind w:left="0"/>
        <w:jc w:val="both"/>
      </w:pPr>
      <w:r>
        <w:rPr>
          <w:rFonts w:ascii="Times New Roman"/>
          <w:b w:val="false"/>
          <w:i w:val="false"/>
          <w:color w:val="000000"/>
          <w:sz w:val="28"/>
        </w:rPr>
        <w:t xml:space="preserve">
      жылдамдық пен қуат көрсеткіштерін бағалау. </w:t>
      </w:r>
    </w:p>
    <w:bookmarkEnd w:id="20"/>
    <w:bookmarkStart w:name="z29" w:id="21"/>
    <w:p>
      <w:pPr>
        <w:spacing w:after="0"/>
        <w:ind w:left="0"/>
        <w:jc w:val="both"/>
      </w:pPr>
      <w:r>
        <w:rPr>
          <w:rFonts w:ascii="Times New Roman"/>
          <w:b w:val="false"/>
          <w:i w:val="false"/>
          <w:color w:val="000000"/>
          <w:sz w:val="28"/>
        </w:rPr>
        <w:t>
      Кешенді функционалдық тестілеу үшін тексерулерді спорт медицинасы дәрігерінің спорт түрі бойынша Қазақстан Республикасының ұлттық командасының бас жаттықтырушысымен келісім бойынша спорт түріне, жаттығу жиындары мен жарыстардың жиілігіне сәйкес, сондай-ақ әр спортшының жеке ерекшеліктерін ескере отырып, спортшыға тағайындайды.";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 </w:t>
      </w:r>
    </w:p>
    <w:bookmarkStart w:name="z31" w:id="22"/>
    <w:p>
      <w:pPr>
        <w:spacing w:after="0"/>
        <w:ind w:left="0"/>
        <w:jc w:val="both"/>
      </w:pPr>
      <w:r>
        <w:rPr>
          <w:rFonts w:ascii="Times New Roman"/>
          <w:b w:val="false"/>
          <w:i w:val="false"/>
          <w:color w:val="000000"/>
          <w:sz w:val="28"/>
        </w:rPr>
        <w:t>
      "13. Спортшыны кешенді функционалдық тестілеу спорт түрлері бойынша Қазақстан Республикасы ұлттық командаларының халықаралық және ұлттық спорттық жарыстарға даярлау бойынша арнайы оқу-жаттығу жиындары кезінде жылына кемінде екі рет жүргізіледі.";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 </w:t>
      </w:r>
    </w:p>
    <w:bookmarkStart w:name="z33" w:id="23"/>
    <w:p>
      <w:pPr>
        <w:spacing w:after="0"/>
        <w:ind w:left="0"/>
        <w:jc w:val="both"/>
      </w:pPr>
      <w:r>
        <w:rPr>
          <w:rFonts w:ascii="Times New Roman"/>
          <w:b w:val="false"/>
          <w:i w:val="false"/>
          <w:color w:val="000000"/>
          <w:sz w:val="28"/>
        </w:rPr>
        <w:t>
      "15. Спортшыларды тереңдетілген медициналық тексеру қорытындылары бойынша оқу-жаттығу процесіне рұқсат алу және спорттық жарыстарға қатысу үшін спорт медицинасы дәрігері (еркін нысанда) қорытынды жасайды, онда мыналар қамтылады:</w:t>
      </w:r>
    </w:p>
    <w:bookmarkEnd w:id="23"/>
    <w:bookmarkStart w:name="z34" w:id="24"/>
    <w:p>
      <w:pPr>
        <w:spacing w:after="0"/>
        <w:ind w:left="0"/>
        <w:jc w:val="both"/>
      </w:pPr>
      <w:r>
        <w:rPr>
          <w:rFonts w:ascii="Times New Roman"/>
          <w:b w:val="false"/>
          <w:i w:val="false"/>
          <w:color w:val="000000"/>
          <w:sz w:val="28"/>
        </w:rPr>
        <w:t>
      1) денсаулық жағдайын бағалау және функционалдық топқа жататындығын анықтау:</w:t>
      </w:r>
    </w:p>
    <w:bookmarkEnd w:id="24"/>
    <w:bookmarkStart w:name="z35" w:id="25"/>
    <w:p>
      <w:pPr>
        <w:spacing w:after="0"/>
        <w:ind w:left="0"/>
        <w:jc w:val="both"/>
      </w:pPr>
      <w:r>
        <w:rPr>
          <w:rFonts w:ascii="Times New Roman"/>
          <w:b w:val="false"/>
          <w:i w:val="false"/>
          <w:color w:val="000000"/>
          <w:sz w:val="28"/>
        </w:rPr>
        <w:t>
      дені сау, спорттық қызметпен айналысу шектеулерсіз мүмкін;</w:t>
      </w:r>
    </w:p>
    <w:bookmarkEnd w:id="25"/>
    <w:bookmarkStart w:name="z36" w:id="26"/>
    <w:p>
      <w:pPr>
        <w:spacing w:after="0"/>
        <w:ind w:left="0"/>
        <w:jc w:val="both"/>
      </w:pPr>
      <w:r>
        <w:rPr>
          <w:rFonts w:ascii="Times New Roman"/>
          <w:b w:val="false"/>
          <w:i w:val="false"/>
          <w:color w:val="000000"/>
          <w:sz w:val="28"/>
        </w:rPr>
        <w:t>
      іс жүзінде сау, спорттық қызметі кезінде физикалық жүктемелерді шектемейтін диагнозды көрсету;</w:t>
      </w:r>
    </w:p>
    <w:bookmarkEnd w:id="26"/>
    <w:bookmarkStart w:name="z37" w:id="27"/>
    <w:p>
      <w:pPr>
        <w:spacing w:after="0"/>
        <w:ind w:left="0"/>
        <w:jc w:val="both"/>
      </w:pPr>
      <w:r>
        <w:rPr>
          <w:rFonts w:ascii="Times New Roman"/>
          <w:b w:val="false"/>
          <w:i w:val="false"/>
          <w:color w:val="000000"/>
          <w:sz w:val="28"/>
        </w:rPr>
        <w:t>
      емделу және қалпына келтіру кезінде спортпен шұғылданудан шеттетілуді талап ететін диагнозды көрсету және спортшыны қалпына келтіру;</w:t>
      </w:r>
    </w:p>
    <w:bookmarkEnd w:id="27"/>
    <w:bookmarkStart w:name="z38" w:id="28"/>
    <w:p>
      <w:pPr>
        <w:spacing w:after="0"/>
        <w:ind w:left="0"/>
        <w:jc w:val="both"/>
      </w:pPr>
      <w:r>
        <w:rPr>
          <w:rFonts w:ascii="Times New Roman"/>
          <w:b w:val="false"/>
          <w:i w:val="false"/>
          <w:color w:val="000000"/>
          <w:sz w:val="28"/>
        </w:rPr>
        <w:t>
      спорттық қызмет кезінде дене жүктемесін шектейтін және спортпен айналысудан тұрақты шеттетуді талап ететін диагнозды көрсету;</w:t>
      </w:r>
    </w:p>
    <w:bookmarkEnd w:id="28"/>
    <w:bookmarkStart w:name="z39" w:id="29"/>
    <w:p>
      <w:pPr>
        <w:spacing w:after="0"/>
        <w:ind w:left="0"/>
        <w:jc w:val="both"/>
      </w:pPr>
      <w:r>
        <w:rPr>
          <w:rFonts w:ascii="Times New Roman"/>
          <w:b w:val="false"/>
          <w:i w:val="false"/>
          <w:color w:val="000000"/>
          <w:sz w:val="28"/>
        </w:rPr>
        <w:t>
      2) физикалық дамуын бағалау (антропометриялық деректер және индекстер әдісі бойынша);</w:t>
      </w:r>
    </w:p>
    <w:bookmarkEnd w:id="29"/>
    <w:bookmarkStart w:name="z40" w:id="30"/>
    <w:p>
      <w:pPr>
        <w:spacing w:after="0"/>
        <w:ind w:left="0"/>
        <w:jc w:val="both"/>
      </w:pPr>
      <w:r>
        <w:rPr>
          <w:rFonts w:ascii="Times New Roman"/>
          <w:b w:val="false"/>
          <w:i w:val="false"/>
          <w:color w:val="000000"/>
          <w:sz w:val="28"/>
        </w:rPr>
        <w:t>
      3) бейімделу мүмкіндіктерін және функционалдық жағдайын бағалау (дене жұмыс қабілеті, жүректің функционалдық резерві, вегетативті қамтамасыз ету түрі, ортостатикалық орнықтылығы, сенсомоторлы реакция жылдамдығы).";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"16. Спорттық жарыстарға қатысу үшін спортшыларды тереңдетілген, кезеңдік, ағымдағы, кешенді функционалдық тестілеудің және жарыс алдындағы медициналық тексерулердің нәтижелері, "Денсаулық сақтау саласындағы есепке алу құжаттамасының нысандарын, сондай-ақ оларды толтыру жөніндегі нұсқаулықтарды бекіту туралы" Қазақстан Республикасы Денсаулық сақтау министрінің міндетін атқарушының 2020 жылғы 30 қазандағы № ҚР ДСМ-175/2020 бұйрығымен бекітілген (бұдан әрі - № ҚР ДСМ-175/2020 бұйрық) (Нормативтік құқықтық актілерді мемлекеттік тіркеу тізілімінде № 34558 болып тіркелген) № 052/е нысаны бойынша "Амбулаториялық пациенттің медициналық картасы" толтырылады.";</w:t>
      </w:r>
    </w:p>
    <w:bookmarkEnd w:id="31"/>
    <w:bookmarkStart w:name="z43" w:id="32"/>
    <w:p>
      <w:pPr>
        <w:spacing w:after="0"/>
        <w:ind w:left="0"/>
        <w:jc w:val="both"/>
      </w:pPr>
      <w:r>
        <w:rPr>
          <w:rFonts w:ascii="Times New Roman"/>
          <w:b w:val="false"/>
          <w:i w:val="false"/>
          <w:color w:val="000000"/>
          <w:sz w:val="28"/>
        </w:rPr>
        <w:t>
      Спорттық жарыстарға қатысу үшін спортшыларды медициналық тексеру қағидаларына қосымша осы бұйрыққа қосымшаға сәйкес жаңа редакцияда жазылсын.</w:t>
      </w:r>
    </w:p>
    <w:bookmarkEnd w:id="32"/>
    <w:bookmarkStart w:name="z44" w:id="33"/>
    <w:p>
      <w:pPr>
        <w:spacing w:after="0"/>
        <w:ind w:left="0"/>
        <w:jc w:val="both"/>
      </w:pPr>
      <w:r>
        <w:rPr>
          <w:rFonts w:ascii="Times New Roman"/>
          <w:b w:val="false"/>
          <w:i w:val="false"/>
          <w:color w:val="000000"/>
          <w:sz w:val="28"/>
        </w:rPr>
        <w:t>
      Тереңдетілген медициналық тексерудің бағдарламасында:</w:t>
      </w:r>
    </w:p>
    <w:bookmarkEnd w:id="33"/>
    <w:bookmarkStart w:name="z45" w:id="34"/>
    <w:p>
      <w:pPr>
        <w:spacing w:after="0"/>
        <w:ind w:left="0"/>
        <w:jc w:val="both"/>
      </w:pPr>
      <w:r>
        <w:rPr>
          <w:rFonts w:ascii="Times New Roman"/>
          <w:b w:val="false"/>
          <w:i w:val="false"/>
          <w:color w:val="000000"/>
          <w:sz w:val="28"/>
        </w:rPr>
        <w:t>
      реттік нөмірі 6-жол мынадай редакцияда жазылсын:</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Ескерту</w:t>
      </w:r>
      <w:r>
        <w:rPr>
          <w:rFonts w:ascii="Times New Roman"/>
          <w:b w:val="false"/>
          <w:i w:val="false"/>
          <w:color w:val="000000"/>
          <w:sz w:val="28"/>
        </w:rPr>
        <w:t xml:space="preserve"> мынадай редакцияда жазылсын:</w:t>
      </w:r>
    </w:p>
    <w:bookmarkStart w:name="z47" w:id="35"/>
    <w:p>
      <w:pPr>
        <w:spacing w:after="0"/>
        <w:ind w:left="0"/>
        <w:jc w:val="both"/>
      </w:pPr>
      <w:r>
        <w:rPr>
          <w:rFonts w:ascii="Times New Roman"/>
          <w:b w:val="false"/>
          <w:i w:val="false"/>
          <w:color w:val="000000"/>
          <w:sz w:val="28"/>
        </w:rPr>
        <w:t>
      "Ескерту: "Мүгедектігі бар спортшылар мен денсаулық мүмкіндігі шектеулі тұлғаларға арналған тереңдетілген медициналық тексерудің өткізу бағдарламасы денсаулықтың бұзылу түріне, функционалдық диагностика, стресс-тесттер және дәрігер-мамандардың зерттеу ерекшеліктеріне байланысты өзгереді.".</w:t>
      </w:r>
    </w:p>
    <w:bookmarkEnd w:id="35"/>
    <w:bookmarkStart w:name="z48" w:id="36"/>
    <w:p>
      <w:pPr>
        <w:spacing w:after="0"/>
        <w:ind w:left="0"/>
        <w:jc w:val="both"/>
      </w:pPr>
      <w:r>
        <w:rPr>
          <w:rFonts w:ascii="Times New Roman"/>
          <w:b w:val="false"/>
          <w:i w:val="false"/>
          <w:color w:val="000000"/>
          <w:sz w:val="28"/>
        </w:rPr>
        <w:t>
      2. Қазақстан Республикасы Туризм және спорт министрлігінің Спорт және дене шынықтыру істері комитеті Қазақстан Республикасының заңнамасында белгіленген тәртіппен:</w:t>
      </w:r>
    </w:p>
    <w:bookmarkEnd w:id="36"/>
    <w:bookmarkStart w:name="z49" w:id="3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7"/>
    <w:bookmarkStart w:name="z50" w:id="38"/>
    <w:p>
      <w:pPr>
        <w:spacing w:after="0"/>
        <w:ind w:left="0"/>
        <w:jc w:val="both"/>
      </w:pPr>
      <w:r>
        <w:rPr>
          <w:rFonts w:ascii="Times New Roman"/>
          <w:b w:val="false"/>
          <w:i w:val="false"/>
          <w:color w:val="000000"/>
          <w:sz w:val="28"/>
        </w:rPr>
        <w:t>
      2) Қазақстан Республикасы Туризм және спорт министрлігінің интернет-ресурсында орналастыруды;</w:t>
      </w:r>
    </w:p>
    <w:bookmarkEnd w:id="38"/>
    <w:bookmarkStart w:name="z51" w:id="39"/>
    <w:p>
      <w:pPr>
        <w:spacing w:after="0"/>
        <w:ind w:left="0"/>
        <w:jc w:val="both"/>
      </w:pPr>
      <w:r>
        <w:rPr>
          <w:rFonts w:ascii="Times New Roman"/>
          <w:b w:val="false"/>
          <w:i w:val="false"/>
          <w:color w:val="000000"/>
          <w:sz w:val="28"/>
        </w:rPr>
        <w:t>
      3) осы тармақта көзделген іс-шаралар орындалғаннан кейін үш жұмыс күні ішінде Қазақстан Республикасы Туризм және спорт министрлігінің Заң қызметі департаментіне іс-шаралардың орындалуы туралы мәліметтерді ұсынуды қамтамасыз етсін.</w:t>
      </w:r>
    </w:p>
    <w:bookmarkEnd w:id="39"/>
    <w:bookmarkStart w:name="z52" w:id="4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Туризм және спорт министрі орынбасарына жүктелсін.</w:t>
      </w:r>
    </w:p>
    <w:bookmarkEnd w:id="40"/>
    <w:bookmarkStart w:name="z53" w:id="4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туризм және спорт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Мырзабосынов</w:t>
            </w:r>
            <w:r>
              <w:rPr>
                <w:rFonts w:ascii="Times New Roman"/>
                <w:b w:val="false"/>
                <w:i w:val="false"/>
                <w:color w:val="000000"/>
                <w:sz w:val="20"/>
              </w:rPr>
              <w:t>
</w:t>
            </w:r>
          </w:p>
        </w:tc>
      </w:tr>
    </w:tbl>
    <w:bookmarkStart w:name="z55" w:id="42"/>
    <w:p>
      <w:pPr>
        <w:spacing w:after="0"/>
        <w:ind w:left="0"/>
        <w:jc w:val="both"/>
      </w:pPr>
      <w:r>
        <w:rPr>
          <w:rFonts w:ascii="Times New Roman"/>
          <w:b w:val="false"/>
          <w:i w:val="false"/>
          <w:color w:val="000000"/>
          <w:sz w:val="28"/>
        </w:rPr>
        <w:t>
      "КЕЛІСІЛДІ"</w:t>
      </w:r>
    </w:p>
    <w:bookmarkEnd w:id="42"/>
    <w:bookmarkStart w:name="z56" w:id="43"/>
    <w:p>
      <w:pPr>
        <w:spacing w:after="0"/>
        <w:ind w:left="0"/>
        <w:jc w:val="both"/>
      </w:pPr>
      <w:r>
        <w:rPr>
          <w:rFonts w:ascii="Times New Roman"/>
          <w:b w:val="false"/>
          <w:i w:val="false"/>
          <w:color w:val="000000"/>
          <w:sz w:val="28"/>
        </w:rPr>
        <w:t>
      Қазақстан Республикасы</w:t>
      </w:r>
    </w:p>
    <w:bookmarkEnd w:id="43"/>
    <w:bookmarkStart w:name="z57" w:id="44"/>
    <w:p>
      <w:pPr>
        <w:spacing w:after="0"/>
        <w:ind w:left="0"/>
        <w:jc w:val="both"/>
      </w:pPr>
      <w:r>
        <w:rPr>
          <w:rFonts w:ascii="Times New Roman"/>
          <w:b w:val="false"/>
          <w:i w:val="false"/>
          <w:color w:val="000000"/>
          <w:sz w:val="28"/>
        </w:rPr>
        <w:t>
      Денсаулық сақтау министрлігі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туризм және спорт министрі</w:t>
            </w:r>
            <w:r>
              <w:br/>
            </w:r>
            <w:r>
              <w:rPr>
                <w:rFonts w:ascii="Times New Roman"/>
                <w:b w:val="false"/>
                <w:i w:val="false"/>
                <w:color w:val="000000"/>
                <w:sz w:val="20"/>
              </w:rPr>
              <w:t>2025 жылғы 8 шілдедегі</w:t>
            </w:r>
            <w:r>
              <w:br/>
            </w:r>
            <w:r>
              <w:rPr>
                <w:rFonts w:ascii="Times New Roman"/>
                <w:b w:val="false"/>
                <w:i w:val="false"/>
                <w:color w:val="000000"/>
                <w:sz w:val="20"/>
              </w:rPr>
              <w:t>№ 127 бұйрығына</w:t>
            </w:r>
            <w:r>
              <w:br/>
            </w:r>
            <w:r>
              <w:rPr>
                <w:rFonts w:ascii="Times New Roman"/>
                <w:b w:val="false"/>
                <w:i w:val="false"/>
                <w:color w:val="000000"/>
                <w:sz w:val="20"/>
              </w:rPr>
              <w:t>қосымша</w:t>
            </w:r>
          </w:p>
        </w:tc>
      </w:tr>
    </w:tbl>
    <w:bookmarkStart w:name="z59" w:id="45"/>
    <w:p>
      <w:pPr>
        <w:spacing w:after="0"/>
        <w:ind w:left="0"/>
        <w:jc w:val="left"/>
      </w:pPr>
      <w:r>
        <w:rPr>
          <w:rFonts w:ascii="Times New Roman"/>
          <w:b/>
          <w:i w:val="false"/>
          <w:color w:val="000000"/>
        </w:rPr>
        <w:t xml:space="preserve"> Тереңдетілген медициналық тексерудің бағдарламасы</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Спортшылардың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Өткізу</w:t>
            </w:r>
            <w:r>
              <w:rPr>
                <w:rFonts w:ascii="Times New Roman"/>
                <w:b/>
                <w:i w:val="false"/>
                <w:color w:val="000000"/>
                <w:sz w:val="20"/>
              </w:rPr>
              <w:t xml:space="preserve"> мерзімділігі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Дәрігер мамандар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Клиникалық - зертханалық және функционалдық - диагностикалық зерттеулер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 сауықтандыру даярлығы кезеңінде шұғылданатын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Педиатр немесе терапевт (жасына байланысты)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жалпы практика дәрігері,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травматолог-ортопед,</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w:t>
            </w:r>
          </w:p>
          <w:p>
            <w:pPr>
              <w:spacing w:after="20"/>
              <w:ind w:left="20"/>
              <w:jc w:val="both"/>
            </w:pPr>
            <w:r>
              <w:rPr>
                <w:rFonts w:ascii="Times New Roman"/>
                <w:b w:val="false"/>
                <w:i w:val="false"/>
                <w:color w:val="000000"/>
                <w:sz w:val="20"/>
              </w:rPr>
              <w:t>
</w:t>
            </w:r>
            <w:r>
              <w:rPr>
                <w:rFonts w:ascii="Times New Roman"/>
                <w:b w:val="false"/>
                <w:i w:val="false"/>
                <w:color w:val="000000"/>
                <w:sz w:val="20"/>
              </w:rPr>
              <w:t>оториноларинголог,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офтальмолог, невролог, кардиолог,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емдік дене шынықтыру дәрігері,</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47"/>
          <w:p>
            <w:pPr>
              <w:spacing w:after="20"/>
              <w:ind w:left="20"/>
              <w:jc w:val="both"/>
            </w:pPr>
            <w:r>
              <w:rPr>
                <w:rFonts w:ascii="Times New Roman"/>
                <w:b w:val="false"/>
                <w:i w:val="false"/>
                <w:color w:val="000000"/>
                <w:sz w:val="20"/>
              </w:rPr>
              <w:t>
Қанның клиникалық талдауы (бұдан әрі - ҚКТ),</w:t>
            </w:r>
          </w:p>
          <w:bookmarkEnd w:id="47"/>
          <w:p>
            <w:pPr>
              <w:spacing w:after="20"/>
              <w:ind w:left="20"/>
              <w:jc w:val="both"/>
            </w:pPr>
            <w:r>
              <w:rPr>
                <w:rFonts w:ascii="Times New Roman"/>
                <w:b w:val="false"/>
                <w:i w:val="false"/>
                <w:color w:val="000000"/>
                <w:sz w:val="20"/>
              </w:rPr>
              <w:t>
</w:t>
            </w:r>
            <w:r>
              <w:rPr>
                <w:rFonts w:ascii="Times New Roman"/>
                <w:b w:val="false"/>
                <w:i w:val="false"/>
                <w:color w:val="000000"/>
                <w:sz w:val="20"/>
              </w:rPr>
              <w:t>зәрдің клиникалық талдауы (бұдан әрі - ЗКТ),</w:t>
            </w:r>
          </w:p>
          <w:p>
            <w:pPr>
              <w:spacing w:after="20"/>
              <w:ind w:left="20"/>
              <w:jc w:val="both"/>
            </w:pPr>
            <w:r>
              <w:rPr>
                <w:rFonts w:ascii="Times New Roman"/>
                <w:b w:val="false"/>
                <w:i w:val="false"/>
                <w:color w:val="000000"/>
                <w:sz w:val="20"/>
              </w:rPr>
              <w:t>
антропометрия, электрокардиография (бұдан әрі - ЭКГ), эхокардиографиялық зерттеу (бұдан әрі - ЭХОКГ),</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даярлық кезеңінде шұғылданатын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48"/>
          <w:p>
            <w:pPr>
              <w:spacing w:after="20"/>
              <w:ind w:left="20"/>
              <w:jc w:val="both"/>
            </w:pPr>
            <w:r>
              <w:rPr>
                <w:rFonts w:ascii="Times New Roman"/>
                <w:b w:val="false"/>
                <w:i w:val="false"/>
                <w:color w:val="000000"/>
                <w:sz w:val="20"/>
              </w:rPr>
              <w:t>
Педиатр немесе терапевт (жасына байланысты),</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жалпы практика дәрігері,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травматолог-ортопед,</w:t>
            </w:r>
          </w:p>
          <w:p>
            <w:pPr>
              <w:spacing w:after="20"/>
              <w:ind w:left="20"/>
              <w:jc w:val="both"/>
            </w:pPr>
            <w:r>
              <w:rPr>
                <w:rFonts w:ascii="Times New Roman"/>
                <w:b w:val="false"/>
                <w:i w:val="false"/>
                <w:color w:val="000000"/>
                <w:sz w:val="20"/>
              </w:rPr>
              <w:t>
</w:t>
            </w:r>
            <w:r>
              <w:rPr>
                <w:rFonts w:ascii="Times New Roman"/>
                <w:b w:val="false"/>
                <w:i w:val="false"/>
                <w:color w:val="000000"/>
                <w:sz w:val="20"/>
              </w:rPr>
              <w:t>хирург, оториноларинголог,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офтальмолог, невролог, кардиолог,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емдік дене шынықтыру дәрігері,</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49"/>
          <w:p>
            <w:pPr>
              <w:spacing w:after="20"/>
              <w:ind w:left="20"/>
              <w:jc w:val="both"/>
            </w:pPr>
            <w:r>
              <w:rPr>
                <w:rFonts w:ascii="Times New Roman"/>
                <w:b w:val="false"/>
                <w:i w:val="false"/>
                <w:color w:val="000000"/>
                <w:sz w:val="20"/>
              </w:rPr>
              <w:t>
ҚКТ, ЗКТ, антропометрия, ЭКГ, ЭХОКГ, қол, орнақтық динамометрия (бұдан әрі - динамометрия), құрсақ қуысы мен бүйректі ультрадыбыстық зерттеу, (бұдан әрі - ҚҚ және бүйректі УДЗ), өкпефлюорографиясы немесе рентгенографиясы (15 жастан, жылына 1 реттен жиі емес). Жалпы физикалық жұмысқа қабілеттілікті анықтауға арналған функционалдық сынамалар:</w:t>
            </w:r>
          </w:p>
          <w:bookmarkEnd w:id="49"/>
          <w:p>
            <w:pPr>
              <w:spacing w:after="20"/>
              <w:ind w:left="20"/>
              <w:jc w:val="both"/>
            </w:pPr>
            <w:r>
              <w:rPr>
                <w:rFonts w:ascii="Times New Roman"/>
                <w:b w:val="false"/>
                <w:i w:val="false"/>
                <w:color w:val="000000"/>
                <w:sz w:val="20"/>
              </w:rPr>
              <w:t>
PWC-170 бойынша Л.В. Карпман, Мартине, Летунов сынамасы, Гарвард степ-тесті, жамбасты жоғары көтеріп 3 минуттық жүгіру, көлеңкемен 3 минуттық жекпе-жек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Оқу-жаттығу даярлығы кезеңінде шұғылданатын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50"/>
          <w:p>
            <w:pPr>
              <w:spacing w:after="20"/>
              <w:ind w:left="20"/>
              <w:jc w:val="both"/>
            </w:pPr>
            <w:r>
              <w:rPr>
                <w:rFonts w:ascii="Times New Roman"/>
                <w:b w:val="false"/>
                <w:i w:val="false"/>
                <w:color w:val="000000"/>
                <w:sz w:val="20"/>
              </w:rPr>
              <w:t>
Травматолог-ортопед,</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хирург,</w:t>
            </w:r>
          </w:p>
          <w:p>
            <w:pPr>
              <w:spacing w:after="20"/>
              <w:ind w:left="20"/>
              <w:jc w:val="both"/>
            </w:pPr>
            <w:r>
              <w:rPr>
                <w:rFonts w:ascii="Times New Roman"/>
                <w:b w:val="false"/>
                <w:i w:val="false"/>
                <w:color w:val="000000"/>
                <w:sz w:val="20"/>
              </w:rPr>
              <w:t>
</w:t>
            </w:r>
            <w:r>
              <w:rPr>
                <w:rFonts w:ascii="Times New Roman"/>
                <w:b w:val="false"/>
                <w:i w:val="false"/>
                <w:color w:val="000000"/>
                <w:sz w:val="20"/>
              </w:rPr>
              <w:t>оториноларин-голог,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офтальмолог,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 гинеколог,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невролог, кардиолог,</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1"/>
          <w:p>
            <w:pPr>
              <w:spacing w:after="20"/>
              <w:ind w:left="20"/>
              <w:jc w:val="both"/>
            </w:pPr>
            <w:r>
              <w:rPr>
                <w:rFonts w:ascii="Times New Roman"/>
                <w:b w:val="false"/>
                <w:i w:val="false"/>
                <w:color w:val="000000"/>
                <w:sz w:val="20"/>
              </w:rPr>
              <w:t>
ҚКТ, қанның биохимиялық талдауы (жалпы ақуыз, креатинин, зәр қышқылы, глюкоза, жалпы холестерин, жалпы билирубин, тікелей билирубин, аланинаминотрансфераза (бұдан әрі - АЛТ), аспартатаминотрансфераза (бұдан әрі - ACT), креатинфосфокиназа (бұдан әрі - КФК), сілтілі фосфатаза, фосфор, натрий, кальций, калий, магний, темір, кортизол, тестостерон, тиреотропты гормон (ТТГ),</w:t>
            </w:r>
          </w:p>
          <w:bookmarkEnd w:id="51"/>
          <w:p>
            <w:pPr>
              <w:spacing w:after="20"/>
              <w:ind w:left="20"/>
              <w:jc w:val="both"/>
            </w:pPr>
            <w:r>
              <w:rPr>
                <w:rFonts w:ascii="Times New Roman"/>
                <w:b w:val="false"/>
                <w:i w:val="false"/>
                <w:color w:val="000000"/>
                <w:sz w:val="20"/>
              </w:rPr>
              <w:t>
</w:t>
            </w:r>
            <w:r>
              <w:rPr>
                <w:rFonts w:ascii="Times New Roman"/>
                <w:b w:val="false"/>
                <w:i w:val="false"/>
                <w:color w:val="000000"/>
                <w:sz w:val="20"/>
              </w:rPr>
              <w:t>еркін Т4(FT4), ЗКТ, антропометрия, ЭКГ, ЭКГ жүктемемен, ЭХОКГ, динамометрия, ҚҚ және бүйректі УДЗ, спирография, өкпе флюорографиясы немесе рентгенографиясы (15 жастан, жылына 1 реттен жиі емес). Жалпы физикалық жұмысқа қабілеттілікті анықтауға арналған функционалдық сынамалар:</w:t>
            </w:r>
          </w:p>
          <w:p>
            <w:pPr>
              <w:spacing w:after="20"/>
              <w:ind w:left="20"/>
              <w:jc w:val="both"/>
            </w:pPr>
            <w:r>
              <w:rPr>
                <w:rFonts w:ascii="Times New Roman"/>
                <w:b w:val="false"/>
                <w:i w:val="false"/>
                <w:color w:val="000000"/>
                <w:sz w:val="20"/>
              </w:rPr>
              <w:t>
</w:t>
            </w:r>
            <w:r>
              <w:rPr>
                <w:rFonts w:ascii="Times New Roman"/>
                <w:b w:val="false"/>
                <w:i w:val="false"/>
                <w:color w:val="000000"/>
                <w:sz w:val="20"/>
              </w:rPr>
              <w:t>PWC-170 бойынша Л.В. Карпман, Мартине, Летунов сынамасы, Гарвард степ-тесті,</w:t>
            </w:r>
          </w:p>
          <w:p>
            <w:pPr>
              <w:spacing w:after="20"/>
              <w:ind w:left="20"/>
              <w:jc w:val="both"/>
            </w:pPr>
            <w:r>
              <w:rPr>
                <w:rFonts w:ascii="Times New Roman"/>
                <w:b w:val="false"/>
                <w:i w:val="false"/>
                <w:color w:val="000000"/>
                <w:sz w:val="20"/>
              </w:rPr>
              <w:t>
</w:t>
            </w:r>
            <w:r>
              <w:rPr>
                <w:rFonts w:ascii="Times New Roman"/>
                <w:b w:val="false"/>
                <w:i w:val="false"/>
                <w:color w:val="000000"/>
                <w:sz w:val="20"/>
              </w:rPr>
              <w:t>жамбасты жоғары көтеріп 3 минуттық жүгіру,</w:t>
            </w:r>
          </w:p>
          <w:p>
            <w:pPr>
              <w:spacing w:after="20"/>
              <w:ind w:left="20"/>
              <w:jc w:val="both"/>
            </w:pPr>
            <w:r>
              <w:rPr>
                <w:rFonts w:ascii="Times New Roman"/>
                <w:b w:val="false"/>
                <w:i w:val="false"/>
                <w:color w:val="000000"/>
                <w:sz w:val="20"/>
              </w:rPr>
              <w:t>
көлеңкемен 3 минуттық жекпе-жек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жетілдірукезеңінде шұғылданатын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52"/>
          <w:p>
            <w:pPr>
              <w:spacing w:after="20"/>
              <w:ind w:left="20"/>
              <w:jc w:val="both"/>
            </w:pPr>
            <w:r>
              <w:rPr>
                <w:rFonts w:ascii="Times New Roman"/>
                <w:b w:val="false"/>
                <w:i w:val="false"/>
                <w:color w:val="000000"/>
                <w:sz w:val="20"/>
              </w:rPr>
              <w:t>
Травматолог-ортопед,</w:t>
            </w:r>
          </w:p>
          <w:bookmarkEnd w:id="52"/>
          <w:p>
            <w:pPr>
              <w:spacing w:after="20"/>
              <w:ind w:left="20"/>
              <w:jc w:val="both"/>
            </w:pPr>
            <w:r>
              <w:rPr>
                <w:rFonts w:ascii="Times New Roman"/>
                <w:b w:val="false"/>
                <w:i w:val="false"/>
                <w:color w:val="000000"/>
                <w:sz w:val="20"/>
              </w:rPr>
              <w:t>
</w:t>
            </w:r>
            <w:r>
              <w:rPr>
                <w:rFonts w:ascii="Times New Roman"/>
                <w:b w:val="false"/>
                <w:i w:val="false"/>
                <w:color w:val="000000"/>
                <w:sz w:val="20"/>
              </w:rPr>
              <w:t>хирург,</w:t>
            </w:r>
          </w:p>
          <w:p>
            <w:pPr>
              <w:spacing w:after="20"/>
              <w:ind w:left="20"/>
              <w:jc w:val="both"/>
            </w:pPr>
            <w:r>
              <w:rPr>
                <w:rFonts w:ascii="Times New Roman"/>
                <w:b w:val="false"/>
                <w:i w:val="false"/>
                <w:color w:val="000000"/>
                <w:sz w:val="20"/>
              </w:rPr>
              <w:t>
</w:t>
            </w:r>
            <w:r>
              <w:rPr>
                <w:rFonts w:ascii="Times New Roman"/>
                <w:b w:val="false"/>
                <w:i w:val="false"/>
                <w:color w:val="000000"/>
                <w:sz w:val="20"/>
              </w:rPr>
              <w:t>оториноларин-голог,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офтальмолог,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стоматолог, гинеколог,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невролог, кардиолог,</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53"/>
          <w:p>
            <w:pPr>
              <w:spacing w:after="20"/>
              <w:ind w:left="20"/>
              <w:jc w:val="both"/>
            </w:pPr>
            <w:r>
              <w:rPr>
                <w:rFonts w:ascii="Times New Roman"/>
                <w:b w:val="false"/>
                <w:i w:val="false"/>
                <w:color w:val="000000"/>
                <w:sz w:val="20"/>
              </w:rPr>
              <w:t>
ҚКТ, қанның биохимиялық талдауы (жалпы ақуыз, креатинин, зәр қышқылы, глюкоза, жалпы холестерин, (бұдан әрі - ЖТЛП),</w:t>
            </w:r>
          </w:p>
          <w:bookmarkEnd w:id="53"/>
          <w:p>
            <w:pPr>
              <w:spacing w:after="20"/>
              <w:ind w:left="20"/>
              <w:jc w:val="both"/>
            </w:pPr>
            <w:r>
              <w:rPr>
                <w:rFonts w:ascii="Times New Roman"/>
                <w:b w:val="false"/>
                <w:i w:val="false"/>
                <w:color w:val="000000"/>
                <w:sz w:val="20"/>
              </w:rPr>
              <w:t>
(бұдан әрі - ТТЛП), жалпы билирубин, тікелей билирубин, АЛТ, ACT, КФК, (бұдан әрі - КФК-МВ), сілтілі фосфатаза, ЛДГ, ЛДГ1-ші изоферменті; фосфор, натрий, кальций, калий, магний, темір, сезімталдығы жоғары С-реактивті ақуыз (СРА), ферритин, кортизол, тестостерон, ТТГ, FT4). Вирустық гепатиттерге, сифилиске қан талдауы, ЗКТ, антропометрия және дене құрамын талдау, ЭКГ, ЭКГ жүктемемен, ЭХОКГ, динамометрия, ҚҚ және бүйректі УДЗ, спирография, өкпе флюорографиясы немесе рентгенографиясы (15 жастан, жылына 1 реттен жиі емес). Дене жұмыс қабілетін және физикалық жүктемеге төзімділікі тестілеу: велоэргометрді педальдау кезінде бұлшықеттері басым болатын спорт түрлеріне арналған газды анализі бар сатылы велоэргометрия; магистральды және қолтық бұлшықеттері шектеулі болуы мүмкін спортқа арналған газ анализі бар қадамдық велоэргометрия; жүгіру спорт түрлеріне арналған газ анализі бар жүгіру жолында қадамдық тест; велоэргометрді педальдау кезінде үстемдік ететін бұлшықеттердің максималды алактатты қуатын (MAҚ) сынау. Психоэмоционалды жағдайды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спорт шеберлігі кезеңінде шұғылданатын спортшылар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54"/>
          <w:p>
            <w:pPr>
              <w:spacing w:after="20"/>
              <w:ind w:left="20"/>
              <w:jc w:val="both"/>
            </w:pPr>
            <w:r>
              <w:rPr>
                <w:rFonts w:ascii="Times New Roman"/>
                <w:b w:val="false"/>
                <w:i w:val="false"/>
                <w:color w:val="000000"/>
                <w:sz w:val="20"/>
              </w:rPr>
              <w:t>
Травматолог-ортопед,</w:t>
            </w:r>
          </w:p>
          <w:bookmarkEnd w:id="54"/>
          <w:p>
            <w:pPr>
              <w:spacing w:after="20"/>
              <w:ind w:left="20"/>
              <w:jc w:val="both"/>
            </w:pPr>
            <w:r>
              <w:rPr>
                <w:rFonts w:ascii="Times New Roman"/>
                <w:b w:val="false"/>
                <w:i w:val="false"/>
                <w:color w:val="000000"/>
                <w:sz w:val="20"/>
              </w:rPr>
              <w:t>
</w:t>
            </w:r>
            <w:r>
              <w:rPr>
                <w:rFonts w:ascii="Times New Roman"/>
                <w:b w:val="false"/>
                <w:i w:val="false"/>
                <w:color w:val="000000"/>
                <w:sz w:val="20"/>
              </w:rPr>
              <w:t>хирург,</w:t>
            </w:r>
          </w:p>
          <w:p>
            <w:pPr>
              <w:spacing w:after="20"/>
              <w:ind w:left="20"/>
              <w:jc w:val="both"/>
            </w:pPr>
            <w:r>
              <w:rPr>
                <w:rFonts w:ascii="Times New Roman"/>
                <w:b w:val="false"/>
                <w:i w:val="false"/>
                <w:color w:val="000000"/>
                <w:sz w:val="20"/>
              </w:rPr>
              <w:t>
</w:t>
            </w:r>
            <w:r>
              <w:rPr>
                <w:rFonts w:ascii="Times New Roman"/>
                <w:b w:val="false"/>
                <w:i w:val="false"/>
                <w:color w:val="000000"/>
                <w:sz w:val="20"/>
              </w:rPr>
              <w:t>оториноларин-голог,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офтальмолог, стоматолог, гинеколог,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невролог, кардиолог,</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5"/>
          <w:p>
            <w:pPr>
              <w:spacing w:after="20"/>
              <w:ind w:left="20"/>
              <w:jc w:val="both"/>
            </w:pPr>
            <w:r>
              <w:rPr>
                <w:rFonts w:ascii="Times New Roman"/>
                <w:b w:val="false"/>
                <w:i w:val="false"/>
                <w:color w:val="000000"/>
                <w:sz w:val="20"/>
              </w:rPr>
              <w:t>
ҚКТ, қанның биохимиялық талдауы (жалпы ақуыз, креатинин, зәр қышқылы, глюкоза, жалпы холестерин, ЖТЛП,</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ТТЛП, жалпы билирубин, тікелей билирубин,</w:t>
            </w:r>
          </w:p>
          <w:p>
            <w:pPr>
              <w:spacing w:after="20"/>
              <w:ind w:left="20"/>
              <w:jc w:val="both"/>
            </w:pPr>
            <w:r>
              <w:rPr>
                <w:rFonts w:ascii="Times New Roman"/>
                <w:b w:val="false"/>
                <w:i w:val="false"/>
                <w:color w:val="000000"/>
                <w:sz w:val="20"/>
              </w:rPr>
              <w:t>
</w:t>
            </w:r>
            <w:r>
              <w:rPr>
                <w:rFonts w:ascii="Times New Roman"/>
                <w:b w:val="false"/>
                <w:i w:val="false"/>
                <w:color w:val="000000"/>
                <w:sz w:val="20"/>
              </w:rPr>
              <w:t>АЛТ, ACT, КФК, КФК-МВ,</w:t>
            </w:r>
          </w:p>
          <w:p>
            <w:pPr>
              <w:spacing w:after="20"/>
              <w:ind w:left="20"/>
              <w:jc w:val="both"/>
            </w:pPr>
            <w:r>
              <w:rPr>
                <w:rFonts w:ascii="Times New Roman"/>
                <w:b w:val="false"/>
                <w:i w:val="false"/>
                <w:color w:val="000000"/>
                <w:sz w:val="20"/>
              </w:rPr>
              <w:t>
</w:t>
            </w:r>
            <w:r>
              <w:rPr>
                <w:rFonts w:ascii="Times New Roman"/>
                <w:b w:val="false"/>
                <w:i w:val="false"/>
                <w:color w:val="000000"/>
                <w:sz w:val="20"/>
              </w:rPr>
              <w:t>сілтілі фосфатаза, ЛДГ, ЛДГ1-ші изоферменті, фосфор, натрий, кальций, калий, магний, темір, сезімталдығы жоғары С-реактивті ақуыз (СРА), ферритин, кортизол, тестостерон, ТТГ, FT4). Вирустық гепатиттерге, сифилиске қан талдауы, ЗКТ, антропометрия және дене құрамын талдау, ЭКГ, ЭКГ жүктемемен,</w:t>
            </w:r>
          </w:p>
          <w:p>
            <w:pPr>
              <w:spacing w:after="20"/>
              <w:ind w:left="20"/>
              <w:jc w:val="both"/>
            </w:pPr>
            <w:r>
              <w:rPr>
                <w:rFonts w:ascii="Times New Roman"/>
                <w:b w:val="false"/>
                <w:i w:val="false"/>
                <w:color w:val="000000"/>
                <w:sz w:val="20"/>
              </w:rPr>
              <w:t>
</w:t>
            </w:r>
            <w:r>
              <w:rPr>
                <w:rFonts w:ascii="Times New Roman"/>
                <w:b w:val="false"/>
                <w:i w:val="false"/>
                <w:color w:val="000000"/>
                <w:sz w:val="20"/>
              </w:rPr>
              <w:t>ЭХОКГ, динамометрия, ҚҚ және бүйректі УДЗ,</w:t>
            </w:r>
          </w:p>
          <w:p>
            <w:pPr>
              <w:spacing w:after="20"/>
              <w:ind w:left="20"/>
              <w:jc w:val="both"/>
            </w:pPr>
            <w:r>
              <w:rPr>
                <w:rFonts w:ascii="Times New Roman"/>
                <w:b w:val="false"/>
                <w:i w:val="false"/>
                <w:color w:val="000000"/>
                <w:sz w:val="20"/>
              </w:rPr>
              <w:t>
</w:t>
            </w:r>
            <w:r>
              <w:rPr>
                <w:rFonts w:ascii="Times New Roman"/>
                <w:b w:val="false"/>
                <w:i w:val="false"/>
                <w:color w:val="000000"/>
                <w:sz w:val="20"/>
              </w:rPr>
              <w:t>спирография, өкпе флюорографиясы немесе рентгенографиясы (15 жастан, жылына 1 реттен жиі емес). Дене жұмыс қабілеттілігін және физикалық жүктемеге төзімділікі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велоэргометрді педальдау кезінде бұлшықеттері басым болатын спорт түрлеріне арналған газды анализі бар сатылы велоэргометрия;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магистральды және қолтық бұлшық еттері шектеулі болуы мүмкін спортқа арналған газ анализі бар қадамдық велоэргометрия;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жүгіру спорт түрлеріне арналған газ анализі бар жүгіру жолында қадамдық тест;</w:t>
            </w:r>
          </w:p>
          <w:p>
            <w:pPr>
              <w:spacing w:after="20"/>
              <w:ind w:left="20"/>
              <w:jc w:val="both"/>
            </w:pPr>
            <w:r>
              <w:rPr>
                <w:rFonts w:ascii="Times New Roman"/>
                <w:b w:val="false"/>
                <w:i w:val="false"/>
                <w:color w:val="000000"/>
                <w:sz w:val="20"/>
              </w:rPr>
              <w:t>
велоэргометрді педальдау кезінде үстемдік ететін бұлшықеттердің максималды алактатты қуатын (MAҚ) сынау. Психоэмоционалды жағдайды зерттеу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бойынша Қазақстан Республикасының ұлттық командаларының спортшылары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 жылда бір рет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56"/>
          <w:p>
            <w:pPr>
              <w:spacing w:after="20"/>
              <w:ind w:left="20"/>
              <w:jc w:val="both"/>
            </w:pPr>
            <w:r>
              <w:rPr>
                <w:rFonts w:ascii="Times New Roman"/>
                <w:b w:val="false"/>
                <w:i w:val="false"/>
                <w:color w:val="000000"/>
                <w:sz w:val="20"/>
              </w:rPr>
              <w:t>
Травматолог-ортопед,</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хирург,</w:t>
            </w:r>
          </w:p>
          <w:p>
            <w:pPr>
              <w:spacing w:after="20"/>
              <w:ind w:left="20"/>
              <w:jc w:val="both"/>
            </w:pPr>
            <w:r>
              <w:rPr>
                <w:rFonts w:ascii="Times New Roman"/>
                <w:b w:val="false"/>
                <w:i w:val="false"/>
                <w:color w:val="000000"/>
                <w:sz w:val="20"/>
              </w:rPr>
              <w:t>
</w:t>
            </w:r>
            <w:r>
              <w:rPr>
                <w:rFonts w:ascii="Times New Roman"/>
                <w:b w:val="false"/>
                <w:i w:val="false"/>
                <w:color w:val="000000"/>
                <w:sz w:val="20"/>
              </w:rPr>
              <w:t>оториноларин-голог,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офтальмолог, стоматолог, гинеколог,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уролог,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невролог, кардиолог,</w:t>
            </w:r>
          </w:p>
          <w:p>
            <w:pPr>
              <w:spacing w:after="20"/>
              <w:ind w:left="20"/>
              <w:jc w:val="both"/>
            </w:pPr>
            <w:r>
              <w:rPr>
                <w:rFonts w:ascii="Times New Roman"/>
                <w:b w:val="false"/>
                <w:i w:val="false"/>
                <w:color w:val="000000"/>
                <w:sz w:val="20"/>
              </w:rPr>
              <w:t>
спорт медицинасы дәрігері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 w:id="57"/>
          <w:p>
            <w:pPr>
              <w:spacing w:after="20"/>
              <w:ind w:left="20"/>
              <w:jc w:val="both"/>
            </w:pPr>
            <w:r>
              <w:rPr>
                <w:rFonts w:ascii="Times New Roman"/>
                <w:b w:val="false"/>
                <w:i w:val="false"/>
                <w:color w:val="000000"/>
                <w:sz w:val="20"/>
              </w:rPr>
              <w:t>
ҚКТ, қанның биохимиялық талдауы (жалпы ақуыз, креатинин, зәр қышқылы, глюкоза, жалпы холестерин, жоғары тығыздықтағы липопротеидтер холестерині (ЖТЛП), төмен тығыздықтағы липопротеидтер холестерині (ТТЛП), жалпы билирубин, тікелей билирубин,</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АЛТ, ACT, КФК, креатинфосфокиназа МВ (КФК-МВ), сілтілі фосфатаза, лактатдегидрогеназа (ЛДГ), ЛДГ1-ші изоферменті, фосфор, натрий, кальций, калий, магний, темір, сезімталдығы жоғары С-реактивті ақуыз (СРА), ферритин, кортизол, тестостерон, ТТГ, FT4). Вирустық гепатиттерге, сифилиске қан талдауы, ЗКТ, антропометрия және дене құрамын талдау, ЭКГ, ЭКГ жүктемемен, ЭХОКГ, динамометрия, ҚҚА және бүйректі УДЗ, спирография, өкпе флюорографиясы немесе рентгенографиясы (15 жастан, жылына 1 реттен көп емес). Дене жұмыс қабілеттілігін және физикалық жүктемеге төзімділікі тестілеу: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велоэргометрді педальдау кезінде бұлшықеттері басым болатын спорт түрлеріне арналған газды анализі бар сатылы велоэргометрия;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магистральды және қолтық бұлшық еттері шектеулі болуы мүмкін спортқа арналған газ анализі бар қадамдық велоэргометрия;</w:t>
            </w:r>
          </w:p>
          <w:p>
            <w:pPr>
              <w:spacing w:after="20"/>
              <w:ind w:left="20"/>
              <w:jc w:val="both"/>
            </w:pPr>
            <w:r>
              <w:rPr>
                <w:rFonts w:ascii="Times New Roman"/>
                <w:b w:val="false"/>
                <w:i w:val="false"/>
                <w:color w:val="000000"/>
                <w:sz w:val="20"/>
              </w:rPr>
              <w:t>
</w:t>
            </w:r>
            <w:r>
              <w:rPr>
                <w:rFonts w:ascii="Times New Roman"/>
                <w:b w:val="false"/>
                <w:i w:val="false"/>
                <w:color w:val="000000"/>
                <w:sz w:val="20"/>
              </w:rPr>
              <w:t>жүгіру спорт түрлеріне арналған газ анализі бар жүгіру жолында қадамдық тест;</w:t>
            </w:r>
          </w:p>
          <w:p>
            <w:pPr>
              <w:spacing w:after="20"/>
              <w:ind w:left="20"/>
              <w:jc w:val="both"/>
            </w:pPr>
            <w:r>
              <w:rPr>
                <w:rFonts w:ascii="Times New Roman"/>
                <w:b w:val="false"/>
                <w:i w:val="false"/>
                <w:color w:val="000000"/>
                <w:sz w:val="20"/>
              </w:rPr>
              <w:t>
велоэргометрді педальдау кезінде үстемдік ететін бұлшықеттердің максималды алактатты қуатын (MAҚ) сынау. Психоэмоционалды жағдайды зерттеу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