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47c2" w14:textId="bf64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объектілеріне жол берілетін антропогендік әсер ету нормативтерін айқындау қағидаларын бекіту туралы" 2021 жылғы 16 шiлдедегі № 254 Қазақстан Республикасы Экология, геология және табиғи ресурстар министрінің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3 шiлдедегi № 182 бұйрығы. Қазақстан Республикасының Әділет министрлігінде 2025 жылғы 4 шiлдеде № 36399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"Су объектілеріне жол берілетін антропогендік әсер ету нормативтерін айқындау қағидаларын бекіту туралы" 2021 жылғы 16 шiлдедегі № 254 Қазақстан Республикасы Экология, геология және табиғи ресурстар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23672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Су объектілеріне жол берілетін антропогендік әсер ету нормативтерін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5" w:id="9"/>
    <w:p>
      <w:pPr>
        <w:spacing w:after="0"/>
        <w:ind w:left="0"/>
        <w:jc w:val="both"/>
      </w:pPr>
      <w:r>
        <w:rPr>
          <w:rFonts w:ascii="Times New Roman"/>
          <w:b w:val="false"/>
          <w:i w:val="false"/>
          <w:color w:val="000000"/>
          <w:sz w:val="28"/>
        </w:rPr>
        <w:t xml:space="preserve">
      Қазақстан Республикаcы </w:t>
      </w:r>
    </w:p>
    <w:bookmarkEnd w:id="9"/>
    <w:bookmarkStart w:name="z16" w:id="10"/>
    <w:p>
      <w:pPr>
        <w:spacing w:after="0"/>
        <w:ind w:left="0"/>
        <w:jc w:val="both"/>
      </w:pPr>
      <w:r>
        <w:rPr>
          <w:rFonts w:ascii="Times New Roman"/>
          <w:b w:val="false"/>
          <w:i w:val="false"/>
          <w:color w:val="000000"/>
          <w:sz w:val="28"/>
        </w:rPr>
        <w:t>
      Су ресурстары және ирригация министрлігі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8" w:id="11"/>
    <w:p>
      <w:pPr>
        <w:spacing w:after="0"/>
        <w:ind w:left="0"/>
        <w:jc w:val="both"/>
      </w:pPr>
      <w:r>
        <w:rPr>
          <w:rFonts w:ascii="Times New Roman"/>
          <w:b w:val="false"/>
          <w:i w:val="false"/>
          <w:color w:val="000000"/>
          <w:sz w:val="28"/>
        </w:rPr>
        <w:t xml:space="preserve">
      Қазақстан Республикасы </w:t>
      </w:r>
    </w:p>
    <w:bookmarkEnd w:id="11"/>
    <w:bookmarkStart w:name="z19" w:id="12"/>
    <w:p>
      <w:pPr>
        <w:spacing w:after="0"/>
        <w:ind w:left="0"/>
        <w:jc w:val="both"/>
      </w:pPr>
      <w:r>
        <w:rPr>
          <w:rFonts w:ascii="Times New Roman"/>
          <w:b w:val="false"/>
          <w:i w:val="false"/>
          <w:color w:val="000000"/>
          <w:sz w:val="28"/>
        </w:rPr>
        <w:t xml:space="preserve">
      Цифрлық даму, инновациялар </w:t>
      </w:r>
    </w:p>
    <w:bookmarkEnd w:id="12"/>
    <w:bookmarkStart w:name="z20" w:id="13"/>
    <w:p>
      <w:pPr>
        <w:spacing w:after="0"/>
        <w:ind w:left="0"/>
        <w:jc w:val="both"/>
      </w:pPr>
      <w:r>
        <w:rPr>
          <w:rFonts w:ascii="Times New Roman"/>
          <w:b w:val="false"/>
          <w:i w:val="false"/>
          <w:color w:val="000000"/>
          <w:sz w:val="28"/>
        </w:rPr>
        <w:t>
      және аэроғарыш өнеркәсібі министрлігі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2" w:id="14"/>
    <w:p>
      <w:pPr>
        <w:spacing w:after="0"/>
        <w:ind w:left="0"/>
        <w:jc w:val="both"/>
      </w:pPr>
      <w:r>
        <w:rPr>
          <w:rFonts w:ascii="Times New Roman"/>
          <w:b w:val="false"/>
          <w:i w:val="false"/>
          <w:color w:val="000000"/>
          <w:sz w:val="28"/>
        </w:rPr>
        <w:t xml:space="preserve">
      Қазақстан Республикасы </w:t>
      </w:r>
    </w:p>
    <w:bookmarkEnd w:id="14"/>
    <w:bookmarkStart w:name="z23" w:id="15"/>
    <w:p>
      <w:pPr>
        <w:spacing w:after="0"/>
        <w:ind w:left="0"/>
        <w:jc w:val="both"/>
      </w:pPr>
      <w:r>
        <w:rPr>
          <w:rFonts w:ascii="Times New Roman"/>
          <w:b w:val="false"/>
          <w:i w:val="false"/>
          <w:color w:val="000000"/>
          <w:sz w:val="28"/>
        </w:rPr>
        <w:t>
      Энергетика министрлігі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6"/>
    <w:p>
      <w:pPr>
        <w:spacing w:after="0"/>
        <w:ind w:left="0"/>
        <w:jc w:val="both"/>
      </w:pPr>
      <w:r>
        <w:rPr>
          <w:rFonts w:ascii="Times New Roman"/>
          <w:b w:val="false"/>
          <w:i w:val="false"/>
          <w:color w:val="000000"/>
          <w:sz w:val="28"/>
        </w:rPr>
        <w:t>
      Қазақстан Республикасы</w:t>
      </w:r>
    </w:p>
    <w:bookmarkEnd w:id="16"/>
    <w:bookmarkStart w:name="z26" w:id="17"/>
    <w:p>
      <w:pPr>
        <w:spacing w:after="0"/>
        <w:ind w:left="0"/>
        <w:jc w:val="both"/>
      </w:pPr>
      <w:r>
        <w:rPr>
          <w:rFonts w:ascii="Times New Roman"/>
          <w:b w:val="false"/>
          <w:i w:val="false"/>
          <w:color w:val="000000"/>
          <w:sz w:val="28"/>
        </w:rPr>
        <w:t>
      Денсаулық сақтау министрлігі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8" w:id="18"/>
    <w:p>
      <w:pPr>
        <w:spacing w:after="0"/>
        <w:ind w:left="0"/>
        <w:jc w:val="both"/>
      </w:pPr>
      <w:r>
        <w:rPr>
          <w:rFonts w:ascii="Times New Roman"/>
          <w:b w:val="false"/>
          <w:i w:val="false"/>
          <w:color w:val="000000"/>
          <w:sz w:val="28"/>
        </w:rPr>
        <w:t>
      Қазақстан Республикасы</w:t>
      </w:r>
    </w:p>
    <w:bookmarkEnd w:id="18"/>
    <w:bookmarkStart w:name="z29" w:id="19"/>
    <w:p>
      <w:pPr>
        <w:spacing w:after="0"/>
        <w:ind w:left="0"/>
        <w:jc w:val="both"/>
      </w:pPr>
      <w:r>
        <w:rPr>
          <w:rFonts w:ascii="Times New Roman"/>
          <w:b w:val="false"/>
          <w:i w:val="false"/>
          <w:color w:val="000000"/>
          <w:sz w:val="28"/>
        </w:rPr>
        <w:t>
      Қаржы министрлігі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1" w:id="20"/>
    <w:p>
      <w:pPr>
        <w:spacing w:after="0"/>
        <w:ind w:left="0"/>
        <w:jc w:val="both"/>
      </w:pPr>
      <w:r>
        <w:rPr>
          <w:rFonts w:ascii="Times New Roman"/>
          <w:b w:val="false"/>
          <w:i w:val="false"/>
          <w:color w:val="000000"/>
          <w:sz w:val="28"/>
        </w:rPr>
        <w:t>
      Қазақстан Республикасы</w:t>
      </w:r>
    </w:p>
    <w:bookmarkEnd w:id="20"/>
    <w:bookmarkStart w:name="z32" w:id="21"/>
    <w:p>
      <w:pPr>
        <w:spacing w:after="0"/>
        <w:ind w:left="0"/>
        <w:jc w:val="both"/>
      </w:pPr>
      <w:r>
        <w:rPr>
          <w:rFonts w:ascii="Times New Roman"/>
          <w:b w:val="false"/>
          <w:i w:val="false"/>
          <w:color w:val="000000"/>
          <w:sz w:val="28"/>
        </w:rPr>
        <w:t>
      Ұлттық экономика министрлігі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2025 жылғы 3 шілдедегі</w:t>
            </w:r>
            <w:r>
              <w:br/>
            </w:r>
            <w:r>
              <w:rPr>
                <w:rFonts w:ascii="Times New Roman"/>
                <w:b w:val="false"/>
                <w:i w:val="false"/>
                <w:color w:val="000000"/>
                <w:sz w:val="20"/>
              </w:rPr>
              <w:t>№ 182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16 шілдедегі</w:t>
            </w:r>
            <w:r>
              <w:br/>
            </w:r>
            <w:r>
              <w:rPr>
                <w:rFonts w:ascii="Times New Roman"/>
                <w:b w:val="false"/>
                <w:i w:val="false"/>
                <w:color w:val="000000"/>
                <w:sz w:val="20"/>
              </w:rPr>
              <w:t>№ 254 бұйрығына</w:t>
            </w:r>
            <w:r>
              <w:br/>
            </w:r>
            <w:r>
              <w:rPr>
                <w:rFonts w:ascii="Times New Roman"/>
                <w:b w:val="false"/>
                <w:i w:val="false"/>
                <w:color w:val="000000"/>
                <w:sz w:val="20"/>
              </w:rPr>
              <w:t>қосымша</w:t>
            </w:r>
          </w:p>
        </w:tc>
      </w:tr>
    </w:tbl>
    <w:bookmarkStart w:name="z34" w:id="22"/>
    <w:p>
      <w:pPr>
        <w:spacing w:after="0"/>
        <w:ind w:left="0"/>
        <w:jc w:val="left"/>
      </w:pPr>
      <w:r>
        <w:rPr>
          <w:rFonts w:ascii="Times New Roman"/>
          <w:b/>
          <w:i w:val="false"/>
          <w:color w:val="000000"/>
        </w:rPr>
        <w:t xml:space="preserve"> Су объектілеріне жол берілетін антропогендік әсер ету нормативтерін айқындау қағидалары</w:t>
      </w:r>
    </w:p>
    <w:bookmarkEnd w:id="22"/>
    <w:bookmarkStart w:name="z35" w:id="23"/>
    <w:p>
      <w:pPr>
        <w:spacing w:after="0"/>
        <w:ind w:left="0"/>
        <w:jc w:val="both"/>
      </w:pPr>
      <w:r>
        <w:rPr>
          <w:rFonts w:ascii="Times New Roman"/>
          <w:b w:val="false"/>
          <w:i w:val="false"/>
          <w:color w:val="000000"/>
          <w:sz w:val="28"/>
        </w:rPr>
        <w:t xml:space="preserve">
      1. Осы Су объектілеріне жол берілетін антропогендік әсер ету нормативтерін айқындау қағидалары (бұдан әрі – Қағидалар) Қазақстан Республикасы Экология кодексінің (бұдан әрі – Кодекс)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су объектілеріне антропогендік әсер ету нормативтерін әзірлеу және белгілеу тәртібін айқындайды.</w:t>
      </w:r>
    </w:p>
    <w:bookmarkEnd w:id="23"/>
    <w:bookmarkStart w:name="z36" w:id="24"/>
    <w:p>
      <w:pPr>
        <w:spacing w:after="0"/>
        <w:ind w:left="0"/>
        <w:jc w:val="both"/>
      </w:pPr>
      <w:r>
        <w:rPr>
          <w:rFonts w:ascii="Times New Roman"/>
          <w:b w:val="false"/>
          <w:i w:val="false"/>
          <w:color w:val="000000"/>
          <w:sz w:val="28"/>
        </w:rPr>
        <w:t xml:space="preserve">
      2. Кодекстің 215-бабының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суға жол берілетін антропогендік әсер етудің мынадай нормативтерін:</w:t>
      </w:r>
    </w:p>
    <w:bookmarkEnd w:id="24"/>
    <w:bookmarkStart w:name="z37" w:id="25"/>
    <w:p>
      <w:pPr>
        <w:spacing w:after="0"/>
        <w:ind w:left="0"/>
        <w:jc w:val="both"/>
      </w:pPr>
      <w:r>
        <w:rPr>
          <w:rFonts w:ascii="Times New Roman"/>
          <w:b w:val="false"/>
          <w:i w:val="false"/>
          <w:color w:val="000000"/>
          <w:sz w:val="28"/>
        </w:rPr>
        <w:t>
      1) жол берілетін төгінділер нормативтерін;</w:t>
      </w:r>
    </w:p>
    <w:bookmarkEnd w:id="25"/>
    <w:bookmarkStart w:name="z38" w:id="26"/>
    <w:p>
      <w:pPr>
        <w:spacing w:after="0"/>
        <w:ind w:left="0"/>
        <w:jc w:val="both"/>
      </w:pPr>
      <w:r>
        <w:rPr>
          <w:rFonts w:ascii="Times New Roman"/>
          <w:b w:val="false"/>
          <w:i w:val="false"/>
          <w:color w:val="000000"/>
          <w:sz w:val="28"/>
        </w:rPr>
        <w:t>
      2) төгінділердің технологиялық нормативтерін;</w:t>
      </w:r>
    </w:p>
    <w:bookmarkEnd w:id="26"/>
    <w:bookmarkStart w:name="z39" w:id="27"/>
    <w:p>
      <w:pPr>
        <w:spacing w:after="0"/>
        <w:ind w:left="0"/>
        <w:jc w:val="both"/>
      </w:pPr>
      <w:r>
        <w:rPr>
          <w:rFonts w:ascii="Times New Roman"/>
          <w:b w:val="false"/>
          <w:i w:val="false"/>
          <w:color w:val="000000"/>
          <w:sz w:val="28"/>
        </w:rPr>
        <w:t>
      3) жерүсті суына жол берілетін физикалық әсер ету нормативтерін;</w:t>
      </w:r>
    </w:p>
    <w:bookmarkEnd w:id="27"/>
    <w:bookmarkStart w:name="z40" w:id="28"/>
    <w:p>
      <w:pPr>
        <w:spacing w:after="0"/>
        <w:ind w:left="0"/>
        <w:jc w:val="both"/>
      </w:pPr>
      <w:r>
        <w:rPr>
          <w:rFonts w:ascii="Times New Roman"/>
          <w:b w:val="false"/>
          <w:i w:val="false"/>
          <w:color w:val="000000"/>
          <w:sz w:val="28"/>
        </w:rPr>
        <w:t>
      4) су объектілеріне шекті жол берілетін жағымсыз әсер ету нормативтерін белгілейді.</w:t>
      </w:r>
    </w:p>
    <w:bookmarkEnd w:id="28"/>
    <w:bookmarkStart w:name="z41" w:id="29"/>
    <w:p>
      <w:pPr>
        <w:spacing w:after="0"/>
        <w:ind w:left="0"/>
        <w:jc w:val="left"/>
      </w:pPr>
      <w:r>
        <w:rPr>
          <w:rFonts w:ascii="Times New Roman"/>
          <w:b/>
          <w:i w:val="false"/>
          <w:color w:val="000000"/>
        </w:rPr>
        <w:t xml:space="preserve"> 1-тарау. Жол берілетін төгінділер нормативтері</w:t>
      </w:r>
    </w:p>
    <w:bookmarkEnd w:id="29"/>
    <w:bookmarkStart w:name="z42" w:id="30"/>
    <w:p>
      <w:pPr>
        <w:spacing w:after="0"/>
        <w:ind w:left="0"/>
        <w:jc w:val="both"/>
      </w:pPr>
      <w:r>
        <w:rPr>
          <w:rFonts w:ascii="Times New Roman"/>
          <w:b w:val="false"/>
          <w:i w:val="false"/>
          <w:color w:val="000000"/>
          <w:sz w:val="28"/>
        </w:rPr>
        <w:t xml:space="preserve">
      3. Жол берілетін төгінділер нормативтерін айқындау Кодекстің және Қазақстан Республикасы Экология, геология және табиғи ресурстар министрінің 2021 жылғы 10 наурыздағы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22317 болып тіркелген) Қоршаған ортаға эмиссиялар нормативтерін айқындау әдістемесінің (бұдан әрі – Әдістеме) талаптарына сәйкес есептеу жолымен жүзеге асырылады.</w:t>
      </w:r>
    </w:p>
    <w:bookmarkEnd w:id="30"/>
    <w:bookmarkStart w:name="z43" w:id="31"/>
    <w:p>
      <w:pPr>
        <w:spacing w:after="0"/>
        <w:ind w:left="0"/>
        <w:jc w:val="left"/>
      </w:pPr>
      <w:r>
        <w:rPr>
          <w:rFonts w:ascii="Times New Roman"/>
          <w:b/>
          <w:i w:val="false"/>
          <w:color w:val="000000"/>
        </w:rPr>
        <w:t xml:space="preserve"> 2-тарау. Төгінділердің технологиялық нормативтері</w:t>
      </w:r>
    </w:p>
    <w:bookmarkEnd w:id="31"/>
    <w:bookmarkStart w:name="z44" w:id="32"/>
    <w:p>
      <w:pPr>
        <w:spacing w:after="0"/>
        <w:ind w:left="0"/>
        <w:jc w:val="both"/>
      </w:pPr>
      <w:r>
        <w:rPr>
          <w:rFonts w:ascii="Times New Roman"/>
          <w:b w:val="false"/>
          <w:i w:val="false"/>
          <w:color w:val="000000"/>
          <w:sz w:val="28"/>
        </w:rPr>
        <w:t>
      4. Осы Қағидаларда төгінділердің технологиялық нормативтері деп сарқынды су көлемінің бірлігіне маркерлік ластағыш заттар төгіндісінің шекті мөлшері (массасы) түрінде I және II санаттағы объектілер үшін кешенді экологиялық рұқсатта белгіленетін төгінділердің экологиялық нормативтері түсініледі.</w:t>
      </w:r>
    </w:p>
    <w:bookmarkEnd w:id="32"/>
    <w:bookmarkStart w:name="z45" w:id="33"/>
    <w:p>
      <w:pPr>
        <w:spacing w:after="0"/>
        <w:ind w:left="0"/>
        <w:jc w:val="both"/>
      </w:pPr>
      <w:r>
        <w:rPr>
          <w:rFonts w:ascii="Times New Roman"/>
          <w:b w:val="false"/>
          <w:i w:val="false"/>
          <w:color w:val="000000"/>
          <w:sz w:val="28"/>
        </w:rPr>
        <w:t>
      5. Төгінділердің технологиялық нормативтері кешенді экологиялық рұқсатта белгіленеді және ең үздік қолжетімді техникалар бойынша қорытындыда белгіленген оларды қолданудың нақты салалары бойынша ең үздік қолжетімді техникаларды қолдануға байланысты тиісті технологиялық көрсеткіштерден (олар болған кезде) аспауға тиіс.</w:t>
      </w:r>
    </w:p>
    <w:bookmarkEnd w:id="33"/>
    <w:bookmarkStart w:name="z46" w:id="34"/>
    <w:p>
      <w:pPr>
        <w:spacing w:after="0"/>
        <w:ind w:left="0"/>
        <w:jc w:val="both"/>
      </w:pPr>
      <w:r>
        <w:rPr>
          <w:rFonts w:ascii="Times New Roman"/>
          <w:b w:val="false"/>
          <w:i w:val="false"/>
          <w:color w:val="000000"/>
          <w:sz w:val="28"/>
        </w:rPr>
        <w:t xml:space="preserve">
      6. Төгінділердің технологиялық нормативтерін негіздеу объектінің операторы қоршаған ортаны қорғау саласындағы уәкілетті органға Кодекстің </w:t>
      </w:r>
      <w:r>
        <w:rPr>
          <w:rFonts w:ascii="Times New Roman"/>
          <w:b w:val="false"/>
          <w:i w:val="false"/>
          <w:color w:val="000000"/>
          <w:sz w:val="28"/>
        </w:rPr>
        <w:t>111-бабына</w:t>
      </w:r>
      <w:r>
        <w:rPr>
          <w:rFonts w:ascii="Times New Roman"/>
          <w:b w:val="false"/>
          <w:i w:val="false"/>
          <w:color w:val="000000"/>
          <w:sz w:val="28"/>
        </w:rPr>
        <w:t xml:space="preserve"> сәйкес кешенді экологиялық рұқсат алуға арналған өтінішпен бірге технологиялық нормативтер жобасында қамтамасыз етіледі.</w:t>
      </w:r>
    </w:p>
    <w:bookmarkEnd w:id="34"/>
    <w:bookmarkStart w:name="z47" w:id="35"/>
    <w:p>
      <w:pPr>
        <w:spacing w:after="0"/>
        <w:ind w:left="0"/>
        <w:jc w:val="both"/>
      </w:pPr>
      <w:r>
        <w:rPr>
          <w:rFonts w:ascii="Times New Roman"/>
          <w:b w:val="false"/>
          <w:i w:val="false"/>
          <w:color w:val="000000"/>
          <w:sz w:val="28"/>
        </w:rPr>
        <w:t>
      7. Технологиялық нормативтердің жобасын кешенді экологиялық рұқсат алуға өтінімді немесе кешенді экологиялық рұқсатты қайта қарауға өтінімді дайындау барысында шаруашылық және (немесе) өзге де қызметті жүзеге асыруды жүзеге асыратын немесе жоспарлайтын заңды тұлға, дара кәсіпкер әзірлейді.</w:t>
      </w:r>
    </w:p>
    <w:bookmarkEnd w:id="35"/>
    <w:bookmarkStart w:name="z48" w:id="36"/>
    <w:p>
      <w:pPr>
        <w:spacing w:after="0"/>
        <w:ind w:left="0"/>
        <w:jc w:val="both"/>
      </w:pPr>
      <w:r>
        <w:rPr>
          <w:rFonts w:ascii="Times New Roman"/>
          <w:b w:val="false"/>
          <w:i w:val="false"/>
          <w:color w:val="000000"/>
          <w:sz w:val="28"/>
        </w:rPr>
        <w:t>
      8. Технологиялық нормативтер жобасы мыналарды:</w:t>
      </w:r>
    </w:p>
    <w:bookmarkEnd w:id="36"/>
    <w:bookmarkStart w:name="z49" w:id="37"/>
    <w:p>
      <w:pPr>
        <w:spacing w:after="0"/>
        <w:ind w:left="0"/>
        <w:jc w:val="both"/>
      </w:pPr>
      <w:r>
        <w:rPr>
          <w:rFonts w:ascii="Times New Roman"/>
          <w:b w:val="false"/>
          <w:i w:val="false"/>
          <w:color w:val="000000"/>
          <w:sz w:val="28"/>
        </w:rPr>
        <w:t>
      1) ең үздік қолжетімді техниканы таңдауға әсер етуі мүмкін шығарылатын өнімнің түрі, пайдаланылатын шикізат, ең үздік қолжетімді техникаға сәйкестікті бағалау және ақпарат ұсынылатын өндірістік процестің қысқаша сипаттамасын;</w:t>
      </w:r>
    </w:p>
    <w:bookmarkEnd w:id="37"/>
    <w:bookmarkStart w:name="z50" w:id="38"/>
    <w:p>
      <w:pPr>
        <w:spacing w:after="0"/>
        <w:ind w:left="0"/>
        <w:jc w:val="both"/>
      </w:pPr>
      <w:r>
        <w:rPr>
          <w:rFonts w:ascii="Times New Roman"/>
          <w:b w:val="false"/>
          <w:i w:val="false"/>
          <w:color w:val="000000"/>
          <w:sz w:val="28"/>
        </w:rPr>
        <w:t>
      2) ағымдағы сәттегі технологиялық процестердің және/немесе технологиялық нормалау объектілерінің тізбесін, ең үздік қолжетімді техникаларға арналған анықтамалар негізіндегі қорытындысына сәйкес технологиялық нормалау объектілерінде түзілетін маркерлік ластағыш заттарды және олардың мониторингін;</w:t>
      </w:r>
    </w:p>
    <w:bookmarkEnd w:id="38"/>
    <w:bookmarkStart w:name="z51" w:id="39"/>
    <w:p>
      <w:pPr>
        <w:spacing w:after="0"/>
        <w:ind w:left="0"/>
        <w:jc w:val="both"/>
      </w:pPr>
      <w:r>
        <w:rPr>
          <w:rFonts w:ascii="Times New Roman"/>
          <w:b w:val="false"/>
          <w:i w:val="false"/>
          <w:color w:val="000000"/>
          <w:sz w:val="28"/>
        </w:rPr>
        <w:t>
      3) осы Қағидаларға қосымшаға сәйкес технологиялық нормативтердің негіздемесін, технологиялық нормативтердің анықтамасын қамтуға тиіс.</w:t>
      </w:r>
    </w:p>
    <w:bookmarkEnd w:id="39"/>
    <w:bookmarkStart w:name="z52" w:id="40"/>
    <w:p>
      <w:pPr>
        <w:spacing w:after="0"/>
        <w:ind w:left="0"/>
        <w:jc w:val="both"/>
      </w:pPr>
      <w:r>
        <w:rPr>
          <w:rFonts w:ascii="Times New Roman"/>
          <w:b w:val="false"/>
          <w:i w:val="false"/>
          <w:color w:val="000000"/>
          <w:sz w:val="28"/>
        </w:rPr>
        <w:t>
      9. Ең үздік қолжетімді техниканы қолдану жөніндегі техникалық шешімдер объектіні салуға, реконструкциялауға және пайдалануға арналған жобалау құжаттамасын әзірлеуді жобалау кезеңінде айқындалады.</w:t>
      </w:r>
    </w:p>
    <w:bookmarkEnd w:id="40"/>
    <w:bookmarkStart w:name="z53" w:id="41"/>
    <w:p>
      <w:pPr>
        <w:spacing w:after="0"/>
        <w:ind w:left="0"/>
        <w:jc w:val="both"/>
      </w:pPr>
      <w:r>
        <w:rPr>
          <w:rFonts w:ascii="Times New Roman"/>
          <w:b w:val="false"/>
          <w:i w:val="false"/>
          <w:color w:val="000000"/>
          <w:sz w:val="28"/>
        </w:rPr>
        <w:t>
      10. Технологиялық нормативтерді қайта қарау ең үздік қолжетімді техника бойынша жаңа қорытындылар бекітілген кезде технологиялық нормативтер өзгерген жағдайда жүргізіледі.</w:t>
      </w:r>
    </w:p>
    <w:bookmarkEnd w:id="41"/>
    <w:bookmarkStart w:name="z54" w:id="42"/>
    <w:p>
      <w:pPr>
        <w:spacing w:after="0"/>
        <w:ind w:left="0"/>
        <w:jc w:val="both"/>
      </w:pPr>
      <w:r>
        <w:rPr>
          <w:rFonts w:ascii="Times New Roman"/>
          <w:b w:val="false"/>
          <w:i w:val="false"/>
          <w:color w:val="000000"/>
          <w:sz w:val="28"/>
        </w:rPr>
        <w:t>
      Анықтамалықты қайта қарау және ең үздік қолжетімді техникалар бойынша қорытынды нәтижесінде технологиялық нормативтер қатаңдатылған жағдайда, 10 жыл ішінде қол жеткізілетін технологиялық нормативтердің мерзімі кәсіпорындардың экологиялық тиімділігін арттыру бағдарламасы шеңберінде сақталады.</w:t>
      </w:r>
    </w:p>
    <w:bookmarkEnd w:id="42"/>
    <w:bookmarkStart w:name="z55" w:id="43"/>
    <w:p>
      <w:pPr>
        <w:spacing w:after="0"/>
        <w:ind w:left="0"/>
        <w:jc w:val="left"/>
      </w:pPr>
      <w:r>
        <w:rPr>
          <w:rFonts w:ascii="Times New Roman"/>
          <w:b/>
          <w:i w:val="false"/>
          <w:color w:val="000000"/>
        </w:rPr>
        <w:t xml:space="preserve"> 3-тарау. Жерүсті суына жол берілетін физикалық әсер ету нормативтері</w:t>
      </w:r>
    </w:p>
    <w:bookmarkEnd w:id="43"/>
    <w:bookmarkStart w:name="z56" w:id="44"/>
    <w:p>
      <w:pPr>
        <w:spacing w:after="0"/>
        <w:ind w:left="0"/>
        <w:jc w:val="both"/>
      </w:pPr>
      <w:r>
        <w:rPr>
          <w:rFonts w:ascii="Times New Roman"/>
          <w:b w:val="false"/>
          <w:i w:val="false"/>
          <w:color w:val="000000"/>
          <w:sz w:val="28"/>
        </w:rPr>
        <w:t>
      11. Әрбір жылудың және өзге де физикалық әсер етудің көз үшін жерүсті суына жол берілетін әсер ету деңгейі түрінде белгіленетін, барлық басқа көздермен жиынтығында осындай көзден жағымсыз физикалық әсер ету суға шекті жол берілетін физикалық әсер етудің белгіленген деңгейлерінің артуына алып келмейтін экологиялық нормативтер жерүсті суына жол берілетін физикалық әсер ету нормативтері болып табылады.</w:t>
      </w:r>
    </w:p>
    <w:bookmarkEnd w:id="44"/>
    <w:bookmarkStart w:name="z57" w:id="45"/>
    <w:p>
      <w:pPr>
        <w:spacing w:after="0"/>
        <w:ind w:left="0"/>
        <w:jc w:val="both"/>
      </w:pPr>
      <w:r>
        <w:rPr>
          <w:rFonts w:ascii="Times New Roman"/>
          <w:b w:val="false"/>
          <w:i w:val="false"/>
          <w:color w:val="000000"/>
          <w:sz w:val="28"/>
        </w:rPr>
        <w:t>
      12. Жерүсті суына жағымсыз физикалық әсер етудің шекті жол берілетін деңгейі деп физикалық әсер етудің жекелеген түрлерінің (шу, діріл, электр, электрмагнит,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bookmarkEnd w:id="45"/>
    <w:bookmarkStart w:name="z58" w:id="46"/>
    <w:p>
      <w:pPr>
        <w:spacing w:after="0"/>
        <w:ind w:left="0"/>
        <w:jc w:val="both"/>
      </w:pPr>
      <w:r>
        <w:rPr>
          <w:rFonts w:ascii="Times New Roman"/>
          <w:b w:val="false"/>
          <w:i w:val="false"/>
          <w:color w:val="000000"/>
          <w:sz w:val="28"/>
        </w:rPr>
        <w:t>
      13. Жерүсті суларына жол берілетін физикалық әсер ету нормативтерін белгілеу кезінде жер үсті су объектісіндегі тиісті физикалық факторлардың деңгейі қоршаған ортаға әсер етудің қауіпсіз деңгейін сақтау талаптарын негізге ала отырып белгіленеді.</w:t>
      </w:r>
    </w:p>
    <w:bookmarkEnd w:id="46"/>
    <w:bookmarkStart w:name="z59" w:id="47"/>
    <w:p>
      <w:pPr>
        <w:spacing w:after="0"/>
        <w:ind w:left="0"/>
        <w:jc w:val="both"/>
      </w:pPr>
      <w:r>
        <w:rPr>
          <w:rFonts w:ascii="Times New Roman"/>
          <w:b w:val="false"/>
          <w:i w:val="false"/>
          <w:color w:val="000000"/>
          <w:sz w:val="28"/>
        </w:rPr>
        <w:t>
      14. Жол берілетін физикалық әсер ету нормативтері I және II санаттағы объектілер үшін, мынадай:</w:t>
      </w:r>
    </w:p>
    <w:bookmarkEnd w:id="47"/>
    <w:bookmarkStart w:name="z60" w:id="48"/>
    <w:p>
      <w:pPr>
        <w:spacing w:after="0"/>
        <w:ind w:left="0"/>
        <w:jc w:val="both"/>
      </w:pPr>
      <w:r>
        <w:rPr>
          <w:rFonts w:ascii="Times New Roman"/>
          <w:b w:val="false"/>
          <w:i w:val="false"/>
          <w:color w:val="000000"/>
          <w:sz w:val="28"/>
        </w:rPr>
        <w:t xml:space="preserve">
      1) қоршаған ортаға әсерді міндетті бағалау жүргізілген жағдайда –Кодекстің 76-бабы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қоршаған ортаға әсерді бағалау нәтижелері бойынша қорытындыда көрсетілген тиісті шекті мәндерден;</w:t>
      </w:r>
    </w:p>
    <w:bookmarkEnd w:id="48"/>
    <w:bookmarkStart w:name="z61" w:id="49"/>
    <w:p>
      <w:pPr>
        <w:spacing w:after="0"/>
        <w:ind w:left="0"/>
        <w:jc w:val="both"/>
      </w:pPr>
      <w:r>
        <w:rPr>
          <w:rFonts w:ascii="Times New Roman"/>
          <w:b w:val="false"/>
          <w:i w:val="false"/>
          <w:color w:val="000000"/>
          <w:sz w:val="28"/>
        </w:rPr>
        <w:t xml:space="preserve">
      2) белгіленіп отырған қызметтің әсеріне скрининг жүргізген жағдайда, оның нәтижелері бойынша қоршаған ортаға әсерді міндетті бағалау қажет емес екені туралы қорытынды шығарылса, – Кодекстің 68-бабы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белгіленіп отырған қызмет туралы өтініште көрсетілген тиісті мәндерден аспайтын деңгейлерде белгіленеді.</w:t>
      </w:r>
    </w:p>
    <w:bookmarkEnd w:id="49"/>
    <w:bookmarkStart w:name="z62" w:id="50"/>
    <w:p>
      <w:pPr>
        <w:spacing w:after="0"/>
        <w:ind w:left="0"/>
        <w:jc w:val="both"/>
      </w:pPr>
      <w:r>
        <w:rPr>
          <w:rFonts w:ascii="Times New Roman"/>
          <w:b w:val="false"/>
          <w:i w:val="false"/>
          <w:color w:val="000000"/>
          <w:sz w:val="28"/>
        </w:rPr>
        <w:t>
      Жұмыс істеп тұрған объектілер үшін жол берілетін физикалық әсер ету нормативтері кешенді экологиялық рұқсат алуға арналған өтініште белгіленген деңгейлерде белгіленеді.</w:t>
      </w:r>
    </w:p>
    <w:bookmarkEnd w:id="50"/>
    <w:bookmarkStart w:name="z63" w:id="51"/>
    <w:p>
      <w:pPr>
        <w:spacing w:after="0"/>
        <w:ind w:left="0"/>
        <w:jc w:val="both"/>
      </w:pPr>
      <w:r>
        <w:rPr>
          <w:rFonts w:ascii="Times New Roman"/>
          <w:b w:val="false"/>
          <w:i w:val="false"/>
          <w:color w:val="000000"/>
          <w:sz w:val="28"/>
        </w:rPr>
        <w:t>
      Өздеріне қатысты кешенді экологиялық рұқсат берілетін объектілер үшін жол берілетін физикалық әсер ету нормативтері ең үздік қолжетімді техникалар (олар болған кезде) бойынша қорытындыларда келтірілген тиісті технологиялық көрсеткіштерден аспайтын деңгейлерде белгіленеді.</w:t>
      </w:r>
    </w:p>
    <w:bookmarkEnd w:id="51"/>
    <w:bookmarkStart w:name="z64" w:id="52"/>
    <w:p>
      <w:pPr>
        <w:spacing w:after="0"/>
        <w:ind w:left="0"/>
        <w:jc w:val="both"/>
      </w:pPr>
      <w:r>
        <w:rPr>
          <w:rFonts w:ascii="Times New Roman"/>
          <w:b w:val="false"/>
          <w:i w:val="false"/>
          <w:color w:val="000000"/>
          <w:sz w:val="28"/>
        </w:rPr>
        <w:t>
      15. Физикалық әсер ету нормативтері өз бетінше оператормен немесе мамандандырылған ұйымдарды (аккредиттелген зертханаларды) жұмылдыра отырып анықталады.</w:t>
      </w:r>
    </w:p>
    <w:bookmarkEnd w:id="52"/>
    <w:bookmarkStart w:name="z65" w:id="53"/>
    <w:p>
      <w:pPr>
        <w:spacing w:after="0"/>
        <w:ind w:left="0"/>
        <w:jc w:val="both"/>
      </w:pPr>
      <w:r>
        <w:rPr>
          <w:rFonts w:ascii="Times New Roman"/>
          <w:b w:val="false"/>
          <w:i w:val="false"/>
          <w:color w:val="000000"/>
          <w:sz w:val="28"/>
        </w:rPr>
        <w:t>
      16. Жылулық әсер ету қоршаған табиғи ортада алуан түрлі, ең алдымен, отынды жағуға байланысты жылу процестерінде бөлінетін жылудың таралу нәтижесі болып табылады.</w:t>
      </w:r>
    </w:p>
    <w:bookmarkEnd w:id="53"/>
    <w:bookmarkStart w:name="z66" w:id="54"/>
    <w:p>
      <w:pPr>
        <w:spacing w:after="0"/>
        <w:ind w:left="0"/>
        <w:jc w:val="both"/>
      </w:pPr>
      <w:r>
        <w:rPr>
          <w:rFonts w:ascii="Times New Roman"/>
          <w:b w:val="false"/>
          <w:i w:val="false"/>
          <w:color w:val="000000"/>
          <w:sz w:val="28"/>
        </w:rPr>
        <w:t>
      17. Жол берілетін физикалық әсер ету нормативтерін айқындау кезінде жылулық әсер ету бөлігінде жерүсті су температурасының жергілікті көтерілуінің мыналарға:</w:t>
      </w:r>
    </w:p>
    <w:bookmarkEnd w:id="54"/>
    <w:bookmarkStart w:name="z67" w:id="55"/>
    <w:p>
      <w:pPr>
        <w:spacing w:after="0"/>
        <w:ind w:left="0"/>
        <w:jc w:val="both"/>
      </w:pPr>
      <w:r>
        <w:rPr>
          <w:rFonts w:ascii="Times New Roman"/>
          <w:b w:val="false"/>
          <w:i w:val="false"/>
          <w:color w:val="000000"/>
          <w:sz w:val="28"/>
        </w:rPr>
        <w:t>
      "стенотермді" су организмдері өмірлік циклдерінің сатылары үшін сыни мәндерден асып кетуге;</w:t>
      </w:r>
    </w:p>
    <w:bookmarkEnd w:id="55"/>
    <w:bookmarkStart w:name="z68" w:id="56"/>
    <w:p>
      <w:pPr>
        <w:spacing w:after="0"/>
        <w:ind w:left="0"/>
        <w:jc w:val="both"/>
      </w:pPr>
      <w:r>
        <w:rPr>
          <w:rFonts w:ascii="Times New Roman"/>
          <w:b w:val="false"/>
          <w:i w:val="false"/>
          <w:color w:val="000000"/>
          <w:sz w:val="28"/>
        </w:rPr>
        <w:t>
      организмдердің уытты заттарды (жерүсті суында болатын) қабылдағыштығының күшеюіне;</w:t>
      </w:r>
    </w:p>
    <w:bookmarkEnd w:id="56"/>
    <w:bookmarkStart w:name="z69" w:id="57"/>
    <w:p>
      <w:pPr>
        <w:spacing w:after="0"/>
        <w:ind w:left="0"/>
        <w:jc w:val="both"/>
      </w:pPr>
      <w:r>
        <w:rPr>
          <w:rFonts w:ascii="Times New Roman"/>
          <w:b w:val="false"/>
          <w:i w:val="false"/>
          <w:color w:val="000000"/>
          <w:sz w:val="28"/>
        </w:rPr>
        <w:t>
      жергілікті альгофлораның таксондарын ауыстыруға;</w:t>
      </w:r>
    </w:p>
    <w:bookmarkEnd w:id="57"/>
    <w:bookmarkStart w:name="z70" w:id="58"/>
    <w:p>
      <w:pPr>
        <w:spacing w:after="0"/>
        <w:ind w:left="0"/>
        <w:jc w:val="both"/>
      </w:pPr>
      <w:r>
        <w:rPr>
          <w:rFonts w:ascii="Times New Roman"/>
          <w:b w:val="false"/>
          <w:i w:val="false"/>
          <w:color w:val="000000"/>
          <w:sz w:val="28"/>
        </w:rPr>
        <w:t>
      судағы оттегі мөлшерінің азаюына әсері ескеріледі.</w:t>
      </w:r>
    </w:p>
    <w:bookmarkEnd w:id="58"/>
    <w:bookmarkStart w:name="z71" w:id="59"/>
    <w:p>
      <w:pPr>
        <w:spacing w:after="0"/>
        <w:ind w:left="0"/>
        <w:jc w:val="both"/>
      </w:pPr>
      <w:r>
        <w:rPr>
          <w:rFonts w:ascii="Times New Roman"/>
          <w:b w:val="false"/>
          <w:i w:val="false"/>
          <w:color w:val="000000"/>
          <w:sz w:val="28"/>
        </w:rPr>
        <w:t>
      18. Судың булануы және (немесе) табиғи сүзілуі мақсатында пайдалануға арналған гидрооқшауланған жасанды су объектілері мен гидротехникалық құрылысжайлар үшін жол берілетін физикалық әсер ету нормативтері белгіленбейді.</w:t>
      </w:r>
    </w:p>
    <w:bookmarkEnd w:id="59"/>
    <w:bookmarkStart w:name="z72" w:id="60"/>
    <w:p>
      <w:pPr>
        <w:spacing w:after="0"/>
        <w:ind w:left="0"/>
        <w:jc w:val="left"/>
      </w:pPr>
      <w:r>
        <w:rPr>
          <w:rFonts w:ascii="Times New Roman"/>
          <w:b/>
          <w:i w:val="false"/>
          <w:color w:val="000000"/>
        </w:rPr>
        <w:t xml:space="preserve"> 4-тарау. Су объектілеріне шекті жол берілетін жағымсыз әсер ету нормативтері</w:t>
      </w:r>
    </w:p>
    <w:bookmarkEnd w:id="60"/>
    <w:bookmarkStart w:name="z73" w:id="61"/>
    <w:p>
      <w:pPr>
        <w:spacing w:after="0"/>
        <w:ind w:left="0"/>
        <w:jc w:val="both"/>
      </w:pPr>
      <w:r>
        <w:rPr>
          <w:rFonts w:ascii="Times New Roman"/>
          <w:b w:val="false"/>
          <w:i w:val="false"/>
          <w:color w:val="000000"/>
          <w:sz w:val="28"/>
        </w:rPr>
        <w:t>
      19. Су объектілеріне шекті жол берілетін жағымсыз әсер ету нормативтері экологиялық сапа нормативтеріне және/немесе қоршаған орта сапасының нысаналы көрсеткіштеріне қол жеткізу, су объектілерін ұтымды пайдалану, сондай-ақ ең үздік қолжетімді техникаларды енгізу жөніндегі талаптарға сүйене отырып, жиынтық түрде белгіленеді.</w:t>
      </w:r>
    </w:p>
    <w:bookmarkEnd w:id="61"/>
    <w:bookmarkStart w:name="z74" w:id="62"/>
    <w:p>
      <w:pPr>
        <w:spacing w:after="0"/>
        <w:ind w:left="0"/>
        <w:jc w:val="both"/>
      </w:pPr>
      <w:r>
        <w:rPr>
          <w:rFonts w:ascii="Times New Roman"/>
          <w:b w:val="false"/>
          <w:i w:val="false"/>
          <w:color w:val="000000"/>
          <w:sz w:val="28"/>
        </w:rPr>
        <w:t xml:space="preserve">
      Су объектілеріне шекті жол берілетін жағымсыз әсер ету нормативтері Кодекстің </w:t>
      </w:r>
      <w:r>
        <w:rPr>
          <w:rFonts w:ascii="Times New Roman"/>
          <w:b w:val="false"/>
          <w:i w:val="false"/>
          <w:color w:val="000000"/>
          <w:sz w:val="28"/>
        </w:rPr>
        <w:t>214-бабына</w:t>
      </w:r>
      <w:r>
        <w:rPr>
          <w:rFonts w:ascii="Times New Roman"/>
          <w:b w:val="false"/>
          <w:i w:val="false"/>
          <w:color w:val="000000"/>
          <w:sz w:val="28"/>
        </w:rPr>
        <w:t xml:space="preserve"> және әдістеменің </w:t>
      </w:r>
      <w:r>
        <w:rPr>
          <w:rFonts w:ascii="Times New Roman"/>
          <w:b w:val="false"/>
          <w:i w:val="false"/>
          <w:color w:val="000000"/>
          <w:sz w:val="28"/>
        </w:rPr>
        <w:t>47-тармағының</w:t>
      </w:r>
      <w:r>
        <w:rPr>
          <w:rFonts w:ascii="Times New Roman"/>
          <w:b w:val="false"/>
          <w:i w:val="false"/>
          <w:color w:val="000000"/>
          <w:sz w:val="28"/>
        </w:rPr>
        <w:t xml:space="preserve"> талаптарына сәйкес су объектілерін нысаналы пайдалану шарттарын ескере отырып, химиялық және биологиялық көрсеткіштер, физикалық факторлар бойынша белгіленеді.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нормативтерді</w:t>
            </w:r>
            <w:r>
              <w:br/>
            </w:r>
            <w:r>
              <w:rPr>
                <w:rFonts w:ascii="Times New Roman"/>
                <w:b w:val="false"/>
                <w:i w:val="false"/>
                <w:color w:val="000000"/>
                <w:sz w:val="20"/>
              </w:rPr>
              <w:t>әзірлеу қағидаларына</w:t>
            </w:r>
            <w:r>
              <w:br/>
            </w:r>
            <w:r>
              <w:rPr>
                <w:rFonts w:ascii="Times New Roman"/>
                <w:b w:val="false"/>
                <w:i w:val="false"/>
                <w:color w:val="000000"/>
                <w:sz w:val="20"/>
              </w:rPr>
              <w:t>қосымша</w:t>
            </w:r>
          </w:p>
        </w:tc>
      </w:tr>
    </w:tbl>
    <w:bookmarkStart w:name="z76" w:id="63"/>
    <w:p>
      <w:pPr>
        <w:spacing w:after="0"/>
        <w:ind w:left="0"/>
        <w:jc w:val="left"/>
      </w:pPr>
      <w:r>
        <w:rPr>
          <w:rFonts w:ascii="Times New Roman"/>
          <w:b/>
          <w:i w:val="false"/>
          <w:color w:val="000000"/>
        </w:rPr>
        <w:t xml:space="preserve"> Технологиялық нормалау көрсеткіштерінің негіздемесі</w:t>
      </w:r>
    </w:p>
    <w:bookmarkEnd w:id="63"/>
    <w:bookmarkStart w:name="z77" w:id="64"/>
    <w:p>
      <w:pPr>
        <w:spacing w:after="0"/>
        <w:ind w:left="0"/>
        <w:jc w:val="both"/>
      </w:pPr>
      <w:r>
        <w:rPr>
          <w:rFonts w:ascii="Times New Roman"/>
          <w:b w:val="false"/>
          <w:i w:val="false"/>
          <w:color w:val="000000"/>
          <w:sz w:val="28"/>
        </w:rPr>
        <w:t>
      ________________________________________________________</w:t>
      </w:r>
    </w:p>
    <w:bookmarkEnd w:id="64"/>
    <w:bookmarkStart w:name="z78" w:id="65"/>
    <w:p>
      <w:pPr>
        <w:spacing w:after="0"/>
        <w:ind w:left="0"/>
        <w:jc w:val="both"/>
      </w:pPr>
      <w:r>
        <w:rPr>
          <w:rFonts w:ascii="Times New Roman"/>
          <w:b w:val="false"/>
          <w:i w:val="false"/>
          <w:color w:val="000000"/>
          <w:sz w:val="28"/>
        </w:rPr>
        <w:t>
      (объектінің атауы, объектінің коды (олар бар болса)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және/немесе жабдықтың атауы /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 арылу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 миллиграмм/дециметр</w:t>
            </w:r>
            <w:r>
              <w:rPr>
                <w:rFonts w:ascii="Times New Roman"/>
                <w:b w:val="false"/>
                <w:i w:val="false"/>
                <w:color w:val="000000"/>
                <w:vertAlign w:val="superscript"/>
              </w:rPr>
              <w:t>3</w:t>
            </w:r>
            <w:r>
              <w:rPr>
                <w:rFonts w:ascii="Times New Roman"/>
                <w:b w:val="false"/>
                <w:i w:val="false"/>
                <w:color w:val="000000"/>
                <w:sz w:val="20"/>
              </w:rPr>
              <w:t xml:space="preserve"> (мг/дм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миллиграмм/дециметр</w:t>
            </w:r>
            <w:r>
              <w:rPr>
                <w:rFonts w:ascii="Times New Roman"/>
                <w:b w:val="false"/>
                <w:i w:val="false"/>
                <w:color w:val="000000"/>
                <w:vertAlign w:val="superscript"/>
              </w:rPr>
              <w:t>3</w:t>
            </w:r>
            <w:r>
              <w:rPr>
                <w:rFonts w:ascii="Times New Roman"/>
                <w:b w:val="false"/>
                <w:i w:val="false"/>
                <w:color w:val="000000"/>
                <w:sz w:val="20"/>
              </w:rPr>
              <w:t xml:space="preserve"> (мг/дм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Eң үздік қолжетімді техника сәйкестігі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