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f85d" w14:textId="9d5f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"Спортшыларға, жаттықтырушыларға, дене шынықтыру және спорт саласындағы мамандарға және дене шынықтыру-спорттық ұйымдарға "Үздік" номинациясындағы атақтарды беру қағидаларын бекіту туралы" Қазақстан Республикасы Спорт және дене шынықтыру істері агенттігі төрағасының 2014 жылғы 28 маусымдағы № 297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27 маусымдағы № 104 бұйрығы. Қазақстан Республикасының Әділет министрлігінде 2025 жылғы 2 шiлдеде № 36388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"Спортшыларға, жаттықтырушыларға, дене шынықтыру және спорт саласындағы мамандарға және дене шынықтыру-спорттық ұйымдарға "Үздік" номинациясындағы атақтарды беру қағидаларын бекіту туралы" Қазақстан Республикасы Спорт және дене шынықтыру істері агенттігі төрағасының 2014 жылғы 28 маусымдағы № 297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 9680)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Спортшыларға, жаттықтырушыларға, дене шынықтыру және спорт саласындағы мамандарға және дене шынықтыру-спорттық ұйымдарға "Үздік" номинациясындағы атақтарды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"Үздік" номинация атағына үміткер (бұдан әрі - үміткер) спортшылар, жаттықтырушылар, дене шынықтыру және спорт саласындағы мамандар және дене шынықтыру-спорттық ұйымдар (бұдан әрі - ДШСҰ) Қазақстан Республикасы Туризм және спорт министрлігінің Спорт және дене шынықтыру істері комитетіне (бұдан әрі – Комитет) мынадай құжаттарды ұсынады:</w:t>
      </w:r>
    </w:p>
    <w:bookmarkEnd w:id="3"/>
    <w:bookmarkStart w:name="z6" w:id="4"/>
    <w:p>
      <w:pPr>
        <w:spacing w:after="0"/>
        <w:ind w:left="0"/>
        <w:jc w:val="both"/>
      </w:pPr>
      <w:r>
        <w:rPr>
          <w:rFonts w:ascii="Times New Roman"/>
          <w:b w:val="false"/>
          <w:i w:val="false"/>
          <w:color w:val="000000"/>
          <w:sz w:val="28"/>
        </w:rPr>
        <w:t>
      1) осы Қағидалардың 11-тармағының 1), 2), 10), 12) және 13) тармақшаларында көрсетілген номинациялар үшін:</w:t>
      </w:r>
    </w:p>
    <w:bookmarkEnd w:id="4"/>
    <w:bookmarkStart w:name="z7" w:id="5"/>
    <w:p>
      <w:pPr>
        <w:spacing w:after="0"/>
        <w:ind w:left="0"/>
        <w:jc w:val="both"/>
      </w:pPr>
      <w:r>
        <w:rPr>
          <w:rFonts w:ascii="Times New Roman"/>
          <w:b w:val="false"/>
          <w:i w:val="false"/>
          <w:color w:val="000000"/>
          <w:sz w:val="28"/>
        </w:rPr>
        <w:t>
      үміткердің өтініші;</w:t>
      </w:r>
    </w:p>
    <w:bookmarkEnd w:id="5"/>
    <w:p>
      <w:pPr>
        <w:spacing w:after="0"/>
        <w:ind w:left="0"/>
        <w:jc w:val="both"/>
      </w:pPr>
      <w:r>
        <w:rPr>
          <w:rFonts w:ascii="Times New Roman"/>
          <w:b w:val="false"/>
          <w:i w:val="false"/>
          <w:color w:val="000000"/>
          <w:sz w:val="28"/>
        </w:rPr>
        <w:t>
      үміткерге атақ беру ұсынысын негіздей отырып, Қазақстан Республикасының спорт түрі (түрлері) бойынша аккредиттелген спорт федерациясының (болған жағдайда) ұсынысы, Қазақстан Республикасының спорт түрі (түрлері) бойынша аккредиттелген спорт федерациясы болмаған жағдайда дене шынықтыру және спорт саласындағы облыстардың, республикалық маңызы бар қалалардың, астананың жергілікті атқарушы органы (бұдан әрі – ЖАО) тиісті бөлімшелерінің ұсынысы;</w:t>
      </w:r>
    </w:p>
    <w:p>
      <w:pPr>
        <w:spacing w:after="0"/>
        <w:ind w:left="0"/>
        <w:jc w:val="both"/>
      </w:pPr>
      <w:r>
        <w:rPr>
          <w:rFonts w:ascii="Times New Roman"/>
          <w:b w:val="false"/>
          <w:i w:val="false"/>
          <w:color w:val="000000"/>
          <w:sz w:val="28"/>
        </w:rPr>
        <w:t>
      атақ беруге үміткердің жеке басын куәландыратын құжаттың көшірмесі;</w:t>
      </w:r>
    </w:p>
    <w:p>
      <w:pPr>
        <w:spacing w:after="0"/>
        <w:ind w:left="0"/>
        <w:jc w:val="both"/>
      </w:pPr>
      <w:r>
        <w:rPr>
          <w:rFonts w:ascii="Times New Roman"/>
          <w:b w:val="false"/>
          <w:i w:val="false"/>
          <w:color w:val="000000"/>
          <w:sz w:val="28"/>
        </w:rPr>
        <w:t>
      атақ беруге үміткердің өмірбаяны;</w:t>
      </w:r>
    </w:p>
    <w:p>
      <w:pPr>
        <w:spacing w:after="0"/>
        <w:ind w:left="0"/>
        <w:jc w:val="both"/>
      </w:pPr>
      <w:r>
        <w:rPr>
          <w:rFonts w:ascii="Times New Roman"/>
          <w:b w:val="false"/>
          <w:i w:val="false"/>
          <w:color w:val="000000"/>
          <w:sz w:val="28"/>
        </w:rPr>
        <w:t>
      ресми халықаралық және республикалық жарыстардың хаттамасынан үзінді;</w:t>
      </w:r>
    </w:p>
    <w:bookmarkStart w:name="z8" w:id="6"/>
    <w:p>
      <w:pPr>
        <w:spacing w:after="0"/>
        <w:ind w:left="0"/>
        <w:jc w:val="both"/>
      </w:pPr>
      <w:r>
        <w:rPr>
          <w:rFonts w:ascii="Times New Roman"/>
          <w:b w:val="false"/>
          <w:i w:val="false"/>
          <w:color w:val="000000"/>
          <w:sz w:val="28"/>
        </w:rPr>
        <w:t>
      2) осы Қағидалардың 11-тармағының 3) және 4) тармақшаларында көрсетілген номинациялар үшін:</w:t>
      </w:r>
    </w:p>
    <w:bookmarkEnd w:id="6"/>
    <w:p>
      <w:pPr>
        <w:spacing w:after="0"/>
        <w:ind w:left="0"/>
        <w:jc w:val="both"/>
      </w:pPr>
      <w:r>
        <w:rPr>
          <w:rFonts w:ascii="Times New Roman"/>
          <w:b w:val="false"/>
          <w:i w:val="false"/>
          <w:color w:val="000000"/>
          <w:sz w:val="28"/>
        </w:rPr>
        <w:t>
      Конкурсқа қатысу үшін ДШСҰ өтініші;</w:t>
      </w:r>
    </w:p>
    <w:p>
      <w:pPr>
        <w:spacing w:after="0"/>
        <w:ind w:left="0"/>
        <w:jc w:val="both"/>
      </w:pPr>
      <w:r>
        <w:rPr>
          <w:rFonts w:ascii="Times New Roman"/>
          <w:b w:val="false"/>
          <w:i w:val="false"/>
          <w:color w:val="000000"/>
          <w:sz w:val="28"/>
        </w:rPr>
        <w:t>
      ДШСҰ есептік жылғы спорттық жетістіктері (дене шынықтыру және спорт саласында сапалы және сандық жетістіктері (көрсеткіштері) туралы есебі;</w:t>
      </w:r>
    </w:p>
    <w:bookmarkStart w:name="z9" w:id="7"/>
    <w:p>
      <w:pPr>
        <w:spacing w:after="0"/>
        <w:ind w:left="0"/>
        <w:jc w:val="both"/>
      </w:pPr>
      <w:r>
        <w:rPr>
          <w:rFonts w:ascii="Times New Roman"/>
          <w:b w:val="false"/>
          <w:i w:val="false"/>
          <w:color w:val="000000"/>
          <w:sz w:val="28"/>
        </w:rPr>
        <w:t>
      3) осы Қағидалардың 11-тармағының 5) және 7) тармақшаларында көрсетілген номинациялар үшін:</w:t>
      </w:r>
    </w:p>
    <w:bookmarkEnd w:id="7"/>
    <w:p>
      <w:pPr>
        <w:spacing w:after="0"/>
        <w:ind w:left="0"/>
        <w:jc w:val="both"/>
      </w:pPr>
      <w:r>
        <w:rPr>
          <w:rFonts w:ascii="Times New Roman"/>
          <w:b w:val="false"/>
          <w:i w:val="false"/>
          <w:color w:val="000000"/>
          <w:sz w:val="28"/>
        </w:rPr>
        <w:t>
      Конкурсқа қатысу үшін ЖАО өтініші;</w:t>
      </w:r>
    </w:p>
    <w:p>
      <w:pPr>
        <w:spacing w:after="0"/>
        <w:ind w:left="0"/>
        <w:jc w:val="both"/>
      </w:pPr>
      <w:r>
        <w:rPr>
          <w:rFonts w:ascii="Times New Roman"/>
          <w:b w:val="false"/>
          <w:i w:val="false"/>
          <w:color w:val="000000"/>
          <w:sz w:val="28"/>
        </w:rPr>
        <w:t>
      осы Қағидалардың 17-тармағында көрсетілген көрсеткіштерді есепке ала отырып, ЖАО-ның ұсынысы;</w:t>
      </w:r>
    </w:p>
    <w:bookmarkStart w:name="z10" w:id="8"/>
    <w:p>
      <w:pPr>
        <w:spacing w:after="0"/>
        <w:ind w:left="0"/>
        <w:jc w:val="both"/>
      </w:pPr>
      <w:r>
        <w:rPr>
          <w:rFonts w:ascii="Times New Roman"/>
          <w:b w:val="false"/>
          <w:i w:val="false"/>
          <w:color w:val="000000"/>
          <w:sz w:val="28"/>
        </w:rPr>
        <w:t>
      4) осы Қағидалардың 11-тармағының 6), 8), және 11) тармақшаларында көрсетілген номинациялар үшін:</w:t>
      </w:r>
    </w:p>
    <w:bookmarkEnd w:id="8"/>
    <w:p>
      <w:pPr>
        <w:spacing w:after="0"/>
        <w:ind w:left="0"/>
        <w:jc w:val="both"/>
      </w:pPr>
      <w:r>
        <w:rPr>
          <w:rFonts w:ascii="Times New Roman"/>
          <w:b w:val="false"/>
          <w:i w:val="false"/>
          <w:color w:val="000000"/>
          <w:sz w:val="28"/>
        </w:rPr>
        <w:t>
      үміткердің өтініші;</w:t>
      </w:r>
    </w:p>
    <w:p>
      <w:pPr>
        <w:spacing w:after="0"/>
        <w:ind w:left="0"/>
        <w:jc w:val="both"/>
      </w:pPr>
      <w:r>
        <w:rPr>
          <w:rFonts w:ascii="Times New Roman"/>
          <w:b w:val="false"/>
          <w:i w:val="false"/>
          <w:color w:val="000000"/>
          <w:sz w:val="28"/>
        </w:rPr>
        <w:t>
      үміткерді атақ беруге ұсыну туралы ЖАО отырысының хаттамасынан үзінді;</w:t>
      </w:r>
    </w:p>
    <w:p>
      <w:pPr>
        <w:spacing w:after="0"/>
        <w:ind w:left="0"/>
        <w:jc w:val="both"/>
      </w:pPr>
      <w:r>
        <w:rPr>
          <w:rFonts w:ascii="Times New Roman"/>
          <w:b w:val="false"/>
          <w:i w:val="false"/>
          <w:color w:val="000000"/>
          <w:sz w:val="28"/>
        </w:rPr>
        <w:t>
      атақ беруге үміткердің өмірбаяны;</w:t>
      </w:r>
    </w:p>
    <w:bookmarkStart w:name="z11" w:id="9"/>
    <w:p>
      <w:pPr>
        <w:spacing w:after="0"/>
        <w:ind w:left="0"/>
        <w:jc w:val="both"/>
      </w:pPr>
      <w:r>
        <w:rPr>
          <w:rFonts w:ascii="Times New Roman"/>
          <w:b w:val="false"/>
          <w:i w:val="false"/>
          <w:color w:val="000000"/>
          <w:sz w:val="28"/>
        </w:rPr>
        <w:t>
      5) осы Қағидалардың 11-тармағының 9) тармақшасында көрсетілген номинациялар үшін:</w:t>
      </w:r>
    </w:p>
    <w:bookmarkEnd w:id="9"/>
    <w:p>
      <w:pPr>
        <w:spacing w:after="0"/>
        <w:ind w:left="0"/>
        <w:jc w:val="both"/>
      </w:pPr>
      <w:r>
        <w:rPr>
          <w:rFonts w:ascii="Times New Roman"/>
          <w:b w:val="false"/>
          <w:i w:val="false"/>
          <w:color w:val="000000"/>
          <w:sz w:val="28"/>
        </w:rPr>
        <w:t>
      үміткердің өтініші;</w:t>
      </w:r>
    </w:p>
    <w:p>
      <w:pPr>
        <w:spacing w:after="0"/>
        <w:ind w:left="0"/>
        <w:jc w:val="both"/>
      </w:pPr>
      <w:r>
        <w:rPr>
          <w:rFonts w:ascii="Times New Roman"/>
          <w:b w:val="false"/>
          <w:i w:val="false"/>
          <w:color w:val="000000"/>
          <w:sz w:val="28"/>
        </w:rPr>
        <w:t>
      үміткерге атақ беру ұсынысын негіздей отырып, Қазақстан Республикасының спорт түрі (түрлері) бойынша аккредиттелген спорт федерациясының (болған жағдайда) ұсынысы, Қазақстан Республикасының спорт түрі (түрлері) бойынша аккредиттелген спорт федерациясы болмаған жағдайда дене шынықтыру және спорт саласындағы облыстардың, республикалық маңызы бар қалалардың, астананың жергілікті атқарушы органы тиісті бөлімшелерінің ұсынысы;</w:t>
      </w:r>
    </w:p>
    <w:p>
      <w:pPr>
        <w:spacing w:after="0"/>
        <w:ind w:left="0"/>
        <w:jc w:val="both"/>
      </w:pPr>
      <w:r>
        <w:rPr>
          <w:rFonts w:ascii="Times New Roman"/>
          <w:b w:val="false"/>
          <w:i w:val="false"/>
          <w:color w:val="000000"/>
          <w:sz w:val="28"/>
        </w:rPr>
        <w:t>
      атақ беруге үміткердің жеке басын куәландыратын құжаттың көшірмесі;</w:t>
      </w:r>
    </w:p>
    <w:p>
      <w:pPr>
        <w:spacing w:after="0"/>
        <w:ind w:left="0"/>
        <w:jc w:val="both"/>
      </w:pPr>
      <w:r>
        <w:rPr>
          <w:rFonts w:ascii="Times New Roman"/>
          <w:b w:val="false"/>
          <w:i w:val="false"/>
          <w:color w:val="000000"/>
          <w:sz w:val="28"/>
        </w:rPr>
        <w:t>
      атақ беруге үміткердің өмірбаяны.</w:t>
      </w:r>
    </w:p>
    <w:bookmarkStart w:name="z12" w:id="10"/>
    <w:p>
      <w:pPr>
        <w:spacing w:after="0"/>
        <w:ind w:left="0"/>
        <w:jc w:val="both"/>
      </w:pPr>
      <w:r>
        <w:rPr>
          <w:rFonts w:ascii="Times New Roman"/>
          <w:b w:val="false"/>
          <w:i w:val="false"/>
          <w:color w:val="000000"/>
          <w:sz w:val="28"/>
        </w:rPr>
        <w:t>
      7. Конкурсты Комитет "Үздік" номинациясындағы атаққа үміткер емес Комитет қызметкерлері, жетекші спортшылар, жаттықтырушылар, масс-медиа мен қоғамдық ұйымдардың өкілдері қатарынан құрылған Комиссия өткізеді. Комиссия дауыс беру құқығы бар мүшелерден тұрады. Комиссия төрағасы Комиссия мүшелері қатарынан тағайындалады.</w:t>
      </w:r>
    </w:p>
    <w:bookmarkEnd w:id="10"/>
    <w:bookmarkStart w:name="z13" w:id="11"/>
    <w:p>
      <w:pPr>
        <w:spacing w:after="0"/>
        <w:ind w:left="0"/>
        <w:jc w:val="both"/>
      </w:pPr>
      <w:r>
        <w:rPr>
          <w:rFonts w:ascii="Times New Roman"/>
          <w:b w:val="false"/>
          <w:i w:val="false"/>
          <w:color w:val="000000"/>
          <w:sz w:val="28"/>
        </w:rPr>
        <w:t>
      Осы Қағидалардың 5-тармағына сәйкес ұсынылған құжаттарды қарайды және Конкурстың жеңімпазы туралы шешім қабылдайды.";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"11. Конкурс мынадай номинациялар бойынша өткізіледі:</w:t>
      </w:r>
    </w:p>
    <w:bookmarkEnd w:id="12"/>
    <w:bookmarkStart w:name="z16" w:id="13"/>
    <w:p>
      <w:pPr>
        <w:spacing w:after="0"/>
        <w:ind w:left="0"/>
        <w:jc w:val="both"/>
      </w:pPr>
      <w:r>
        <w:rPr>
          <w:rFonts w:ascii="Times New Roman"/>
          <w:b w:val="false"/>
          <w:i w:val="false"/>
          <w:color w:val="000000"/>
          <w:sz w:val="28"/>
        </w:rPr>
        <w:t>
      1) "Жылдың үздік спортшысы";</w:t>
      </w:r>
    </w:p>
    <w:bookmarkEnd w:id="13"/>
    <w:bookmarkStart w:name="z17" w:id="14"/>
    <w:p>
      <w:pPr>
        <w:spacing w:after="0"/>
        <w:ind w:left="0"/>
        <w:jc w:val="both"/>
      </w:pPr>
      <w:r>
        <w:rPr>
          <w:rFonts w:ascii="Times New Roman"/>
          <w:b w:val="false"/>
          <w:i w:val="false"/>
          <w:color w:val="000000"/>
          <w:sz w:val="28"/>
        </w:rPr>
        <w:t>
      2) "Жылдың үздік жаттықтырушысы";</w:t>
      </w:r>
    </w:p>
    <w:bookmarkEnd w:id="14"/>
    <w:bookmarkStart w:name="z18" w:id="15"/>
    <w:p>
      <w:pPr>
        <w:spacing w:after="0"/>
        <w:ind w:left="0"/>
        <w:jc w:val="both"/>
      </w:pPr>
      <w:r>
        <w:rPr>
          <w:rFonts w:ascii="Times New Roman"/>
          <w:b w:val="false"/>
          <w:i w:val="false"/>
          <w:color w:val="000000"/>
          <w:sz w:val="28"/>
        </w:rPr>
        <w:t>
      3) "Жылдың үздік аккредиттелген спорт федерациясы";</w:t>
      </w:r>
    </w:p>
    <w:bookmarkEnd w:id="15"/>
    <w:bookmarkStart w:name="z19" w:id="16"/>
    <w:p>
      <w:pPr>
        <w:spacing w:after="0"/>
        <w:ind w:left="0"/>
        <w:jc w:val="both"/>
      </w:pPr>
      <w:r>
        <w:rPr>
          <w:rFonts w:ascii="Times New Roman"/>
          <w:b w:val="false"/>
          <w:i w:val="false"/>
          <w:color w:val="000000"/>
          <w:sz w:val="28"/>
        </w:rPr>
        <w:t>
      4) "Жылдың үздік спорт ұйымы";</w:t>
      </w:r>
    </w:p>
    <w:bookmarkEnd w:id="16"/>
    <w:bookmarkStart w:name="z20" w:id="17"/>
    <w:p>
      <w:pPr>
        <w:spacing w:after="0"/>
        <w:ind w:left="0"/>
        <w:jc w:val="both"/>
      </w:pPr>
      <w:r>
        <w:rPr>
          <w:rFonts w:ascii="Times New Roman"/>
          <w:b w:val="false"/>
          <w:i w:val="false"/>
          <w:color w:val="000000"/>
          <w:sz w:val="28"/>
        </w:rPr>
        <w:t>
      5) "Үздік спорттық өңір" (облыстардың, республикалық маңызы бар қалалар, астананың дене шынықтыру және спорт басқармалары);</w:t>
      </w:r>
    </w:p>
    <w:bookmarkEnd w:id="17"/>
    <w:bookmarkStart w:name="z21" w:id="18"/>
    <w:p>
      <w:pPr>
        <w:spacing w:after="0"/>
        <w:ind w:left="0"/>
        <w:jc w:val="both"/>
      </w:pPr>
      <w:r>
        <w:rPr>
          <w:rFonts w:ascii="Times New Roman"/>
          <w:b w:val="false"/>
          <w:i w:val="false"/>
          <w:color w:val="000000"/>
          <w:sz w:val="28"/>
        </w:rPr>
        <w:t>
      6) "Ауылдық жердегі үздік дене шынықтыру және спорттан нұсқаушы";</w:t>
      </w:r>
    </w:p>
    <w:bookmarkEnd w:id="18"/>
    <w:bookmarkStart w:name="z22" w:id="19"/>
    <w:p>
      <w:pPr>
        <w:spacing w:after="0"/>
        <w:ind w:left="0"/>
        <w:jc w:val="both"/>
      </w:pPr>
      <w:r>
        <w:rPr>
          <w:rFonts w:ascii="Times New Roman"/>
          <w:b w:val="false"/>
          <w:i w:val="false"/>
          <w:color w:val="000000"/>
          <w:sz w:val="28"/>
        </w:rPr>
        <w:t>
      7) "Аудандық үздік дене шынықтыру және спорт бөлімі";</w:t>
      </w:r>
    </w:p>
    <w:bookmarkEnd w:id="19"/>
    <w:bookmarkStart w:name="z23" w:id="20"/>
    <w:p>
      <w:pPr>
        <w:spacing w:after="0"/>
        <w:ind w:left="0"/>
        <w:jc w:val="both"/>
      </w:pPr>
      <w:r>
        <w:rPr>
          <w:rFonts w:ascii="Times New Roman"/>
          <w:b w:val="false"/>
          <w:i w:val="false"/>
          <w:color w:val="000000"/>
          <w:sz w:val="28"/>
        </w:rPr>
        <w:t>
      8) "Жылдың үздік ауыл жаттықтырушысы";</w:t>
      </w:r>
    </w:p>
    <w:bookmarkEnd w:id="20"/>
    <w:bookmarkStart w:name="z24" w:id="21"/>
    <w:p>
      <w:pPr>
        <w:spacing w:after="0"/>
        <w:ind w:left="0"/>
        <w:jc w:val="both"/>
      </w:pPr>
      <w:r>
        <w:rPr>
          <w:rFonts w:ascii="Times New Roman"/>
          <w:b w:val="false"/>
          <w:i w:val="false"/>
          <w:color w:val="000000"/>
          <w:sz w:val="28"/>
        </w:rPr>
        <w:t>
      9) "Дене шынықтыру және спорт саласындағы үздік маман";</w:t>
      </w:r>
    </w:p>
    <w:bookmarkEnd w:id="21"/>
    <w:bookmarkStart w:name="z25" w:id="22"/>
    <w:p>
      <w:pPr>
        <w:spacing w:after="0"/>
        <w:ind w:left="0"/>
        <w:jc w:val="both"/>
      </w:pPr>
      <w:r>
        <w:rPr>
          <w:rFonts w:ascii="Times New Roman"/>
          <w:b w:val="false"/>
          <w:i w:val="false"/>
          <w:color w:val="000000"/>
          <w:sz w:val="28"/>
        </w:rPr>
        <w:t>
      10) "Жылдың үздік балалар жаттықтырушысы";</w:t>
      </w:r>
    </w:p>
    <w:bookmarkEnd w:id="22"/>
    <w:bookmarkStart w:name="z26" w:id="23"/>
    <w:p>
      <w:pPr>
        <w:spacing w:after="0"/>
        <w:ind w:left="0"/>
        <w:jc w:val="both"/>
      </w:pPr>
      <w:r>
        <w:rPr>
          <w:rFonts w:ascii="Times New Roman"/>
          <w:b w:val="false"/>
          <w:i w:val="false"/>
          <w:color w:val="000000"/>
          <w:sz w:val="28"/>
        </w:rPr>
        <w:t>
      11) "Ауылдық жердегі үздік дене шынықтыру және спорт әдіскері";</w:t>
      </w:r>
    </w:p>
    <w:bookmarkEnd w:id="23"/>
    <w:bookmarkStart w:name="z27" w:id="24"/>
    <w:p>
      <w:pPr>
        <w:spacing w:after="0"/>
        <w:ind w:left="0"/>
        <w:jc w:val="both"/>
      </w:pPr>
      <w:r>
        <w:rPr>
          <w:rFonts w:ascii="Times New Roman"/>
          <w:b w:val="false"/>
          <w:i w:val="false"/>
          <w:color w:val="000000"/>
          <w:sz w:val="28"/>
        </w:rPr>
        <w:t>
      12) "Спортта үздік серпін";</w:t>
      </w:r>
    </w:p>
    <w:bookmarkEnd w:id="24"/>
    <w:bookmarkStart w:name="z28" w:id="25"/>
    <w:p>
      <w:pPr>
        <w:spacing w:after="0"/>
        <w:ind w:left="0"/>
        <w:jc w:val="both"/>
      </w:pPr>
      <w:r>
        <w:rPr>
          <w:rFonts w:ascii="Times New Roman"/>
          <w:b w:val="false"/>
          <w:i w:val="false"/>
          <w:color w:val="000000"/>
          <w:sz w:val="28"/>
        </w:rPr>
        <w:t>
      13) "Жасөспірім жастағы, юниор және жас құрамындағы спортшы".</w:t>
      </w:r>
    </w:p>
    <w:bookmarkEnd w:id="25"/>
    <w:bookmarkStart w:name="z29" w:id="26"/>
    <w:p>
      <w:pPr>
        <w:spacing w:after="0"/>
        <w:ind w:left="0"/>
        <w:jc w:val="both"/>
      </w:pPr>
      <w:r>
        <w:rPr>
          <w:rFonts w:ascii="Times New Roman"/>
          <w:b w:val="false"/>
          <w:i w:val="false"/>
          <w:color w:val="000000"/>
          <w:sz w:val="28"/>
        </w:rPr>
        <w:t>
      12. "Жылдың үздік спортшысы" атағы олимпиадалық, паралимпиадалық және сурдлимпиадалық спорт түрлерінен ресми халықаралық және республикалық жарыстарда жоғары нәтиже көрсеткен үздік спортшыларға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орыс тіліндегі мәтініне өзгеріс енгізілді,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20-4-тармақтар</w:t>
      </w:r>
      <w:r>
        <w:rPr>
          <w:rFonts w:ascii="Times New Roman"/>
          <w:b w:val="false"/>
          <w:i w:val="false"/>
          <w:color w:val="000000"/>
          <w:sz w:val="28"/>
        </w:rPr>
        <w:t xml:space="preserve"> мынадай редакцияда жазылсын:</w:t>
      </w:r>
    </w:p>
    <w:bookmarkStart w:name="z32" w:id="27"/>
    <w:p>
      <w:pPr>
        <w:spacing w:after="0"/>
        <w:ind w:left="0"/>
        <w:jc w:val="both"/>
      </w:pPr>
      <w:r>
        <w:rPr>
          <w:rFonts w:ascii="Times New Roman"/>
          <w:b w:val="false"/>
          <w:i w:val="false"/>
          <w:color w:val="000000"/>
          <w:sz w:val="28"/>
        </w:rPr>
        <w:t>
      "20-2. "Ауылдық жердегі үздік дене шынықтыру және спорт әдіскері" номинациясындағы атақ әдіскерге мынадай көрсеткіштерді ескере отырып беріледі:</w:t>
      </w:r>
    </w:p>
    <w:bookmarkEnd w:id="27"/>
    <w:bookmarkStart w:name="z33" w:id="28"/>
    <w:p>
      <w:pPr>
        <w:spacing w:after="0"/>
        <w:ind w:left="0"/>
        <w:jc w:val="both"/>
      </w:pPr>
      <w:r>
        <w:rPr>
          <w:rFonts w:ascii="Times New Roman"/>
          <w:b w:val="false"/>
          <w:i w:val="false"/>
          <w:color w:val="000000"/>
          <w:sz w:val="28"/>
        </w:rPr>
        <w:t>
      1) спортты насихаттауға және спортқа айналысуға тартуға бағытталған (мерзімді баспасөз басылымдарында – тұрақты атауы, ағымдағы нөмірі бар және үш айда кемінде бір рет шығарылатын газет, журнал, альманах, бюллетень, олардың қосымшалары) және әлеуметтік желілерде спорттық мақалалар жариялау;</w:t>
      </w:r>
    </w:p>
    <w:bookmarkEnd w:id="28"/>
    <w:bookmarkStart w:name="z34" w:id="29"/>
    <w:p>
      <w:pPr>
        <w:spacing w:after="0"/>
        <w:ind w:left="0"/>
        <w:jc w:val="both"/>
      </w:pPr>
      <w:r>
        <w:rPr>
          <w:rFonts w:ascii="Times New Roman"/>
          <w:b w:val="false"/>
          <w:i w:val="false"/>
          <w:color w:val="000000"/>
          <w:sz w:val="28"/>
        </w:rPr>
        <w:t>
      2) дене шынықтыру және спорт саласындағы қызметті жүзеге асыратын қазіргі заманғы білім беру жүйесіне сәйкес кәсіби имиджді қалыптастыруға ықпал ететін республикалық конференцияларға қатысу;</w:t>
      </w:r>
    </w:p>
    <w:bookmarkEnd w:id="29"/>
    <w:bookmarkStart w:name="z35" w:id="30"/>
    <w:p>
      <w:pPr>
        <w:spacing w:after="0"/>
        <w:ind w:left="0"/>
        <w:jc w:val="both"/>
      </w:pPr>
      <w:r>
        <w:rPr>
          <w:rFonts w:ascii="Times New Roman"/>
          <w:b w:val="false"/>
          <w:i w:val="false"/>
          <w:color w:val="000000"/>
          <w:sz w:val="28"/>
        </w:rPr>
        <w:t>
      3) жұмыс тәжірибесіне енгізілген ғылыми әзірлемелерінің болуы.</w:t>
      </w:r>
    </w:p>
    <w:bookmarkEnd w:id="30"/>
    <w:bookmarkStart w:name="z36" w:id="31"/>
    <w:p>
      <w:pPr>
        <w:spacing w:after="0"/>
        <w:ind w:left="0"/>
        <w:jc w:val="both"/>
      </w:pPr>
      <w:r>
        <w:rPr>
          <w:rFonts w:ascii="Times New Roman"/>
          <w:b w:val="false"/>
          <w:i w:val="false"/>
          <w:color w:val="000000"/>
          <w:sz w:val="28"/>
        </w:rPr>
        <w:t>
      20-3. "Спортта үздік серпін" номинациясындағы атақ Қазақстан Республикасының спорт түрлері бойынша ұлттық команда құрамына енгізілген әлем рекордшыларына, халықаралық спорттық жарыстың чемпиондары мен жүлдегерлеріне беріледі.</w:t>
      </w:r>
    </w:p>
    <w:bookmarkEnd w:id="31"/>
    <w:bookmarkStart w:name="z37" w:id="32"/>
    <w:p>
      <w:pPr>
        <w:spacing w:after="0"/>
        <w:ind w:left="0"/>
        <w:jc w:val="both"/>
      </w:pPr>
      <w:r>
        <w:rPr>
          <w:rFonts w:ascii="Times New Roman"/>
          <w:b w:val="false"/>
          <w:i w:val="false"/>
          <w:color w:val="000000"/>
          <w:sz w:val="28"/>
        </w:rPr>
        <w:t>
      20-4. "Жасөспірім жастағы, юниор және жас құрамындағы спортшы" номинациясындағы атақ республикалық және халықаралық спорттық жарыстарда жоғары спорттық нәтижелерге қолжеткізген Қазақстан Республикасының спорт түрлері бойынша ұлттық команда құрамына енгізілген жасөспірім жастағы, юниор және жас спортшыларға беріледі.".</w:t>
      </w:r>
    </w:p>
    <w:bookmarkEnd w:id="32"/>
    <w:bookmarkStart w:name="z38" w:id="33"/>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заңнамада белгіленген тәртіппен:</w:t>
      </w:r>
    </w:p>
    <w:bookmarkEnd w:id="33"/>
    <w:bookmarkStart w:name="z39" w:id="34"/>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тіркеуді; </w:t>
      </w:r>
    </w:p>
    <w:bookmarkEnd w:id="34"/>
    <w:bookmarkStart w:name="z40" w:id="35"/>
    <w:p>
      <w:pPr>
        <w:spacing w:after="0"/>
        <w:ind w:left="0"/>
        <w:jc w:val="both"/>
      </w:pPr>
      <w:r>
        <w:rPr>
          <w:rFonts w:ascii="Times New Roman"/>
          <w:b w:val="false"/>
          <w:i w:val="false"/>
          <w:color w:val="000000"/>
          <w:sz w:val="28"/>
        </w:rPr>
        <w:t>
      2) үш жұмыс күні ішінде осы бұйрықты Қазақстан Республикасы Туризм және спорт министрлігінің интернет-ресурсында орналастыруды;</w:t>
      </w:r>
    </w:p>
    <w:bookmarkEnd w:id="35"/>
    <w:bookmarkStart w:name="z41" w:id="36"/>
    <w:p>
      <w:pPr>
        <w:spacing w:after="0"/>
        <w:ind w:left="0"/>
        <w:jc w:val="both"/>
      </w:pPr>
      <w:r>
        <w:rPr>
          <w:rFonts w:ascii="Times New Roman"/>
          <w:b w:val="false"/>
          <w:i w:val="false"/>
          <w:color w:val="000000"/>
          <w:sz w:val="28"/>
        </w:rPr>
        <w:t xml:space="preserve">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етсің. </w:t>
      </w:r>
    </w:p>
    <w:bookmarkEnd w:id="36"/>
    <w:bookmarkStart w:name="z42" w:id="37"/>
    <w:p>
      <w:pPr>
        <w:spacing w:after="0"/>
        <w:ind w:left="0"/>
        <w:jc w:val="both"/>
      </w:pPr>
      <w:r>
        <w:rPr>
          <w:rFonts w:ascii="Times New Roman"/>
          <w:b w:val="false"/>
          <w:i w:val="false"/>
          <w:color w:val="000000"/>
          <w:sz w:val="28"/>
        </w:rPr>
        <w:t>
      3. Осы бұйрықтың орындалуын бақылау Қазақстан Республикасы Туризм және спорт министрінің жетекшілік ететін орынбасарына жүктелсін.</w:t>
      </w:r>
    </w:p>
    <w:bookmarkEnd w:id="37"/>
    <w:bookmarkStart w:name="z43" w:id="38"/>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