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49a30" w14:textId="8b49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министрлігінің зерттеулердің және консалтингтік көрсетілетін қызметтердің құнын белгілеу қағидаларын бекіту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1 шiлдедегi № 115 бұйрығы. Қазақстан Республикасының Әділет министрлігінде 2025 жылғы 2 шiлдеде № 36383 болып тіркелді</w:t>
      </w:r>
    </w:p>
    <w:p>
      <w:pPr>
        <w:spacing w:after="0"/>
        <w:ind w:left="0"/>
        <w:jc w:val="left"/>
      </w:pPr>
    </w:p>
    <w:bookmarkStart w:name="z4" w:id="0"/>
    <w:p>
      <w:pPr>
        <w:spacing w:after="0"/>
        <w:ind w:left="0"/>
        <w:jc w:val="both"/>
      </w:pPr>
      <w:r>
        <w:rPr>
          <w:rFonts w:ascii="Times New Roman"/>
          <w:b w:val="false"/>
          <w:i w:val="false"/>
          <w:color w:val="000000"/>
          <w:sz w:val="28"/>
        </w:rPr>
        <w:t xml:space="preserve">
      Қазақстан Республикасы Бюджет кодексінің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Туризм және спорт министрлігінің зерттеулердің және консалтингтік көрсетілетін қызметтердің құнын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Мынадай:</w:t>
      </w:r>
    </w:p>
    <w:bookmarkEnd w:id="2"/>
    <w:bookmarkStart w:name="z7" w:id="3"/>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зерттеулердің, консалтингтік көрсетілетін қызметтердің және мемлекеттік тапсырманың құнын айқындау қағидаларын бекіту туралы" Қазақстан Республикасы Мәдениет және спорт министрінің 2022 жылғы 14 шілдедегі № 188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28823 болып тіркелген);</w:t>
      </w:r>
    </w:p>
    <w:bookmarkEnd w:id="3"/>
    <w:bookmarkStart w:name="z8" w:id="4"/>
    <w:p>
      <w:pPr>
        <w:spacing w:after="0"/>
        <w:ind w:left="0"/>
        <w:jc w:val="both"/>
      </w:pPr>
      <w:r>
        <w:rPr>
          <w:rFonts w:ascii="Times New Roman"/>
          <w:b w:val="false"/>
          <w:i w:val="false"/>
          <w:color w:val="000000"/>
          <w:sz w:val="28"/>
        </w:rPr>
        <w:t xml:space="preserve">
      2) "Қазақстан Республикасы Мәдениет және спорт министрлігінің зерттеулердің, консалтингтік көрсетілетін қызметтердің және мемлекеттік тапсырманың құнын айқындау қағидаларын бекіту туралы" Қазақстан Республикасы Мәдениет және спорт министрінің 2022 жылғы 14 шілдедегі № 188 бұйрығына өзгерістер енгізу туралы" Қазақстан Республикасы Туризм және спорт министрінің 2024 жылғы 20 маусымдағы № 122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34548 болып тіркелген)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Туризм және спорт министрлігінің Қаржы департаменті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1" w:id="7"/>
    <w:p>
      <w:pPr>
        <w:spacing w:after="0"/>
        <w:ind w:left="0"/>
        <w:jc w:val="both"/>
      </w:pPr>
      <w:r>
        <w:rPr>
          <w:rFonts w:ascii="Times New Roman"/>
          <w:b w:val="false"/>
          <w:i w:val="false"/>
          <w:color w:val="000000"/>
          <w:sz w:val="28"/>
        </w:rPr>
        <w:t>
      2) осы бұйрық қолданысқа енгізілгеннен кейін үш жұмыс күні ішінде Қазақстан Республикасы Туризм және спорт министрлігінің интернет-ресурсында орналастырылуын;</w:t>
      </w:r>
    </w:p>
    <w:bookmarkEnd w:id="7"/>
    <w:bookmarkStart w:name="z12" w:id="8"/>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4. Осы бұйрықтың орындалуын бақылау Қазақстан Республикасы Туризм және спорт министрлігінің аппарат басшысына жүктелсін.</w:t>
      </w:r>
    </w:p>
    <w:bookmarkEnd w:id="9"/>
    <w:bookmarkStart w:name="z14"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туризм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7" w:id="11"/>
    <w:p>
      <w:pPr>
        <w:spacing w:after="0"/>
        <w:ind w:left="0"/>
        <w:jc w:val="both"/>
      </w:pPr>
      <w:r>
        <w:rPr>
          <w:rFonts w:ascii="Times New Roman"/>
          <w:b w:val="false"/>
          <w:i w:val="false"/>
          <w:color w:val="000000"/>
          <w:sz w:val="28"/>
        </w:rPr>
        <w:t>
      Қазақстан Республикасы</w:t>
      </w:r>
    </w:p>
    <w:bookmarkEnd w:id="11"/>
    <w:bookmarkStart w:name="z18" w:id="12"/>
    <w:p>
      <w:pPr>
        <w:spacing w:after="0"/>
        <w:ind w:left="0"/>
        <w:jc w:val="both"/>
      </w:pPr>
      <w:r>
        <w:rPr>
          <w:rFonts w:ascii="Times New Roman"/>
          <w:b w:val="false"/>
          <w:i w:val="false"/>
          <w:color w:val="000000"/>
          <w:sz w:val="28"/>
        </w:rPr>
        <w:t>
      Қаржы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министрі</w:t>
            </w:r>
            <w:r>
              <w:br/>
            </w:r>
            <w:r>
              <w:rPr>
                <w:rFonts w:ascii="Times New Roman"/>
                <w:b w:val="false"/>
                <w:i w:val="false"/>
                <w:color w:val="000000"/>
                <w:sz w:val="20"/>
              </w:rPr>
              <w:t>2025 жылғы 1 шілдедегі</w:t>
            </w:r>
            <w:r>
              <w:br/>
            </w:r>
            <w:r>
              <w:rPr>
                <w:rFonts w:ascii="Times New Roman"/>
                <w:b w:val="false"/>
                <w:i w:val="false"/>
                <w:color w:val="000000"/>
                <w:sz w:val="20"/>
              </w:rPr>
              <w:t>№ 115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Туризм және спорт министрлігінің зерттеулердің және консалтингтік көрсетілетін қызметтердің құнын белгілеу қағидалары</w:t>
      </w:r>
    </w:p>
    <w:bookmarkStart w:name="z21" w:id="13"/>
    <w:p>
      <w:pPr>
        <w:spacing w:after="0"/>
        <w:ind w:left="0"/>
        <w:jc w:val="left"/>
      </w:pPr>
      <w:r>
        <w:rPr>
          <w:rFonts w:ascii="Times New Roman"/>
          <w:b/>
          <w:i w:val="false"/>
          <w:color w:val="000000"/>
        </w:rPr>
        <w:t xml:space="preserve"> 1-тарау. Жалпы ережелер</w:t>
      </w:r>
    </w:p>
    <w:bookmarkEnd w:id="13"/>
    <w:bookmarkStart w:name="z22" w:id="14"/>
    <w:p>
      <w:pPr>
        <w:spacing w:after="0"/>
        <w:ind w:left="0"/>
        <w:jc w:val="both"/>
      </w:pPr>
      <w:r>
        <w:rPr>
          <w:rFonts w:ascii="Times New Roman"/>
          <w:b w:val="false"/>
          <w:i w:val="false"/>
          <w:color w:val="000000"/>
          <w:sz w:val="28"/>
        </w:rPr>
        <w:t xml:space="preserve">
      1. Осы Қазақстан Республикасы Туризм және спорт министрлігінің зерттеулердің және консалтингтік көрсетілетін қызметтердің құнын белгілеу қағидалары (бұдан әрі – Қағидалар) Қазақстан Республикасы Бюджет кодексінің 14-бабы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бюджеттік өтінімді қалыптастыру кезінде бюджет қаражаты есебінен зерттеулердің және консалтингтік көрсетілетін қызметтердің құнын белгілеу тәртібін белгілейді.</w:t>
      </w:r>
    </w:p>
    <w:bookmarkEnd w:id="14"/>
    <w:bookmarkStart w:name="z23"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24" w:id="16"/>
    <w:p>
      <w:pPr>
        <w:spacing w:after="0"/>
        <w:ind w:left="0"/>
        <w:jc w:val="both"/>
      </w:pPr>
      <w:r>
        <w:rPr>
          <w:rFonts w:ascii="Times New Roman"/>
          <w:b w:val="false"/>
          <w:i w:val="false"/>
          <w:color w:val="000000"/>
          <w:sz w:val="28"/>
        </w:rPr>
        <w:t>
      1) зерттеулер – дене шынықтыру және спорт, ойын бизнесі, лотереялар және лотерея қызметі, туристік қызмет, туризм және туристік индустрия салаларындағы ғылыми қызмет нәтижелеріне қол жеткізу мақсатында заңды және жеке тұлғалар жүзеге асыратын әлеуметтанушылық, талдамалық, қолданбалы, іргелі, стратегиялық ғылыми зерттеулер;</w:t>
      </w:r>
    </w:p>
    <w:bookmarkEnd w:id="16"/>
    <w:bookmarkStart w:name="z25" w:id="17"/>
    <w:p>
      <w:pPr>
        <w:spacing w:after="0"/>
        <w:ind w:left="0"/>
        <w:jc w:val="both"/>
      </w:pPr>
      <w:r>
        <w:rPr>
          <w:rFonts w:ascii="Times New Roman"/>
          <w:b w:val="false"/>
          <w:i w:val="false"/>
          <w:color w:val="000000"/>
          <w:sz w:val="28"/>
        </w:rPr>
        <w:t>
      2) консалтингтік көрсетілетін қызметтер – дене шынықтыру және спорт, ойын бизнесі, лотереялар және лотерея қызметі, туристік қызмет, туризм және туристік индустрия салаларындағы қызметінің процесінде туындайтын проблемаларды, мүмкіндіктерді айқындау және бағалау не ахуалды егжей-тегжейлі талдау, жұмыстың қаржылық және басқарушылық тиімділігін арттыру үшін кейінгі іс-қимылдарды түзету бойынша тиімді ұсынымдар әзірлеу жөніндегі көрсетілетін қызметтер.</w:t>
      </w:r>
    </w:p>
    <w:bookmarkEnd w:id="17"/>
    <w:bookmarkStart w:name="z26" w:id="18"/>
    <w:p>
      <w:pPr>
        <w:spacing w:after="0"/>
        <w:ind w:left="0"/>
        <w:jc w:val="left"/>
      </w:pPr>
      <w:r>
        <w:rPr>
          <w:rFonts w:ascii="Times New Roman"/>
          <w:b/>
          <w:i w:val="false"/>
          <w:color w:val="000000"/>
        </w:rPr>
        <w:t xml:space="preserve"> 2-тарау. Зерттеулердің және консалтингтік көрсетілетін қызметтер мен мемлекеттік тапсырманың құнын белгілеу тәртібі</w:t>
      </w:r>
    </w:p>
    <w:bookmarkEnd w:id="18"/>
    <w:bookmarkStart w:name="z27" w:id="19"/>
    <w:p>
      <w:pPr>
        <w:spacing w:after="0"/>
        <w:ind w:left="0"/>
        <w:jc w:val="both"/>
      </w:pPr>
      <w:r>
        <w:rPr>
          <w:rFonts w:ascii="Times New Roman"/>
          <w:b w:val="false"/>
          <w:i w:val="false"/>
          <w:color w:val="000000"/>
          <w:sz w:val="28"/>
        </w:rPr>
        <w:t>
      3. Зерттеулердің, консалтингтік көрсетілетін қызметтердің құны тікелей және жанама шығыстардың сомасы негізге ала отырып, мынадай формуламен айқындалады:</w:t>
      </w:r>
    </w:p>
    <w:bookmarkEnd w:id="19"/>
    <w:bookmarkStart w:name="z28" w:id="20"/>
    <w:p>
      <w:pPr>
        <w:spacing w:after="0"/>
        <w:ind w:left="0"/>
        <w:jc w:val="both"/>
      </w:pPr>
      <w:r>
        <w:rPr>
          <w:rFonts w:ascii="Times New Roman"/>
          <w:b w:val="false"/>
          <w:i w:val="false"/>
          <w:color w:val="000000"/>
          <w:sz w:val="28"/>
        </w:rPr>
        <w:t>
      Қ = ТШ+ЖШ, мұндағы:</w:t>
      </w:r>
    </w:p>
    <w:bookmarkEnd w:id="20"/>
    <w:bookmarkStart w:name="z29" w:id="21"/>
    <w:p>
      <w:pPr>
        <w:spacing w:after="0"/>
        <w:ind w:left="0"/>
        <w:jc w:val="both"/>
      </w:pPr>
      <w:r>
        <w:rPr>
          <w:rFonts w:ascii="Times New Roman"/>
          <w:b w:val="false"/>
          <w:i w:val="false"/>
          <w:color w:val="000000"/>
          <w:sz w:val="28"/>
        </w:rPr>
        <w:t>
      Қ – зерттеу және консалтингтік көрсетілетін қызметтердің құны;</w:t>
      </w:r>
    </w:p>
    <w:bookmarkEnd w:id="21"/>
    <w:bookmarkStart w:name="z30" w:id="22"/>
    <w:p>
      <w:pPr>
        <w:spacing w:after="0"/>
        <w:ind w:left="0"/>
        <w:jc w:val="both"/>
      </w:pPr>
      <w:r>
        <w:rPr>
          <w:rFonts w:ascii="Times New Roman"/>
          <w:b w:val="false"/>
          <w:i w:val="false"/>
          <w:color w:val="000000"/>
          <w:sz w:val="28"/>
        </w:rPr>
        <w:t>
      ТШ – тікелей шығыстар;</w:t>
      </w:r>
    </w:p>
    <w:bookmarkEnd w:id="22"/>
    <w:bookmarkStart w:name="z31" w:id="23"/>
    <w:p>
      <w:pPr>
        <w:spacing w:after="0"/>
        <w:ind w:left="0"/>
        <w:jc w:val="both"/>
      </w:pPr>
      <w:r>
        <w:rPr>
          <w:rFonts w:ascii="Times New Roman"/>
          <w:b w:val="false"/>
          <w:i w:val="false"/>
          <w:color w:val="000000"/>
          <w:sz w:val="28"/>
        </w:rPr>
        <w:t>
      ЖШ – жанама шығыстар (әкімшілік шығындар).</w:t>
      </w:r>
    </w:p>
    <w:bookmarkEnd w:id="23"/>
    <w:bookmarkStart w:name="z32" w:id="24"/>
    <w:p>
      <w:pPr>
        <w:spacing w:after="0"/>
        <w:ind w:left="0"/>
        <w:jc w:val="both"/>
      </w:pPr>
      <w:r>
        <w:rPr>
          <w:rFonts w:ascii="Times New Roman"/>
          <w:b w:val="false"/>
          <w:i w:val="false"/>
          <w:color w:val="000000"/>
          <w:sz w:val="28"/>
        </w:rPr>
        <w:t>
      4. Зерттеу және консалтингтік көрсетілетін қызметтердің құнына мынадай шығындар:</w:t>
      </w:r>
    </w:p>
    <w:bookmarkEnd w:id="24"/>
    <w:bookmarkStart w:name="z33" w:id="25"/>
    <w:p>
      <w:pPr>
        <w:spacing w:after="0"/>
        <w:ind w:left="0"/>
        <w:jc w:val="both"/>
      </w:pPr>
      <w:r>
        <w:rPr>
          <w:rFonts w:ascii="Times New Roman"/>
          <w:b w:val="false"/>
          <w:i w:val="false"/>
          <w:color w:val="000000"/>
          <w:sz w:val="28"/>
        </w:rPr>
        <w:t>
      1) ықтимал шығындарға резервтер қалыптастыру;</w:t>
      </w:r>
    </w:p>
    <w:bookmarkEnd w:id="25"/>
    <w:bookmarkStart w:name="z34" w:id="26"/>
    <w:p>
      <w:pPr>
        <w:spacing w:after="0"/>
        <w:ind w:left="0"/>
        <w:jc w:val="both"/>
      </w:pPr>
      <w:r>
        <w:rPr>
          <w:rFonts w:ascii="Times New Roman"/>
          <w:b w:val="false"/>
          <w:i w:val="false"/>
          <w:color w:val="000000"/>
          <w:sz w:val="28"/>
        </w:rPr>
        <w:t>
      2) өткен кезеңдердің өзге де борыштары мен залалдарын жабу;</w:t>
      </w:r>
    </w:p>
    <w:bookmarkEnd w:id="26"/>
    <w:bookmarkStart w:name="z35" w:id="27"/>
    <w:p>
      <w:pPr>
        <w:spacing w:after="0"/>
        <w:ind w:left="0"/>
        <w:jc w:val="both"/>
      </w:pPr>
      <w:r>
        <w:rPr>
          <w:rFonts w:ascii="Times New Roman"/>
          <w:b w:val="false"/>
          <w:i w:val="false"/>
          <w:color w:val="000000"/>
          <w:sz w:val="28"/>
        </w:rPr>
        <w:t>
      3) демеушілік көмек;</w:t>
      </w:r>
    </w:p>
    <w:bookmarkEnd w:id="27"/>
    <w:bookmarkStart w:name="z36" w:id="28"/>
    <w:p>
      <w:pPr>
        <w:spacing w:after="0"/>
        <w:ind w:left="0"/>
        <w:jc w:val="both"/>
      </w:pPr>
      <w:r>
        <w:rPr>
          <w:rFonts w:ascii="Times New Roman"/>
          <w:b w:val="false"/>
          <w:i w:val="false"/>
          <w:color w:val="000000"/>
          <w:sz w:val="28"/>
        </w:rPr>
        <w:t>
      4) өз кірісінен шығыстары;</w:t>
      </w:r>
    </w:p>
    <w:bookmarkEnd w:id="28"/>
    <w:bookmarkStart w:name="z37" w:id="29"/>
    <w:p>
      <w:pPr>
        <w:spacing w:after="0"/>
        <w:ind w:left="0"/>
        <w:jc w:val="both"/>
      </w:pPr>
      <w:r>
        <w:rPr>
          <w:rFonts w:ascii="Times New Roman"/>
          <w:b w:val="false"/>
          <w:i w:val="false"/>
          <w:color w:val="000000"/>
          <w:sz w:val="28"/>
        </w:rPr>
        <w:t>
      5) жарғылық капиталды ұлғайту;</w:t>
      </w:r>
    </w:p>
    <w:bookmarkEnd w:id="29"/>
    <w:bookmarkStart w:name="z38" w:id="30"/>
    <w:p>
      <w:pPr>
        <w:spacing w:after="0"/>
        <w:ind w:left="0"/>
        <w:jc w:val="both"/>
      </w:pPr>
      <w:r>
        <w:rPr>
          <w:rFonts w:ascii="Times New Roman"/>
          <w:b w:val="false"/>
          <w:i w:val="false"/>
          <w:color w:val="000000"/>
          <w:sz w:val="28"/>
        </w:rPr>
        <w:t>
      6) негізгі құралдарды сатып алу бойынша шығыстар және амортизация шығыстары.</w:t>
      </w:r>
    </w:p>
    <w:bookmarkEnd w:id="30"/>
    <w:bookmarkStart w:name="z39" w:id="31"/>
    <w:p>
      <w:pPr>
        <w:spacing w:after="0"/>
        <w:ind w:left="0"/>
        <w:jc w:val="left"/>
      </w:pPr>
      <w:r>
        <w:rPr>
          <w:rFonts w:ascii="Times New Roman"/>
          <w:b/>
          <w:i w:val="false"/>
          <w:color w:val="000000"/>
        </w:rPr>
        <w:t xml:space="preserve"> 3-тарау. Зерттеулердің және консалтингтік көрсетілетін қызметтердің құнын белгілеуге арналған шығындардың түрлері</w:t>
      </w:r>
    </w:p>
    <w:bookmarkEnd w:id="31"/>
    <w:bookmarkStart w:name="z40" w:id="32"/>
    <w:p>
      <w:pPr>
        <w:spacing w:after="0"/>
        <w:ind w:left="0"/>
        <w:jc w:val="both"/>
      </w:pPr>
      <w:r>
        <w:rPr>
          <w:rFonts w:ascii="Times New Roman"/>
          <w:b w:val="false"/>
          <w:i w:val="false"/>
          <w:color w:val="000000"/>
          <w:sz w:val="28"/>
        </w:rPr>
        <w:t>
      5. Тікелей шығыстар зерттеулер мен консалтингтік көрсетілетін қызметтер жүргізумен байланысты мынадай шығыстарды:</w:t>
      </w:r>
    </w:p>
    <w:bookmarkEnd w:id="32"/>
    <w:bookmarkStart w:name="z41" w:id="33"/>
    <w:p>
      <w:pPr>
        <w:spacing w:after="0"/>
        <w:ind w:left="0"/>
        <w:jc w:val="both"/>
      </w:pPr>
      <w:r>
        <w:rPr>
          <w:rFonts w:ascii="Times New Roman"/>
          <w:b w:val="false"/>
          <w:i w:val="false"/>
          <w:color w:val="000000"/>
          <w:sz w:val="28"/>
        </w:rPr>
        <w:t>
      1) салықтарды және басқа да міндетті аударымдарды ескере отырып, өндірістік персоналдың еңбегіне ақы төлеу бойынша шығыстары;</w:t>
      </w:r>
    </w:p>
    <w:bookmarkEnd w:id="33"/>
    <w:bookmarkStart w:name="z42" w:id="34"/>
    <w:p>
      <w:pPr>
        <w:spacing w:after="0"/>
        <w:ind w:left="0"/>
        <w:jc w:val="both"/>
      </w:pPr>
      <w:r>
        <w:rPr>
          <w:rFonts w:ascii="Times New Roman"/>
          <w:b w:val="false"/>
          <w:i w:val="false"/>
          <w:color w:val="000000"/>
          <w:sz w:val="28"/>
        </w:rPr>
        <w:t>
      2) тікелей шығыстар бойынша салықтар және бюджетке төленетін басқа да міндетті төлемдері;</w:t>
      </w:r>
    </w:p>
    <w:bookmarkEnd w:id="34"/>
    <w:bookmarkStart w:name="z43" w:id="35"/>
    <w:p>
      <w:pPr>
        <w:spacing w:after="0"/>
        <w:ind w:left="0"/>
        <w:jc w:val="both"/>
      </w:pPr>
      <w:r>
        <w:rPr>
          <w:rFonts w:ascii="Times New Roman"/>
          <w:b w:val="false"/>
          <w:i w:val="false"/>
          <w:color w:val="000000"/>
          <w:sz w:val="28"/>
        </w:rPr>
        <w:t>
      3) өндірістік персоналдың іссапар шығыстарын;</w:t>
      </w:r>
    </w:p>
    <w:bookmarkEnd w:id="35"/>
    <w:bookmarkStart w:name="z44" w:id="36"/>
    <w:p>
      <w:pPr>
        <w:spacing w:after="0"/>
        <w:ind w:left="0"/>
        <w:jc w:val="both"/>
      </w:pPr>
      <w:r>
        <w:rPr>
          <w:rFonts w:ascii="Times New Roman"/>
          <w:b w:val="false"/>
          <w:i w:val="false"/>
          <w:color w:val="000000"/>
          <w:sz w:val="28"/>
        </w:rPr>
        <w:t>
      4) сыртқы сарапшыларды тартуды;</w:t>
      </w:r>
    </w:p>
    <w:bookmarkEnd w:id="36"/>
    <w:bookmarkStart w:name="z45" w:id="37"/>
    <w:p>
      <w:pPr>
        <w:spacing w:after="0"/>
        <w:ind w:left="0"/>
        <w:jc w:val="both"/>
      </w:pPr>
      <w:r>
        <w:rPr>
          <w:rFonts w:ascii="Times New Roman"/>
          <w:b w:val="false"/>
          <w:i w:val="false"/>
          <w:color w:val="000000"/>
          <w:sz w:val="28"/>
        </w:rPr>
        <w:t>
      5) супервайзерлердің немесе жеке тұлғалардың қызметтері (жаппай сауалнамалар, терең сұхбат, кабинеттік зерттеулер жүргізу, фокус-топтар үшін);</w:t>
      </w:r>
    </w:p>
    <w:bookmarkEnd w:id="37"/>
    <w:bookmarkStart w:name="z46" w:id="38"/>
    <w:p>
      <w:pPr>
        <w:spacing w:after="0"/>
        <w:ind w:left="0"/>
        <w:jc w:val="both"/>
      </w:pPr>
      <w:r>
        <w:rPr>
          <w:rFonts w:ascii="Times New Roman"/>
          <w:b w:val="false"/>
          <w:i w:val="false"/>
          <w:color w:val="000000"/>
          <w:sz w:val="28"/>
        </w:rPr>
        <w:t>
      6) өңдеу қызметтері (деректерді енгізу, сауалнамаларды кодтау, статистикалық өңдеудің арнайы бағдарламасында деректерді өңдеу);</w:t>
      </w:r>
    </w:p>
    <w:bookmarkEnd w:id="38"/>
    <w:bookmarkStart w:name="z47" w:id="39"/>
    <w:p>
      <w:pPr>
        <w:spacing w:after="0"/>
        <w:ind w:left="0"/>
        <w:jc w:val="both"/>
      </w:pPr>
      <w:r>
        <w:rPr>
          <w:rFonts w:ascii="Times New Roman"/>
          <w:b w:val="false"/>
          <w:i w:val="false"/>
          <w:color w:val="000000"/>
          <w:sz w:val="28"/>
        </w:rPr>
        <w:t>
      7) тауарлық-материалдық қорларды сатып алуды;</w:t>
      </w:r>
    </w:p>
    <w:bookmarkEnd w:id="39"/>
    <w:bookmarkStart w:name="z48" w:id="40"/>
    <w:p>
      <w:pPr>
        <w:spacing w:after="0"/>
        <w:ind w:left="0"/>
        <w:jc w:val="both"/>
      </w:pPr>
      <w:r>
        <w:rPr>
          <w:rFonts w:ascii="Times New Roman"/>
          <w:b w:val="false"/>
          <w:i w:val="false"/>
          <w:color w:val="000000"/>
          <w:sz w:val="28"/>
        </w:rPr>
        <w:t>
      8) байланыс қызметтері (пошта, курьерлік қызметтер, интернет, телефон байланысы қызметтері, оның ішінде халықаралық және қалааралық байланыс);</w:t>
      </w:r>
    </w:p>
    <w:bookmarkEnd w:id="40"/>
    <w:bookmarkStart w:name="z49" w:id="41"/>
    <w:p>
      <w:pPr>
        <w:spacing w:after="0"/>
        <w:ind w:left="0"/>
        <w:jc w:val="both"/>
      </w:pPr>
      <w:r>
        <w:rPr>
          <w:rFonts w:ascii="Times New Roman"/>
          <w:b w:val="false"/>
          <w:i w:val="false"/>
          <w:color w:val="000000"/>
          <w:sz w:val="28"/>
        </w:rPr>
        <w:t>
      9) көлік қызметтерін;</w:t>
      </w:r>
    </w:p>
    <w:bookmarkEnd w:id="41"/>
    <w:bookmarkStart w:name="z50" w:id="42"/>
    <w:p>
      <w:pPr>
        <w:spacing w:after="0"/>
        <w:ind w:left="0"/>
        <w:jc w:val="both"/>
      </w:pPr>
      <w:r>
        <w:rPr>
          <w:rFonts w:ascii="Times New Roman"/>
          <w:b w:val="false"/>
          <w:i w:val="false"/>
          <w:color w:val="000000"/>
          <w:sz w:val="28"/>
        </w:rPr>
        <w:t>
      10) полиграфиялық шығыстарды;</w:t>
      </w:r>
    </w:p>
    <w:bookmarkEnd w:id="42"/>
    <w:bookmarkStart w:name="z51" w:id="43"/>
    <w:p>
      <w:pPr>
        <w:spacing w:after="0"/>
        <w:ind w:left="0"/>
        <w:jc w:val="both"/>
      </w:pPr>
      <w:r>
        <w:rPr>
          <w:rFonts w:ascii="Times New Roman"/>
          <w:b w:val="false"/>
          <w:i w:val="false"/>
          <w:color w:val="000000"/>
          <w:sz w:val="28"/>
        </w:rPr>
        <w:t>
      11) жалға беру қызметтерін;</w:t>
      </w:r>
    </w:p>
    <w:bookmarkEnd w:id="43"/>
    <w:bookmarkStart w:name="z52" w:id="44"/>
    <w:p>
      <w:pPr>
        <w:spacing w:after="0"/>
        <w:ind w:left="0"/>
        <w:jc w:val="both"/>
      </w:pPr>
      <w:r>
        <w:rPr>
          <w:rFonts w:ascii="Times New Roman"/>
          <w:b w:val="false"/>
          <w:i w:val="false"/>
          <w:color w:val="000000"/>
          <w:sz w:val="28"/>
        </w:rPr>
        <w:t>
      12) мемлекеттік органдардың ақпараттық дерекқорына қол жеткізуді;</w:t>
      </w:r>
    </w:p>
    <w:bookmarkEnd w:id="44"/>
    <w:bookmarkStart w:name="z53" w:id="45"/>
    <w:p>
      <w:pPr>
        <w:spacing w:after="0"/>
        <w:ind w:left="0"/>
        <w:jc w:val="both"/>
      </w:pPr>
      <w:r>
        <w:rPr>
          <w:rFonts w:ascii="Times New Roman"/>
          <w:b w:val="false"/>
          <w:i w:val="false"/>
          <w:color w:val="000000"/>
          <w:sz w:val="28"/>
        </w:rPr>
        <w:t>
      13) аударма қызметтерін қамтиды.</w:t>
      </w:r>
    </w:p>
    <w:bookmarkEnd w:id="45"/>
    <w:bookmarkStart w:name="z54" w:id="46"/>
    <w:p>
      <w:pPr>
        <w:spacing w:after="0"/>
        <w:ind w:left="0"/>
        <w:jc w:val="both"/>
      </w:pPr>
      <w:r>
        <w:rPr>
          <w:rFonts w:ascii="Times New Roman"/>
          <w:b w:val="false"/>
          <w:i w:val="false"/>
          <w:color w:val="000000"/>
          <w:sz w:val="28"/>
        </w:rPr>
        <w:t>
      6. Жанама шығыстар (әкімшілік шығыстар) көрсетілетін қызметтердің өзіндік құнына жатпайды және мынадай шығыстарды:</w:t>
      </w:r>
    </w:p>
    <w:bookmarkEnd w:id="46"/>
    <w:bookmarkStart w:name="z55" w:id="47"/>
    <w:p>
      <w:pPr>
        <w:spacing w:after="0"/>
        <w:ind w:left="0"/>
        <w:jc w:val="both"/>
      </w:pPr>
      <w:r>
        <w:rPr>
          <w:rFonts w:ascii="Times New Roman"/>
          <w:b w:val="false"/>
          <w:i w:val="false"/>
          <w:color w:val="000000"/>
          <w:sz w:val="28"/>
        </w:rPr>
        <w:t>
      1) салықтарды және басқа да міндетті аударымдарды ескере отырып, әкімшілік-басқару персоналының еңбегіне ақы төлеу жөніндегі шығыстарды;</w:t>
      </w:r>
    </w:p>
    <w:bookmarkEnd w:id="47"/>
    <w:bookmarkStart w:name="z56" w:id="48"/>
    <w:p>
      <w:pPr>
        <w:spacing w:after="0"/>
        <w:ind w:left="0"/>
        <w:jc w:val="both"/>
      </w:pPr>
      <w:r>
        <w:rPr>
          <w:rFonts w:ascii="Times New Roman"/>
          <w:b w:val="false"/>
          <w:i w:val="false"/>
          <w:color w:val="000000"/>
          <w:sz w:val="28"/>
        </w:rPr>
        <w:t>
      2) жанама шығыстар бойынша салықтар және бюджетке төленетін басқа да міндетті төлемдерді;</w:t>
      </w:r>
    </w:p>
    <w:bookmarkEnd w:id="48"/>
    <w:bookmarkStart w:name="z57" w:id="49"/>
    <w:p>
      <w:pPr>
        <w:spacing w:after="0"/>
        <w:ind w:left="0"/>
        <w:jc w:val="both"/>
      </w:pPr>
      <w:r>
        <w:rPr>
          <w:rFonts w:ascii="Times New Roman"/>
          <w:b w:val="false"/>
          <w:i w:val="false"/>
          <w:color w:val="000000"/>
          <w:sz w:val="28"/>
        </w:rPr>
        <w:t>
      3) әкімшілік-басқару персоналының іссапар шығыстары;</w:t>
      </w:r>
    </w:p>
    <w:bookmarkEnd w:id="49"/>
    <w:bookmarkStart w:name="z58" w:id="50"/>
    <w:p>
      <w:pPr>
        <w:spacing w:after="0"/>
        <w:ind w:left="0"/>
        <w:jc w:val="both"/>
      </w:pPr>
      <w:r>
        <w:rPr>
          <w:rFonts w:ascii="Times New Roman"/>
          <w:b w:val="false"/>
          <w:i w:val="false"/>
          <w:color w:val="000000"/>
          <w:sz w:val="28"/>
        </w:rPr>
        <w:t>
      4) коммуналдық қызметтерді;</w:t>
      </w:r>
    </w:p>
    <w:bookmarkEnd w:id="50"/>
    <w:bookmarkStart w:name="z59" w:id="51"/>
    <w:p>
      <w:pPr>
        <w:spacing w:after="0"/>
        <w:ind w:left="0"/>
        <w:jc w:val="both"/>
      </w:pPr>
      <w:r>
        <w:rPr>
          <w:rFonts w:ascii="Times New Roman"/>
          <w:b w:val="false"/>
          <w:i w:val="false"/>
          <w:color w:val="000000"/>
          <w:sz w:val="28"/>
        </w:rPr>
        <w:t>
      5) өкілдік шығыстарды;</w:t>
      </w:r>
    </w:p>
    <w:bookmarkEnd w:id="51"/>
    <w:bookmarkStart w:name="z60" w:id="52"/>
    <w:p>
      <w:pPr>
        <w:spacing w:after="0"/>
        <w:ind w:left="0"/>
        <w:jc w:val="both"/>
      </w:pPr>
      <w:r>
        <w:rPr>
          <w:rFonts w:ascii="Times New Roman"/>
          <w:b w:val="false"/>
          <w:i w:val="false"/>
          <w:color w:val="000000"/>
          <w:sz w:val="28"/>
        </w:rPr>
        <w:t>
      6) банктік қызметтерді;</w:t>
      </w:r>
    </w:p>
    <w:bookmarkEnd w:id="52"/>
    <w:bookmarkStart w:name="z61" w:id="53"/>
    <w:p>
      <w:pPr>
        <w:spacing w:after="0"/>
        <w:ind w:left="0"/>
        <w:jc w:val="both"/>
      </w:pPr>
      <w:r>
        <w:rPr>
          <w:rFonts w:ascii="Times New Roman"/>
          <w:b w:val="false"/>
          <w:i w:val="false"/>
          <w:color w:val="000000"/>
          <w:sz w:val="28"/>
        </w:rPr>
        <w:t>
      7) нотариалдық қызметтерді қамтиды.</w:t>
      </w:r>
    </w:p>
    <w:bookmarkEnd w:id="53"/>
    <w:bookmarkStart w:name="z62" w:id="54"/>
    <w:p>
      <w:pPr>
        <w:spacing w:after="0"/>
        <w:ind w:left="0"/>
        <w:jc w:val="both"/>
      </w:pPr>
      <w:r>
        <w:rPr>
          <w:rFonts w:ascii="Times New Roman"/>
          <w:b w:val="false"/>
          <w:i w:val="false"/>
          <w:color w:val="000000"/>
          <w:sz w:val="28"/>
        </w:rPr>
        <w:t>
      7. Зерттеу, консалтингтік қызмет көрсету кезінде шығыстардың әрбір бабы (жалақыны, әлеуметтік салықты, қосылған құн салығын қоспағанда) баға ұсыныстарының (кемінде үш) негізінде қалыптасады.</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