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7ff3" w14:textId="f4c7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 және зейнетақымен қамсыздандыру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25 маусымдағы № 26 қаулысы. Қазақстан Республикасының Әділет министрлігінде 2025 жылғы 2 шiлдеде № 36375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бағалы қағаздар нарығы және зейнетақымен қамсыздандыру мәселелері бойынша өзгерістер енгізілетін Қазақстан Республикасының нормативтік құқықтық актілерінің тізбесі бекітілсін. </w:t>
      </w:r>
    </w:p>
    <w:bookmarkEnd w:id="1"/>
    <w:bookmarkStart w:name="z6"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25 маусымдағы</w:t>
            </w:r>
            <w:r>
              <w:br/>
            </w:r>
            <w:r>
              <w:rPr>
                <w:rFonts w:ascii="Times New Roman"/>
                <w:b w:val="false"/>
                <w:i w:val="false"/>
                <w:color w:val="000000"/>
                <w:sz w:val="20"/>
              </w:rPr>
              <w:t>№ 26 Қаулыға қосымша</w:t>
            </w:r>
          </w:p>
        </w:tc>
      </w:tr>
    </w:tbl>
    <w:bookmarkStart w:name="z14" w:id="8"/>
    <w:p>
      <w:pPr>
        <w:spacing w:after="0"/>
        <w:ind w:left="0"/>
        <w:jc w:val="left"/>
      </w:pPr>
      <w:r>
        <w:rPr>
          <w:rFonts w:ascii="Times New Roman"/>
          <w:b/>
          <w:i w:val="false"/>
          <w:color w:val="000000"/>
        </w:rPr>
        <w:t xml:space="preserve"> Бағалы қағаздар нарығы және зейнетақымен қамсыздандыру мәселелері бойынша өзгерістер енгізілетін Қазақстан Республикасының нормативтік құқықтық актілерінің тізбесі</w:t>
      </w:r>
    </w:p>
    <w:bookmarkEnd w:id="8"/>
    <w:bookmarkStart w:name="z15" w:id="9"/>
    <w:p>
      <w:pPr>
        <w:spacing w:after="0"/>
        <w:ind w:left="0"/>
        <w:jc w:val="both"/>
      </w:pPr>
      <w:r>
        <w:rPr>
          <w:rFonts w:ascii="Times New Roman"/>
          <w:b w:val="false"/>
          <w:i w:val="false"/>
          <w:color w:val="000000"/>
          <w:sz w:val="28"/>
        </w:rPr>
        <w:t xml:space="preserve">
      1. "Бағалы қағаздарды ұстаушылардың тізілімдері жүйесін жүргізу жөніндегі қызметті жүзеге асыру қағидаларын бекіту туралы" Қазақстан Республикасы Ұлттық Банкі Басқармасының 2018 жылғы 29 қазандағы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17803 болып тіркелген) мынадай өзгерістер енгізілсін:</w:t>
      </w:r>
    </w:p>
    <w:bookmarkEnd w:id="9"/>
    <w:bookmarkStart w:name="z16" w:id="10"/>
    <w:p>
      <w:pPr>
        <w:spacing w:after="0"/>
        <w:ind w:left="0"/>
        <w:jc w:val="both"/>
      </w:pPr>
      <w:r>
        <w:rPr>
          <w:rFonts w:ascii="Times New Roman"/>
          <w:b w:val="false"/>
          <w:i w:val="false"/>
          <w:color w:val="000000"/>
          <w:sz w:val="28"/>
        </w:rPr>
        <w:t xml:space="preserve">
      осы қаулымен бекітілген Бағалы қағаздарды ұстаушылардың тізілімдері жүйесін жүргізу жөніндегі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8" w:id="11"/>
    <w:p>
      <w:pPr>
        <w:spacing w:after="0"/>
        <w:ind w:left="0"/>
        <w:jc w:val="both"/>
      </w:pPr>
      <w:r>
        <w:rPr>
          <w:rFonts w:ascii="Times New Roman"/>
          <w:b w:val="false"/>
          <w:i w:val="false"/>
          <w:color w:val="000000"/>
          <w:sz w:val="28"/>
        </w:rPr>
        <w:t>
      "4. Тізілімдер жүйесінде бағалы қағаздарды (эмитенттің эмиссиялық бағалы қағаздар жөніндегі міндеттемелері бойынша талап ету құқықтарын) иеленушілерге, эмитенттерге және номиналды ұстаушыларға жеке шоттар ашылады.</w:t>
      </w:r>
    </w:p>
    <w:bookmarkEnd w:id="11"/>
    <w:bookmarkStart w:name="z19" w:id="12"/>
    <w:p>
      <w:pPr>
        <w:spacing w:after="0"/>
        <w:ind w:left="0"/>
        <w:jc w:val="both"/>
      </w:pPr>
      <w:r>
        <w:rPr>
          <w:rFonts w:ascii="Times New Roman"/>
          <w:b w:val="false"/>
          <w:i w:val="false"/>
          <w:color w:val="000000"/>
          <w:sz w:val="28"/>
        </w:rPr>
        <w:t xml:space="preserve">
      Жеке шотты ашу орталық депозитарий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Кірістерді жылыстатуға қарсы іс-қимыл туралы заң) көзделген тиісті тексеру шараларын қабылдағаннан кейін жүргізеді.</w:t>
      </w:r>
    </w:p>
    <w:bookmarkEnd w:id="12"/>
    <w:bookmarkStart w:name="z20" w:id="13"/>
    <w:p>
      <w:pPr>
        <w:spacing w:after="0"/>
        <w:ind w:left="0"/>
        <w:jc w:val="both"/>
      </w:pPr>
      <w:r>
        <w:rPr>
          <w:rFonts w:ascii="Times New Roman"/>
          <w:b w:val="false"/>
          <w:i w:val="false"/>
          <w:color w:val="000000"/>
          <w:sz w:val="28"/>
        </w:rPr>
        <w:t>
      Жеке тұлға болып табылатын клиентті биометриялық сәйкестендіру құралын пайдалана отырып сәйкестендіру кезінде сәйкестендіру деректерімен алмасу орталығының (бұдан әрі – СДАО) қызметтерін пайдалануға рұқсат етіледі.</w:t>
      </w:r>
    </w:p>
    <w:bookmarkEnd w:id="13"/>
    <w:bookmarkStart w:name="z21" w:id="14"/>
    <w:p>
      <w:pPr>
        <w:spacing w:after="0"/>
        <w:ind w:left="0"/>
        <w:jc w:val="both"/>
      </w:pPr>
      <w:r>
        <w:rPr>
          <w:rFonts w:ascii="Times New Roman"/>
          <w:b w:val="false"/>
          <w:i w:val="false"/>
          <w:color w:val="000000"/>
          <w:sz w:val="28"/>
        </w:rPr>
        <w:t>
      Жеке немесе заңда тұлға болып табылатын клиентті сәйкестендіру кезінде мемлекет қатысатын кредиттік бюро қызметтерін пайдалануға рұқсат етіледі.</w:t>
      </w:r>
    </w:p>
    <w:bookmarkEnd w:id="14"/>
    <w:bookmarkStart w:name="z22" w:id="15"/>
    <w:p>
      <w:pPr>
        <w:spacing w:after="0"/>
        <w:ind w:left="0"/>
        <w:jc w:val="both"/>
      </w:pPr>
      <w:r>
        <w:rPr>
          <w:rFonts w:ascii="Times New Roman"/>
          <w:b w:val="false"/>
          <w:i w:val="false"/>
          <w:color w:val="000000"/>
          <w:sz w:val="28"/>
        </w:rPr>
        <w:t>
      Орталық депозитарийдің СДАО-мен немесе мемлекет қатысатын кредиттік бюромен өзара іс-қимыл ету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қаулысымен бекітілген Орталық депозитарийдің қызметін жүзеге асыру қағидаларында көзделген талаптармен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 </w:t>
      </w:r>
    </w:p>
    <w:bookmarkStart w:name="z24" w:id="16"/>
    <w:p>
      <w:pPr>
        <w:spacing w:after="0"/>
        <w:ind w:left="0"/>
        <w:jc w:val="both"/>
      </w:pPr>
      <w:r>
        <w:rPr>
          <w:rFonts w:ascii="Times New Roman"/>
          <w:b w:val="false"/>
          <w:i w:val="false"/>
          <w:color w:val="000000"/>
          <w:sz w:val="28"/>
        </w:rPr>
        <w:t>
      "45. Орталық депозитарий бағалы қағаздарды (эмитенттің эмиссиялық бағалы қағаздар жөніндегі міндеттемелері бойынша талап ету құқықтарын) тіркелген тұлғалардың жеке шоттарынан (жеке шоттарына) есептен шығару (есепке алу) жөніндегі операцияларды эмиссиялық бағалы қағаздармен мәмілені тіркеу туралы қарсы бұйрықтарды (эмитенттің эмиссиялық бағалы қағаздар жөніндегі міндеттемелері бойынша талап ету құқықтарын) және Қағидалардың пунктами 47, 49, 51, 52, 53, 54, 55, 56, 58, 59, 60, 61, 62, 63, 64, 73, 74 және 77-тармақтарында белгіленген жағдайларды қоспағанда, Қағидаларға және бағалы қағаздар нарығы туралы Қазақстан Республикасының заңнамасына сәйкес осы операцияны жүргізу үшін қажетті өзге де құжаттарды алған кезде жүргізеді.</w:t>
      </w:r>
    </w:p>
    <w:bookmarkEnd w:id="16"/>
    <w:bookmarkStart w:name="z25" w:id="17"/>
    <w:p>
      <w:pPr>
        <w:spacing w:after="0"/>
        <w:ind w:left="0"/>
        <w:jc w:val="both"/>
      </w:pPr>
      <w:r>
        <w:rPr>
          <w:rFonts w:ascii="Times New Roman"/>
          <w:b w:val="false"/>
          <w:i w:val="false"/>
          <w:color w:val="000000"/>
          <w:sz w:val="28"/>
        </w:rPr>
        <w:t>
      Егер Бағалы қағаздар рыногы туралы заңның 72-1-бабына, "Қазақстан Республикасындағы банктер және банк қызметі туралы" Қазақстан Республикасы Заңының (бұдан әрі – Банктер және банк қызметі туралы заң) 17-1-бабына, "Сақтандыру қызметі туралы" Қазақстан Республикасы Заңының (бұдан әрі – Сақтандыру қызметі туралы заң) 26-бабына сәйкес мәміле тараптарының біріне оны жасау үшін осындай келісімді (рұқсатты) беруге уәкілетті мемлекеттік органның келісімі (рұқсаты) талап етілсе, орталық депозитарий осындай келісімнің (рұқсаттың) болуын растайтын құжатты сұратады.</w:t>
      </w:r>
    </w:p>
    <w:bookmarkEnd w:id="17"/>
    <w:bookmarkStart w:name="z26" w:id="18"/>
    <w:p>
      <w:pPr>
        <w:spacing w:after="0"/>
        <w:ind w:left="0"/>
        <w:jc w:val="both"/>
      </w:pPr>
      <w:r>
        <w:rPr>
          <w:rFonts w:ascii="Times New Roman"/>
          <w:b w:val="false"/>
          <w:i w:val="false"/>
          <w:color w:val="000000"/>
          <w:sz w:val="28"/>
        </w:rPr>
        <w:t>
      Осы тармақтың екінші бөлігінің талабы бағалы қағаздарды сенімгерлік басқаруға беру кезінде тізілімдер жүйесінде орталық депозитарий жүргізетін операцияларға да қолданылады.</w:t>
      </w:r>
    </w:p>
    <w:bookmarkEnd w:id="18"/>
    <w:bookmarkStart w:name="z27" w:id="19"/>
    <w:p>
      <w:pPr>
        <w:spacing w:after="0"/>
        <w:ind w:left="0"/>
        <w:jc w:val="both"/>
      </w:pPr>
      <w:r>
        <w:rPr>
          <w:rFonts w:ascii="Times New Roman"/>
          <w:b w:val="false"/>
          <w:i w:val="false"/>
          <w:color w:val="000000"/>
          <w:sz w:val="28"/>
        </w:rPr>
        <w:t>
      46. Орталық депозитарий клиентке тізілімдер жүйесінде номиналды ұстаушының клиентіне жеке шот ашуға номиналды ұстаушының бұйрығын алған күннен бастап күнтізбелік 3 (үш) күн ішінде Нормативтік құқықтық актілерді мемлекеттік тіркеу тізілімінде № 9876 болып тіркелген, Қазақстан Республикасы Ұлттық Банкі Басқармасының 2014 жылғы 22 қазандағы № 210 қаулысымен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қағидаларының (бұдан әрі – № 210 қағидалар) 36-тармағына сәйкес номиналды ұстаушыға оның клиенті номиналды ұстауды есепке алу жүйесінде жеке шот ашу үшін ұсынған құжаттарды және тізілімдер жүйесінде номиналды ұстаушының клиенті болып табылатын бағалы қағаздардың меншік иесіне жеке шот ашуға бұйрықты қарайды.</w:t>
      </w:r>
    </w:p>
    <w:bookmarkEnd w:id="19"/>
    <w:bookmarkStart w:name="z28" w:id="20"/>
    <w:p>
      <w:pPr>
        <w:spacing w:after="0"/>
        <w:ind w:left="0"/>
        <w:jc w:val="both"/>
      </w:pPr>
      <w:r>
        <w:rPr>
          <w:rFonts w:ascii="Times New Roman"/>
          <w:b w:val="false"/>
          <w:i w:val="false"/>
          <w:color w:val="000000"/>
          <w:sz w:val="28"/>
        </w:rPr>
        <w:t>
      Орталық депозитарий орталық депозитарийдің есепке алу жүйесінде ашылған, кейіннен оларды номиналды ұстаушының клиентіне тізілімдер жүйесінде ашылған жеке шотқа есепке жазу мақсатында, номиналды ұстаушының шотынан бағалы қағаздарды (эмиссиялық бағалы қағаздар бойынша эмитенттің міндеттемелері бойынша талап ету құқықтарын) есептен шығаруға номиналды ұстаушының бұйрығын алған күннен бастап күнтізбелік 3 (үш) күн ішінде номиналды ұстаушының клиенті болып табылатын бағалы қағаздардың меншік иесіне оған тиесілі бағалы қағаздарды (эмиссиялық бағалы қағаздар бойынша эмитенттің міндеттемелері бойынша талап ету құқықтарын) тізілімдер жүйесінде ашылған жеке шотқа есепке жазады және орталық депозитарийдің есепке алу жүйесінде ашылған, онда есепте тұрған бағалы қағаздарды (эмиссиялық бағалы қағаздар бойынша эмитенттің міндеттемелері бойынша талап ету құқықтарын) жеке шоттан есептен шығарады.";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 </w:t>
      </w:r>
    </w:p>
    <w:bookmarkStart w:name="z30" w:id="21"/>
    <w:p>
      <w:pPr>
        <w:spacing w:after="0"/>
        <w:ind w:left="0"/>
        <w:jc w:val="both"/>
      </w:pPr>
      <w:r>
        <w:rPr>
          <w:rFonts w:ascii="Times New Roman"/>
          <w:b w:val="false"/>
          <w:i w:val="false"/>
          <w:color w:val="000000"/>
          <w:sz w:val="28"/>
        </w:rPr>
        <w:t>
      "48. Тіркелген тұлғалардың жеке шоттарынан оларға тиесілі, Банктер және банк қызметі туралы заңның 16-бабының </w:t>
      </w:r>
      <w:r>
        <w:rPr>
          <w:rFonts w:ascii="Times New Roman"/>
          <w:b w:val="false"/>
          <w:i w:val="false"/>
          <w:color w:val="000000"/>
          <w:sz w:val="28"/>
        </w:rPr>
        <w:t>6-тармағына</w:t>
      </w:r>
      <w:r>
        <w:rPr>
          <w:rFonts w:ascii="Times New Roman"/>
          <w:b w:val="false"/>
          <w:i w:val="false"/>
          <w:color w:val="000000"/>
          <w:sz w:val="28"/>
        </w:rPr>
        <w:t> сәйкес мәжбүрлеп сатып алуға жататын екінші деңгейдегі банктердің (бұдан әрі – банктер) акцияларын есептен шығару және осы акцияларды уәкілетті органның шотына есепке жазу операциялары Нормативтік құқықтық актілерді мемлекеттік тіркеу тізілімінде № 18669 болып тіркелген, Қазақстан Республикасы Ұлттық Банкі Басқармасының 2019 жылғы 2 мамырдағы № 70 қаулысымен бекітілген Банк акцияларын мәжбүрлеп сатып алу және оларды кейіннен инвесторларға міндетті түрде сату қағидаларында айқындалған тәртіппен қабылданған уәкілетті органның шешімі негізінде тіркеледі.";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 </w:t>
      </w:r>
    </w:p>
    <w:bookmarkStart w:name="z32" w:id="22"/>
    <w:p>
      <w:pPr>
        <w:spacing w:after="0"/>
        <w:ind w:left="0"/>
        <w:jc w:val="both"/>
      </w:pPr>
      <w:r>
        <w:rPr>
          <w:rFonts w:ascii="Times New Roman"/>
          <w:b w:val="false"/>
          <w:i w:val="false"/>
          <w:color w:val="000000"/>
          <w:sz w:val="28"/>
        </w:rPr>
        <w:t>
      "68. Бағалы қағаздарды (эмитенттің эмиссиялық бағалы қағаздары жөніндегі міндеттемелері бойынша талап ету құқықтарын) бұғаттау және бұғаттан босату операциясын орталық депозитарий тізілімдер жүйесінде мемлекеттік органдардың және "Атқарушылық iс жүргiзу және сот орындаушыларының мәртебесі туралы" Қазақстан Республикасының Заңына (бұдан әрі – Атқарушылық iс жүргiзу туралы заң) сәйкес осындай құқыққа ие тұлғалардың актілері негізінде жүргізеді.</w:t>
      </w:r>
    </w:p>
    <w:bookmarkEnd w:id="22"/>
    <w:bookmarkStart w:name="z33" w:id="23"/>
    <w:p>
      <w:pPr>
        <w:spacing w:after="0"/>
        <w:ind w:left="0"/>
        <w:jc w:val="both"/>
      </w:pPr>
      <w:r>
        <w:rPr>
          <w:rFonts w:ascii="Times New Roman"/>
          <w:b w:val="false"/>
          <w:i w:val="false"/>
          <w:color w:val="000000"/>
          <w:sz w:val="28"/>
        </w:rPr>
        <w:t>
      Кірістерді жылыстатуға қарсы іс-қимыл туралы заңда көзделген жағдайларда орталық депозитарий тізілімдер жүйесінде бағалы қағаздарды (эмитенттің эмиссиялық бағалы қағаздары жөніндегі міндеттемелері бойынша талап ету құқықтарын) бұғаттау және бұғаттан босату операциясын терроризмді және экстремизмді қаржыландыруға байланысты ұйымдар мен тұлғалар тізбесі негізінде жүргізеді.</w:t>
      </w:r>
    </w:p>
    <w:bookmarkEnd w:id="23"/>
    <w:bookmarkStart w:name="z34" w:id="24"/>
    <w:p>
      <w:pPr>
        <w:spacing w:after="0"/>
        <w:ind w:left="0"/>
        <w:jc w:val="both"/>
      </w:pPr>
      <w:r>
        <w:rPr>
          <w:rFonts w:ascii="Times New Roman"/>
          <w:b w:val="false"/>
          <w:i w:val="false"/>
          <w:color w:val="000000"/>
          <w:sz w:val="28"/>
        </w:rPr>
        <w:t>
      Кірістерді жылыстатуға қарсы іс-қимыл туралы заңда көзделген негіздер бойынша бұғаттауды жүзеге асыру кезінде хабарлама қаржылық мониторингті жүзеге асыратын және Кірістерді жылыстатуға қарсы іс-қимыл туралы заңға сәйкес қылмыстық жолмен алынған кірістерді заңдастыруға (жылыстатуға) және терроризмді қаржыландыруға қарсы іс-қимыл бойынша өзге де шаралар қабылдайтын мемлекеттік органға жіберіледі.";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 </w:t>
      </w:r>
    </w:p>
    <w:bookmarkStart w:name="z36" w:id="25"/>
    <w:p>
      <w:pPr>
        <w:spacing w:after="0"/>
        <w:ind w:left="0"/>
        <w:jc w:val="both"/>
      </w:pPr>
      <w:r>
        <w:rPr>
          <w:rFonts w:ascii="Times New Roman"/>
          <w:b w:val="false"/>
          <w:i w:val="false"/>
          <w:color w:val="000000"/>
          <w:sz w:val="28"/>
        </w:rPr>
        <w:t xml:space="preserve">
      "72. Банктер және банк қызметі туралы заңның 47-1-бабының </w:t>
      </w:r>
      <w:r>
        <w:rPr>
          <w:rFonts w:ascii="Times New Roman"/>
          <w:b w:val="false"/>
          <w:i w:val="false"/>
          <w:color w:val="000000"/>
          <w:sz w:val="28"/>
        </w:rPr>
        <w:t>3-тармағында</w:t>
      </w:r>
      <w:r>
        <w:rPr>
          <w:rFonts w:ascii="Times New Roman"/>
          <w:b w:val="false"/>
          <w:i w:val="false"/>
          <w:color w:val="000000"/>
          <w:sz w:val="28"/>
        </w:rPr>
        <w:t xml:space="preserve">, Сақтандыру қызметі туралы заңның 53-4-бабының 3-тармағында, Бағалы қағаздар рыногы туралы заңның 72-3-бабының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қаржы ұйымының акцияларын сенімгерлік басқару тағайындалған кезде орталық депозитарий қаржы ұйымы акцияларының меншік иесі болып табылатын тіркелген тұлғаның жеке шотына сенімгерлік басқарушы туралы жазбаны енгізу операциясын қаржы нарығы мен қаржы ұйымдарын реттеу, бақылау мен қадағалау жөніндегі уәкілетті органының қаржы ұйымының акцияларын сенімгерлік басқаруды тағайындау туралы шешімі және сенімгерлік басқарушының сенімгерлік басқарушы туралы жазбаны осы тіркелген тұлғаның жеке шотына енгізу туралы бұйрығы негізінде жүргізеді.</w:t>
      </w:r>
    </w:p>
    <w:bookmarkEnd w:id="25"/>
    <w:bookmarkStart w:name="z37" w:id="26"/>
    <w:p>
      <w:pPr>
        <w:spacing w:after="0"/>
        <w:ind w:left="0"/>
        <w:jc w:val="both"/>
      </w:pPr>
      <w:r>
        <w:rPr>
          <w:rFonts w:ascii="Times New Roman"/>
          <w:b w:val="false"/>
          <w:i w:val="false"/>
          <w:color w:val="000000"/>
          <w:sz w:val="28"/>
        </w:rPr>
        <w:t>
      Сенімгерлік басқаруға берілген қаржы ұйымының акциялары сатылған жағдайда, орталық депозитарий осы акцияларды олардың меншік иесі болған тіркелген тұлғаның жеке шотынан есептен шығару және осы акцияларды сатып алушының жеке шотына (жеке шоттарына) есепке жазу операциясын сенімгерлік басқарушының бұйрығы және Банктер және банк қызметі туралы заңның  17-1-бабында, Сақтандыру қызметі туралы заңның </w:t>
      </w:r>
      <w:r>
        <w:rPr>
          <w:rFonts w:ascii="Times New Roman"/>
          <w:b w:val="false"/>
          <w:i w:val="false"/>
          <w:color w:val="000000"/>
          <w:sz w:val="28"/>
        </w:rPr>
        <w:t>26-бабында</w:t>
      </w:r>
      <w:r>
        <w:rPr>
          <w:rFonts w:ascii="Times New Roman"/>
          <w:b w:val="false"/>
          <w:i w:val="false"/>
          <w:color w:val="000000"/>
          <w:sz w:val="28"/>
        </w:rPr>
        <w:t> және Бағалы қағаздар рыногы туралы заңның </w:t>
      </w:r>
      <w:r>
        <w:rPr>
          <w:rFonts w:ascii="Times New Roman"/>
          <w:b w:val="false"/>
          <w:i w:val="false"/>
          <w:color w:val="000000"/>
          <w:sz w:val="28"/>
        </w:rPr>
        <w:t>72-1-бабында</w:t>
      </w:r>
      <w:r>
        <w:rPr>
          <w:rFonts w:ascii="Times New Roman"/>
          <w:b w:val="false"/>
          <w:i w:val="false"/>
          <w:color w:val="000000"/>
          <w:sz w:val="28"/>
        </w:rPr>
        <w:t> көзделген жағдайларда қаржы нарығы мен қаржы ұйымдарын реттеу, бақылау мен қадағалау жөніндегі уәкілетті органның қаржы ұйымының ірі қатысушысы (банктік не сақтандыру холдингі) мәртебесін иеленуге келісімін растайтын құжат негізінде жүргізеді.</w:t>
      </w:r>
    </w:p>
    <w:bookmarkEnd w:id="26"/>
    <w:bookmarkStart w:name="z38" w:id="27"/>
    <w:p>
      <w:pPr>
        <w:spacing w:after="0"/>
        <w:ind w:left="0"/>
        <w:jc w:val="both"/>
      </w:pPr>
      <w:r>
        <w:rPr>
          <w:rFonts w:ascii="Times New Roman"/>
          <w:b w:val="false"/>
          <w:i w:val="false"/>
          <w:color w:val="000000"/>
          <w:sz w:val="28"/>
        </w:rPr>
        <w:t>
      Орталық депозитарий сенімгерлік басқаруға берілген қаржы ұйымы акцияларының меншік иесі болып табылатын тіркелген тұлғаның жеке шотынан сенімгерлік басқарушы туралы жазбаны алып тастау операциясын сенімгерлік басқарушының сенімгерлік басқарушы туралы жазбаны осы тұлғаның жеке шотынан алып тастау туралы бұйрығы негізінде жүргізеді.".</w:t>
      </w:r>
    </w:p>
    <w:bookmarkEnd w:id="27"/>
    <w:bookmarkStart w:name="z39" w:id="28"/>
    <w:p>
      <w:pPr>
        <w:spacing w:after="0"/>
        <w:ind w:left="0"/>
        <w:jc w:val="both"/>
      </w:pPr>
      <w:r>
        <w:rPr>
          <w:rFonts w:ascii="Times New Roman"/>
          <w:b w:val="false"/>
          <w:i w:val="false"/>
          <w:color w:val="000000"/>
          <w:sz w:val="28"/>
        </w:rPr>
        <w:t xml:space="preserve">
      2. "Орталық депозитарийдiң қызметiн жүзеге асыру қағидаларын бекіту туралы" Қазақстан Республикасы Ұлттық Банкі Басқармасының 2018 жылғы 29 қарашадағы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17920 болып тіркелген) мынадай өзгерістер енгізілсін:</w:t>
      </w:r>
    </w:p>
    <w:bookmarkEnd w:id="28"/>
    <w:bookmarkStart w:name="z40" w:id="29"/>
    <w:p>
      <w:pPr>
        <w:spacing w:after="0"/>
        <w:ind w:left="0"/>
        <w:jc w:val="both"/>
      </w:pPr>
      <w:r>
        <w:rPr>
          <w:rFonts w:ascii="Times New Roman"/>
          <w:b w:val="false"/>
          <w:i w:val="false"/>
          <w:color w:val="000000"/>
          <w:sz w:val="28"/>
        </w:rPr>
        <w:t xml:space="preserve">
      көрсетілген қаулымен бекітілген Орталық депозитарийдің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xml:space="preserve">
      "6-1. "Акционерлік қоғамдар туралы" Қазақстан Республикасы Заңының (бұдан әрі – Акционерлік қоғамдар туралы заң) </w:t>
      </w:r>
      <w:r>
        <w:rPr>
          <w:rFonts w:ascii="Times New Roman"/>
          <w:b w:val="false"/>
          <w:i w:val="false"/>
          <w:color w:val="000000"/>
          <w:sz w:val="28"/>
        </w:rPr>
        <w:t>25-1-бабына</w:t>
      </w:r>
      <w:r>
        <w:rPr>
          <w:rFonts w:ascii="Times New Roman"/>
          <w:b w:val="false"/>
          <w:i w:val="false"/>
          <w:color w:val="000000"/>
          <w:sz w:val="28"/>
        </w:rPr>
        <w:t xml:space="preserve"> сәйкес іске асырылған операцияның нәтижелері бойынша ақша төлеуді жүзеге асыру үшін акционерлердің тізімі орталық депозитарий қағидаларының жинағына сәйкес жасалады.</w:t>
      </w:r>
    </w:p>
    <w:bookmarkEnd w:id="30"/>
    <w:bookmarkStart w:name="z43" w:id="31"/>
    <w:p>
      <w:pPr>
        <w:spacing w:after="0"/>
        <w:ind w:left="0"/>
        <w:jc w:val="both"/>
      </w:pPr>
      <w:r>
        <w:rPr>
          <w:rFonts w:ascii="Times New Roman"/>
          <w:b w:val="false"/>
          <w:i w:val="false"/>
          <w:color w:val="000000"/>
          <w:sz w:val="28"/>
        </w:rPr>
        <w:t xml:space="preserve">
      Орталық депозитарий осы тармақтың бірінші бөлігінде көрсетілген мәліметтерді Акционерлік қоғамдар туралы заңның 25-1-бабының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 (бұдан әрі – ірі акционер) өтініш берген акционерлік қоғамға (бұдан әрі – қоғам) акционерлердің өздеріне тиесілі қоғамның акцияларын ірі акционердің талап етуі бойынша Акционерлік қоғамдар туралы заңның </w:t>
      </w:r>
      <w:r>
        <w:rPr>
          <w:rFonts w:ascii="Times New Roman"/>
          <w:b w:val="false"/>
          <w:i w:val="false"/>
          <w:color w:val="000000"/>
          <w:sz w:val="28"/>
        </w:rPr>
        <w:t>25-1-бабына</w:t>
      </w:r>
      <w:r>
        <w:rPr>
          <w:rFonts w:ascii="Times New Roman"/>
          <w:b w:val="false"/>
          <w:i w:val="false"/>
          <w:color w:val="000000"/>
          <w:sz w:val="28"/>
        </w:rPr>
        <w:t xml:space="preserve"> сәйкес сату мәмілесін жүзеге асырғанға дейін ұсынады.";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"20. Орталық депозитарий клиенттерінің (депоненттер клиенттерінің) жеке шоттарын (қосалқы шоттарын) номиналды ұстауды есепке алу жүйесінде ашу және жүргізу тәртібі Бағалы қағаздар рыногы туралы заңның 36, 57, 58, 59, 60, 61, 78, 80, 81 және 82-баптарында, Нормативтік құқықтық актілерді мемлекеттік тіркеу тізілімінде № 9876 болып тіркелген, Қазақстан Республикасы Ұлттық Банкі Басқармасының 2014 жылғы 22 қазандағы № 210 қаулысымен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қағидаларында (бұдан әрі – № 210 қағидалар), Қағидаларда және орталық депозитарий қағидаларының жинағында белгіленеді.".</w:t>
      </w:r>
    </w:p>
    <w:bookmarkEnd w:id="32"/>
    <w:bookmarkStart w:name="z46" w:id="33"/>
    <w:p>
      <w:pPr>
        <w:spacing w:after="0"/>
        <w:ind w:left="0"/>
        <w:jc w:val="both"/>
      </w:pPr>
      <w:r>
        <w:rPr>
          <w:rFonts w:ascii="Times New Roman"/>
          <w:b w:val="false"/>
          <w:i w:val="false"/>
          <w:color w:val="000000"/>
          <w:sz w:val="28"/>
        </w:rPr>
        <w:t xml:space="preserve">
      3. "Зейнетақы активтері есебінен бірыңғай жинақтаушы зейнетақы қорының инвестициялық портфелінің құрылымы туралы мәліметтерді бірыңғай жинақтаушы зейнетақы қорының интернет-ресурсында жариялау қағидаларын және мерзімдерін, сондай-ақ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 қағидаларын және көлемін бекіту туралы" Қазақстан Республикасы Қаржы нарығын реттеу және дамыту агенттігі Басқармасының 2023 жылғы 26 мамырдағы № 26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32672 болып тіркелген) мынадай өзгерістер енгізілсін: </w:t>
      </w:r>
    </w:p>
    <w:bookmarkEnd w:id="33"/>
    <w:bookmarkStart w:name="z47" w:id="34"/>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 </w:t>
      </w:r>
      <w:r>
        <w:rPr>
          <w:rFonts w:ascii="Times New Roman"/>
          <w:b w:val="false"/>
          <w:i w:val="false"/>
          <w:color w:val="000000"/>
          <w:sz w:val="28"/>
        </w:rPr>
        <w:t>қағидалары мен көлемінде</w:t>
      </w:r>
      <w:r>
        <w:rPr>
          <w:rFonts w:ascii="Times New Roman"/>
          <w:b w:val="false"/>
          <w:i w:val="false"/>
          <w:color w:val="000000"/>
          <w:sz w:val="28"/>
        </w:rPr>
        <w:t>:</w:t>
      </w:r>
    </w:p>
    <w:bookmarkEnd w:id="34"/>
    <w:bookmarkStart w:name="z48" w:id="35"/>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26 қаулысына 2-қосымша";</w:t>
            </w:r>
          </w:p>
        </w:tc>
      </w:tr>
    </w:tbl>
    <w:bookmarkStart w:name="z50" w:id="36"/>
    <w:p>
      <w:pPr>
        <w:spacing w:after="0"/>
        <w:ind w:left="0"/>
        <w:jc w:val="both"/>
      </w:pPr>
      <w:r>
        <w:rPr>
          <w:rFonts w:ascii="Times New Roman"/>
          <w:b w:val="false"/>
          <w:i w:val="false"/>
          <w:color w:val="000000"/>
          <w:sz w:val="28"/>
        </w:rPr>
        <w:t xml:space="preserve">
      көрсетілген қаулымен бекітілген Күші жойылды деп танылған Қазақстан Республикасы нормативтік құқықтық актілерінің, сондай-ақ Қазақстан Республикасы нормативтік құқықтық актілерінің жекелеген құрылымдық элементтерінің </w:t>
      </w:r>
      <w:r>
        <w:rPr>
          <w:rFonts w:ascii="Times New Roman"/>
          <w:b w:val="false"/>
          <w:i w:val="false"/>
          <w:color w:val="000000"/>
          <w:sz w:val="28"/>
        </w:rPr>
        <w:t>тізбесінде:</w:t>
      </w:r>
    </w:p>
    <w:bookmarkEnd w:id="36"/>
    <w:bookmarkStart w:name="z51" w:id="37"/>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26 қаулысына</w:t>
            </w:r>
            <w:r>
              <w:br/>
            </w:r>
            <w:r>
              <w:rPr>
                <w:rFonts w:ascii="Times New Roman"/>
                <w:b w:val="false"/>
                <w:i w:val="false"/>
                <w:color w:val="000000"/>
                <w:sz w:val="20"/>
              </w:rPr>
              <w:t>3-қосымша".</w:t>
            </w:r>
          </w:p>
        </w:tc>
      </w:tr>
    </w:tbl>
    <w:bookmarkStart w:name="z53" w:id="38"/>
    <w:p>
      <w:pPr>
        <w:spacing w:after="0"/>
        <w:ind w:left="0"/>
        <w:jc w:val="both"/>
      </w:pPr>
      <w:r>
        <w:rPr>
          <w:rFonts w:ascii="Times New Roman"/>
          <w:b w:val="false"/>
          <w:i w:val="false"/>
          <w:color w:val="000000"/>
          <w:sz w:val="28"/>
        </w:rPr>
        <w:t xml:space="preserve">
      4. "Ерікті зейнетақы жарналары есебінен зейнетақымен қамсыздандыру туралы шартты жасасу қағидаларын және үлгілік нысанын бекіту туралы" Қазақстан Республикасы Қаржы нарығын реттеу және дамыту агенттігі Басқармасының 2023 жылғы 26 мамырдағы № 27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32661 болып тіркелген) мынадай өзгерістер енгізілсін:</w:t>
      </w:r>
    </w:p>
    <w:bookmarkEnd w:id="38"/>
    <w:bookmarkStart w:name="z54" w:id="39"/>
    <w:p>
      <w:pPr>
        <w:spacing w:after="0"/>
        <w:ind w:left="0"/>
        <w:jc w:val="both"/>
      </w:pPr>
      <w:r>
        <w:rPr>
          <w:rFonts w:ascii="Times New Roman"/>
          <w:b w:val="false"/>
          <w:i w:val="false"/>
          <w:color w:val="000000"/>
          <w:sz w:val="28"/>
        </w:rPr>
        <w:t xml:space="preserve">
      көрсетілген қаулымен бекітілген Ерікті зейнетақы жарналары есебінен зейнетақымен қамсыздандыру туралы шарттың </w:t>
      </w:r>
      <w:r>
        <w:rPr>
          <w:rFonts w:ascii="Times New Roman"/>
          <w:b w:val="false"/>
          <w:i w:val="false"/>
          <w:color w:val="000000"/>
          <w:sz w:val="28"/>
        </w:rPr>
        <w:t>үлгілік нысанында</w:t>
      </w:r>
      <w:r>
        <w:rPr>
          <w:rFonts w:ascii="Times New Roman"/>
          <w:b w:val="false"/>
          <w:i w:val="false"/>
          <w:color w:val="000000"/>
          <w:sz w:val="28"/>
        </w:rPr>
        <w:t xml:space="preserve"> (қосылу шарты):</w:t>
      </w:r>
    </w:p>
    <w:bookmarkEnd w:id="39"/>
    <w:bookmarkStart w:name="z55" w:id="40"/>
    <w:p>
      <w:pPr>
        <w:spacing w:after="0"/>
        <w:ind w:left="0"/>
        <w:jc w:val="both"/>
      </w:pPr>
      <w:r>
        <w:rPr>
          <w:rFonts w:ascii="Times New Roman"/>
          <w:b w:val="false"/>
          <w:i w:val="false"/>
          <w:color w:val="000000"/>
          <w:sz w:val="28"/>
        </w:rPr>
        <w:t xml:space="preserve">
      жоғарғы оң жақ бұрыштағы мәтін мынадай редакцияда жазылсын: </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27 қаулысына</w:t>
            </w:r>
            <w:r>
              <w:br/>
            </w:r>
            <w:r>
              <w:rPr>
                <w:rFonts w:ascii="Times New Roman"/>
                <w:b w:val="false"/>
                <w:i w:val="false"/>
                <w:color w:val="000000"/>
                <w:sz w:val="20"/>
              </w:rPr>
              <w:t xml:space="preserve"> 2-қосымша";</w:t>
            </w:r>
          </w:p>
        </w:tc>
      </w:tr>
    </w:tbl>
    <w:bookmarkStart w:name="z57" w:id="41"/>
    <w:p>
      <w:pPr>
        <w:spacing w:after="0"/>
        <w:ind w:left="0"/>
        <w:jc w:val="both"/>
      </w:pPr>
      <w:r>
        <w:rPr>
          <w:rFonts w:ascii="Times New Roman"/>
          <w:b w:val="false"/>
          <w:i w:val="false"/>
          <w:color w:val="000000"/>
          <w:sz w:val="28"/>
        </w:rPr>
        <w:t xml:space="preserve">
      көрсетілген қаулымен бекітілген Күші жойылды деп танылған Қазақстан Республикасы нормативтік құқықтық актісінің, сондай-ақ Қазақстан Республикасының кейбір нормативтік құқықтық актілері құрылымдық элементтерінің </w:t>
      </w:r>
      <w:r>
        <w:rPr>
          <w:rFonts w:ascii="Times New Roman"/>
          <w:b w:val="false"/>
          <w:i w:val="false"/>
          <w:color w:val="000000"/>
          <w:sz w:val="28"/>
        </w:rPr>
        <w:t>тізбесінде:</w:t>
      </w:r>
    </w:p>
    <w:bookmarkEnd w:id="41"/>
    <w:bookmarkStart w:name="z58" w:id="42"/>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2023 жылғы 26 мамырдағы</w:t>
            </w:r>
            <w:r>
              <w:br/>
            </w:r>
            <w:r>
              <w:rPr>
                <w:rFonts w:ascii="Times New Roman"/>
                <w:b w:val="false"/>
                <w:i w:val="false"/>
                <w:color w:val="000000"/>
                <w:sz w:val="20"/>
              </w:rPr>
              <w:t>№ 27 қаулысына 3-қосымша".</w:t>
            </w:r>
          </w:p>
        </w:tc>
      </w:tr>
    </w:tbl>
    <w:bookmarkStart w:name="z60" w:id="43"/>
    <w:p>
      <w:pPr>
        <w:spacing w:after="0"/>
        <w:ind w:left="0"/>
        <w:jc w:val="both"/>
      </w:pPr>
      <w:r>
        <w:rPr>
          <w:rFonts w:ascii="Times New Roman"/>
          <w:b w:val="false"/>
          <w:i w:val="false"/>
          <w:color w:val="000000"/>
          <w:sz w:val="28"/>
        </w:rPr>
        <w:t xml:space="preserve">
      5. "Зейнетақы активтерін сенімгерлік басқару туралы шарттың үлгілік нысанын, бірыңғай жинақтаушы зейнетақы қоры, инвестициялық портфельді басқарушы және кастодиан-банк арасында жасалған кастодиандық шарттың үлгілік нысанын бекіту туралы" Қазақстан Республикасы Қаржы нарығын реттеу және дамыту агенттігінің 2023 жылғы 26 мамырдағы № 30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32671 болып тіркелген) мынадай өзгеріс енгізілсін:</w:t>
      </w:r>
    </w:p>
    <w:bookmarkEnd w:id="43"/>
    <w:bookmarkStart w:name="z61" w:id="44"/>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 инвестициялық портфельді басқарушы және кастодиан-банк арасында жасалған кастодиандық шарттың </w:t>
      </w:r>
      <w:r>
        <w:rPr>
          <w:rFonts w:ascii="Times New Roman"/>
          <w:b w:val="false"/>
          <w:i w:val="false"/>
          <w:color w:val="000000"/>
          <w:sz w:val="28"/>
        </w:rPr>
        <w:t>үлгілік нысанында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3" w:id="45"/>
    <w:p>
      <w:pPr>
        <w:spacing w:after="0"/>
        <w:ind w:left="0"/>
        <w:jc w:val="both"/>
      </w:pPr>
      <w:r>
        <w:rPr>
          <w:rFonts w:ascii="Times New Roman"/>
          <w:b w:val="false"/>
          <w:i w:val="false"/>
          <w:color w:val="000000"/>
          <w:sz w:val="28"/>
        </w:rPr>
        <w:t>
      "3. Кастодиан:</w:t>
      </w:r>
    </w:p>
    <w:bookmarkEnd w:id="45"/>
    <w:bookmarkStart w:name="z64" w:id="46"/>
    <w:p>
      <w:pPr>
        <w:spacing w:after="0"/>
        <w:ind w:left="0"/>
        <w:jc w:val="both"/>
      </w:pPr>
      <w:r>
        <w:rPr>
          <w:rFonts w:ascii="Times New Roman"/>
          <w:b w:val="false"/>
          <w:i w:val="false"/>
          <w:color w:val="000000"/>
          <w:sz w:val="28"/>
        </w:rPr>
        <w:t>
      1) Қорға Шарттың 3-тарауында сипатталған шот режимінде теңгедегі инвестицияларға арналған банктік инвестициялық шот (бұдан әрі – теңгедегі банктік инвестициялық шот) ашуға және жүргізуге;</w:t>
      </w:r>
    </w:p>
    <w:bookmarkEnd w:id="46"/>
    <w:bookmarkStart w:name="z65" w:id="47"/>
    <w:p>
      <w:pPr>
        <w:spacing w:after="0"/>
        <w:ind w:left="0"/>
        <w:jc w:val="both"/>
      </w:pPr>
      <w:r>
        <w:rPr>
          <w:rFonts w:ascii="Times New Roman"/>
          <w:b w:val="false"/>
          <w:i w:val="false"/>
          <w:color w:val="000000"/>
          <w:sz w:val="28"/>
        </w:rPr>
        <w:t>
      2) Қорға Шарттың 4-тарауында сипатталған шот режимінде шетел валютасындағы инвестицияларға арналған банктік инвестициялық шот (бұдан әрі – шетел валютасындағы банктік инвестициялық шот) ашуға және жүргізуге;</w:t>
      </w:r>
    </w:p>
    <w:bookmarkEnd w:id="47"/>
    <w:bookmarkStart w:name="z66" w:id="48"/>
    <w:p>
      <w:pPr>
        <w:spacing w:after="0"/>
        <w:ind w:left="0"/>
        <w:jc w:val="both"/>
      </w:pPr>
      <w:r>
        <w:rPr>
          <w:rFonts w:ascii="Times New Roman"/>
          <w:b w:val="false"/>
          <w:i w:val="false"/>
          <w:color w:val="000000"/>
          <w:sz w:val="28"/>
        </w:rPr>
        <w:t>
      3) Қорға Шарттың 5-тарауында сипатталған шот режимінде бағалы қағаздарды және зейнетақы активтерін инвестициялауға рұқсат етілген басқа да қаржы құралдарын есепке алу және сақтау үшін баланстан тыс шоттарды (бұдан әрі – қаржы құралдарын есепке алуға арналған шоттар) ашуға және жүргізуге;</w:t>
      </w:r>
    </w:p>
    <w:bookmarkEnd w:id="48"/>
    <w:bookmarkStart w:name="z67" w:id="49"/>
    <w:p>
      <w:pPr>
        <w:spacing w:after="0"/>
        <w:ind w:left="0"/>
        <w:jc w:val="both"/>
      </w:pPr>
      <w:r>
        <w:rPr>
          <w:rFonts w:ascii="Times New Roman"/>
          <w:b w:val="false"/>
          <w:i w:val="false"/>
          <w:color w:val="000000"/>
          <w:sz w:val="28"/>
        </w:rPr>
        <w:t>
      4) операциялық күн ішінде банктік инвестициялық шотқа зейнетақы активтері бойынша түсімдерді және зейнетақы активтерінің аударымдарын теңгемен және (немесе) шетел валютасында есепке алуға;</w:t>
      </w:r>
    </w:p>
    <w:bookmarkEnd w:id="49"/>
    <w:bookmarkStart w:name="z68" w:id="50"/>
    <w:p>
      <w:pPr>
        <w:spacing w:after="0"/>
        <w:ind w:left="0"/>
        <w:jc w:val="both"/>
      </w:pPr>
      <w:r>
        <w:rPr>
          <w:rFonts w:ascii="Times New Roman"/>
          <w:b w:val="false"/>
          <w:i w:val="false"/>
          <w:color w:val="000000"/>
          <w:sz w:val="28"/>
        </w:rPr>
        <w:t>
      5) Басқарушыға және Қорға келесі операциялық күннің сағат 09:00-ден кешіктірмей операция түрлері бойынша теңгедегі және шетел валютасындағы банктік инвестициялық шоттардағы ақша қозғалысы туралы хабарламалар, сондай-ақ келіп түскен төлем тапсырмаларын беруге;</w:t>
      </w:r>
    </w:p>
    <w:bookmarkEnd w:id="50"/>
    <w:bookmarkStart w:name="z69" w:id="51"/>
    <w:p>
      <w:pPr>
        <w:spacing w:after="0"/>
        <w:ind w:left="0"/>
        <w:jc w:val="both"/>
      </w:pPr>
      <w:r>
        <w:rPr>
          <w:rFonts w:ascii="Times New Roman"/>
          <w:b w:val="false"/>
          <w:i w:val="false"/>
          <w:color w:val="000000"/>
          <w:sz w:val="28"/>
        </w:rPr>
        <w:t>
      6) зейнетақы активтерін инвестициялаған кезде Басқарушының теңгедегі банктік инвестициялық шоттан және шетел валютасындағы банктік инвестициялық шоттан контрагенттердің теңгедегі және шетел валютасындағы тиісті банктік шоттарына ақша аударымы жөніндегі төлем тапсырмаларын орындауға және қаржы құралдарын есепке алу шоттарынан (шоттарына) бағалы қағаздарды есептен шығаруды (есепке жатқызуды), сондай-ақ ақшаны банк салымдарына (салымдарынан) орналастыруды (қайтаруды) жүргізуге;</w:t>
      </w:r>
    </w:p>
    <w:bookmarkEnd w:id="51"/>
    <w:bookmarkStart w:name="z70" w:id="52"/>
    <w:p>
      <w:pPr>
        <w:spacing w:after="0"/>
        <w:ind w:left="0"/>
        <w:jc w:val="both"/>
      </w:pPr>
      <w:r>
        <w:rPr>
          <w:rFonts w:ascii="Times New Roman"/>
          <w:b w:val="false"/>
          <w:i w:val="false"/>
          <w:color w:val="000000"/>
          <w:sz w:val="28"/>
        </w:rPr>
        <w:t>
      7) теңгедегі банктік инвестициялық шот пен Қазақстан Республикасының Ұлттық Банкінде ашылған теңгемен зейнетақы жарналарының ағымдағы шоты арасында зейнетақы активтерін аудару бойынша Қордың төлем тапсырмаларын орындауға;</w:t>
      </w:r>
    </w:p>
    <w:bookmarkEnd w:id="52"/>
    <w:bookmarkStart w:name="z71" w:id="53"/>
    <w:p>
      <w:pPr>
        <w:spacing w:after="0"/>
        <w:ind w:left="0"/>
        <w:jc w:val="both"/>
      </w:pPr>
      <w:r>
        <w:rPr>
          <w:rFonts w:ascii="Times New Roman"/>
          <w:b w:val="false"/>
          <w:i w:val="false"/>
          <w:color w:val="000000"/>
          <w:sz w:val="28"/>
        </w:rPr>
        <w:t>
      8) теңгемен банктік инвестициялық шоттан басқа Басқарушылардың басқаруындағы теңгемен банктік инвестициялық шоттарға зейнетақы активтерін аудару бойынша Қордың төлем тапсырмаларын орындауға;</w:t>
      </w:r>
    </w:p>
    <w:bookmarkEnd w:id="53"/>
    <w:bookmarkStart w:name="z72" w:id="54"/>
    <w:p>
      <w:pPr>
        <w:spacing w:after="0"/>
        <w:ind w:left="0"/>
        <w:jc w:val="both"/>
      </w:pPr>
      <w:r>
        <w:rPr>
          <w:rFonts w:ascii="Times New Roman"/>
          <w:b w:val="false"/>
          <w:i w:val="false"/>
          <w:color w:val="000000"/>
          <w:sz w:val="28"/>
        </w:rPr>
        <w:t>
      9) теңгемен банктік инвестициялық шоттан қателесіп түскен зейнетақы жарналарын қайтару бойынша Қордың төлем тапсырмаларын орындауға;</w:t>
      </w:r>
    </w:p>
    <w:bookmarkEnd w:id="54"/>
    <w:bookmarkStart w:name="z73" w:id="55"/>
    <w:p>
      <w:pPr>
        <w:spacing w:after="0"/>
        <w:ind w:left="0"/>
        <w:jc w:val="both"/>
      </w:pPr>
      <w:r>
        <w:rPr>
          <w:rFonts w:ascii="Times New Roman"/>
          <w:b w:val="false"/>
          <w:i w:val="false"/>
          <w:color w:val="000000"/>
          <w:sz w:val="28"/>
        </w:rPr>
        <w:t>
      10) Басқарушы, Кастодиан және Қор арасындағы үш жақты салыстырып тексеру актісінің негізінде теңгедегі банктік инвестициялық шоттан Қордың банктік шотына зейнетақы активтерінен және теңгедегі банктік инвестициялық шоттан Басқарушының банктік шотына инвестициялық кірістен ұсталған комиссиялық сыйақыны аудару бойынша төлем тапсырмаларын орындауға;</w:t>
      </w:r>
    </w:p>
    <w:bookmarkEnd w:id="55"/>
    <w:bookmarkStart w:name="z74" w:id="56"/>
    <w:p>
      <w:pPr>
        <w:spacing w:after="0"/>
        <w:ind w:left="0"/>
        <w:jc w:val="both"/>
      </w:pPr>
      <w:r>
        <w:rPr>
          <w:rFonts w:ascii="Times New Roman"/>
          <w:b w:val="false"/>
          <w:i w:val="false"/>
          <w:color w:val="000000"/>
          <w:sz w:val="28"/>
        </w:rPr>
        <w:t>
      11) Басқарушыға және Қорға бағалы қағаздар есепке жазылған (есептен шығарылған) күннен кейінгі жұмыс күнінің сағат 10:00-ден кешіктірмей хабарлауға және қаржы құралдарымен мәмілелердің орындалғаны туралы есеп және қаржы құралдарын есепке алу бойынша жеке шоттан үзінді-көшірмелер беруге;</w:t>
      </w:r>
    </w:p>
    <w:bookmarkEnd w:id="56"/>
    <w:bookmarkStart w:name="z75" w:id="57"/>
    <w:p>
      <w:pPr>
        <w:spacing w:after="0"/>
        <w:ind w:left="0"/>
        <w:jc w:val="both"/>
      </w:pPr>
      <w:r>
        <w:rPr>
          <w:rFonts w:ascii="Times New Roman"/>
          <w:b w:val="false"/>
          <w:i w:val="false"/>
          <w:color w:val="000000"/>
          <w:sz w:val="28"/>
        </w:rPr>
        <w:t>
      12) зейнетақы активтердің сақталуын қамтамасыз етуге;</w:t>
      </w:r>
    </w:p>
    <w:bookmarkEnd w:id="57"/>
    <w:bookmarkStart w:name="z76" w:id="58"/>
    <w:p>
      <w:pPr>
        <w:spacing w:after="0"/>
        <w:ind w:left="0"/>
        <w:jc w:val="both"/>
      </w:pPr>
      <w:r>
        <w:rPr>
          <w:rFonts w:ascii="Times New Roman"/>
          <w:b w:val="false"/>
          <w:i w:val="false"/>
          <w:color w:val="000000"/>
          <w:sz w:val="28"/>
        </w:rPr>
        <w:t>
      13) зейнетақы активтердің қозғалысымен байланысты операцияларды күн сайын есепке алуды қамтамасыз етуге;</w:t>
      </w:r>
    </w:p>
    <w:bookmarkEnd w:id="58"/>
    <w:bookmarkStart w:name="z77" w:id="59"/>
    <w:p>
      <w:pPr>
        <w:spacing w:after="0"/>
        <w:ind w:left="0"/>
        <w:jc w:val="both"/>
      </w:pPr>
      <w:r>
        <w:rPr>
          <w:rFonts w:ascii="Times New Roman"/>
          <w:b w:val="false"/>
          <w:i w:val="false"/>
          <w:color w:val="000000"/>
          <w:sz w:val="28"/>
        </w:rPr>
        <w:t>
      14) зейнетақы активтері бойынша есептілікті, сондай-ақ зейнетақы активтерді есепке алу бойынша бастапқы құжаттарды Қор, Кастодиан мен Басқарушы арасында жасалған Шарт бұзылған күннен бастап бес жыл бойы сақтауға;</w:t>
      </w:r>
    </w:p>
    <w:bookmarkEnd w:id="59"/>
    <w:bookmarkStart w:name="z78" w:id="60"/>
    <w:p>
      <w:pPr>
        <w:spacing w:after="0"/>
        <w:ind w:left="0"/>
        <w:jc w:val="both"/>
      </w:pPr>
      <w:r>
        <w:rPr>
          <w:rFonts w:ascii="Times New Roman"/>
          <w:b w:val="false"/>
          <w:i w:val="false"/>
          <w:color w:val="000000"/>
          <w:sz w:val="28"/>
        </w:rPr>
        <w:t>
      15) өткен операциялық күндегі есептелген инвестициялық кірісті және Басқарушының сенімгерлік басқаруындағы зейнетақы активтерінің ағымдағы құнын күнделікті салыстырып тексеруді жүзеге асыру арқылы Кастодиан, Басқарушы мен Қор жүзеге асыратын ағымдағы операциялық күнгі сағат 15:00-ден кешіктірмей зейнетақы активтерін есепке алудың және бағалаудың сәйкестігін қамтамасыз етуге;</w:t>
      </w:r>
    </w:p>
    <w:bookmarkEnd w:id="60"/>
    <w:bookmarkStart w:name="z79" w:id="61"/>
    <w:p>
      <w:pPr>
        <w:spacing w:after="0"/>
        <w:ind w:left="0"/>
        <w:jc w:val="both"/>
      </w:pPr>
      <w:r>
        <w:rPr>
          <w:rFonts w:ascii="Times New Roman"/>
          <w:b w:val="false"/>
          <w:i w:val="false"/>
          <w:color w:val="000000"/>
          <w:sz w:val="28"/>
        </w:rPr>
        <w:t xml:space="preserve">
      16) Бағалы қағаздар рыногы туралы заңда, Нормативтік құқықтық актілерді мемлекеттік тіркеу тізілімінде № 8692 болып тіркелген, Қазақстан Республикасы Ұлттық Банкі Басқармасының 2013 жылғы 26 шілдедегі № 184 қаулысымен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және Нормативтік құқықтық актілерді мемлекеттік тіркеу тізілімінде № 9876 болып тіркелген, Қазақстан Республикасы Ұлттық Банкі Басқармасының 2014 жылғы 22 қазандағы № 210 қаулысымен бекітілген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қағидаларында (бұдан әрі – № 210 қағидалар) айқындалған көлемде нақтылы ұстаушының қызметтерін көрсетуге;</w:t>
      </w:r>
    </w:p>
    <w:bookmarkEnd w:id="61"/>
    <w:bookmarkStart w:name="z80" w:id="62"/>
    <w:p>
      <w:pPr>
        <w:spacing w:after="0"/>
        <w:ind w:left="0"/>
        <w:jc w:val="both"/>
      </w:pPr>
      <w:r>
        <w:rPr>
          <w:rFonts w:ascii="Times New Roman"/>
          <w:b w:val="false"/>
          <w:i w:val="false"/>
          <w:color w:val="000000"/>
          <w:sz w:val="28"/>
        </w:rPr>
        <w:t>
      17) "Қазақстан Республикасындағы банктер және банк қызметі туралы" Қазақстан Республикасының Заңына және Бағалы қағаздар рыногы туралы заңға сәйкес Қордың банктік инвестициялық шоттары және қаржы құралдарын есепке алу шоттары туралы мәліметтердің конфиденциалдылығын сақтауға;</w:t>
      </w:r>
    </w:p>
    <w:bookmarkEnd w:id="62"/>
    <w:bookmarkStart w:name="z81" w:id="63"/>
    <w:p>
      <w:pPr>
        <w:spacing w:after="0"/>
        <w:ind w:left="0"/>
        <w:jc w:val="both"/>
      </w:pPr>
      <w:r>
        <w:rPr>
          <w:rFonts w:ascii="Times New Roman"/>
          <w:b w:val="false"/>
          <w:i w:val="false"/>
          <w:color w:val="000000"/>
          <w:sz w:val="28"/>
        </w:rPr>
        <w:t>
      18) Шарттың 7-тарауында көзделген тәртіппен деректерді қарама-қарсы салыстырып тексеруді үнемі жүргізуге;</w:t>
      </w:r>
    </w:p>
    <w:bookmarkEnd w:id="63"/>
    <w:bookmarkStart w:name="z82" w:id="64"/>
    <w:p>
      <w:pPr>
        <w:spacing w:after="0"/>
        <w:ind w:left="0"/>
        <w:jc w:val="both"/>
      </w:pPr>
      <w:r>
        <w:rPr>
          <w:rFonts w:ascii="Times New Roman"/>
          <w:b w:val="false"/>
          <w:i w:val="false"/>
          <w:color w:val="000000"/>
          <w:sz w:val="28"/>
        </w:rPr>
        <w:t>
      19) уәкілетті органнан Басқарушы лицензиясының қолданысын тоқтата тұру туралы ресми хабарлама алған сәттен бастап және уәкілетті органнан Басқарушы лицензиясының қолданысын жаңарту туралы ресми хабарлама алған сәтке дейін Басқарушының теңгедегі немесе шетел валютасындағы банктік инвестициялық шоттарынан ақша аудару және қаржы құралдарын есепке алу шоттарынан бағалы қағаздарды есептен шығару туралы бұйрықтарын орындамауға;</w:t>
      </w:r>
    </w:p>
    <w:bookmarkEnd w:id="64"/>
    <w:bookmarkStart w:name="z83" w:id="65"/>
    <w:p>
      <w:pPr>
        <w:spacing w:after="0"/>
        <w:ind w:left="0"/>
        <w:jc w:val="both"/>
      </w:pPr>
      <w:r>
        <w:rPr>
          <w:rFonts w:ascii="Times New Roman"/>
          <w:b w:val="false"/>
          <w:i w:val="false"/>
          <w:color w:val="000000"/>
          <w:sz w:val="28"/>
        </w:rPr>
        <w:t>
      20) Қордан Басқарушыға Қор мен Басқарушы арасында жасалған зейнетақы активтерін сенімгерлік басқару туралы шарттың қолданысын тоқтата тұру немесе оны бұзу туралы жазбаша хабарлама жіберуі туралы хабарламаны алған сәттен бастап Қордың жазбаша тапсырмаларына сәйкес іс-қимыл жасауға;</w:t>
      </w:r>
    </w:p>
    <w:bookmarkEnd w:id="65"/>
    <w:bookmarkStart w:name="z84" w:id="66"/>
    <w:p>
      <w:pPr>
        <w:spacing w:after="0"/>
        <w:ind w:left="0"/>
        <w:jc w:val="both"/>
      </w:pPr>
      <w:r>
        <w:rPr>
          <w:rFonts w:ascii="Times New Roman"/>
          <w:b w:val="false"/>
          <w:i w:val="false"/>
          <w:color w:val="000000"/>
          <w:sz w:val="28"/>
        </w:rPr>
        <w:t>
      21) Басқарушыға және Қорға өзінің кастодиандық қызметті жүзеге асыруға лицензиясының қолданысы тоқтатыла тұрғаны (тоқтатылғаны) немесе Кастодианның зейнетақы активтерін сақтау және есепке алу құқықтарын өзгертуге әкелетін басқа да жағдайлар туралы уәкілетті органның ресми шешімін алған күннен кейінгі жұмыс күнінен кешіктірмейтін мерзімде жазбаша хабар беруге;</w:t>
      </w:r>
    </w:p>
    <w:bookmarkEnd w:id="66"/>
    <w:bookmarkStart w:name="z85" w:id="67"/>
    <w:p>
      <w:pPr>
        <w:spacing w:after="0"/>
        <w:ind w:left="0"/>
        <w:jc w:val="both"/>
      </w:pPr>
      <w:r>
        <w:rPr>
          <w:rFonts w:ascii="Times New Roman"/>
          <w:b w:val="false"/>
          <w:i w:val="false"/>
          <w:color w:val="000000"/>
          <w:sz w:val="28"/>
        </w:rPr>
        <w:t>
      22) Қордың және Басқарушының жазбаша сұратуларына 5 (бес) жұмыс күн ішінде жауап беруге;</w:t>
      </w:r>
    </w:p>
    <w:bookmarkEnd w:id="67"/>
    <w:bookmarkStart w:name="z86" w:id="68"/>
    <w:p>
      <w:pPr>
        <w:spacing w:after="0"/>
        <w:ind w:left="0"/>
        <w:jc w:val="both"/>
      </w:pPr>
      <w:r>
        <w:rPr>
          <w:rFonts w:ascii="Times New Roman"/>
          <w:b w:val="false"/>
          <w:i w:val="false"/>
          <w:color w:val="000000"/>
          <w:sz w:val="28"/>
        </w:rPr>
        <w:t>
      23) қаржы құралдары бойынша сомалардың келіп түсуін бақылауды жүзеге асыруға міндетті. Борыштық және үлестік бағалы қағаздар бойынша есептелген купондық сыйақы және (немесе) дивиденттер және (немесе) негізгі борыш сомасы уақтылы өтелмеген және (немесе) толық өтелмеген, салым немесе өзге де қаржы құралдары бойынша салым және (немесе) сыйақы сомасы уақтылы қайтарылмаған жағдайда міндеттемелерді уақтылы өтемеу фактісі анықталған күннен кейінгі жұмыс күнінен кешіктірмей, Қор мен Басқарушыны олар тиісті түзету шараларын қолдану үшін хабардар ете отырып, аталған фактілердің туындау себептерін анықтау бойынша тиісті жұмыс жүргізуге;</w:t>
      </w:r>
    </w:p>
    <w:bookmarkEnd w:id="68"/>
    <w:bookmarkStart w:name="z87" w:id="69"/>
    <w:p>
      <w:pPr>
        <w:spacing w:after="0"/>
        <w:ind w:left="0"/>
        <w:jc w:val="both"/>
      </w:pPr>
      <w:r>
        <w:rPr>
          <w:rFonts w:ascii="Times New Roman"/>
          <w:b w:val="false"/>
          <w:i w:val="false"/>
          <w:color w:val="000000"/>
          <w:sz w:val="28"/>
        </w:rPr>
        <w:t>
      24) қаржы құралдары бойынша алынған кірістерді Кастодианның корреспонденттік шотына кіріс түскен күні Қордың банктік инвестициялық шотына аударуға, сондай-ақ бастапқы құжаттарға сәйкес жасалған мәмілелер бойынша алынған сомаларды есепке жатқызуға, өзге сомаларды аудару Кастодианға сомалардың түскенін растау фактісі бойынша жүзеге асыруға;</w:t>
      </w:r>
    </w:p>
    <w:bookmarkEnd w:id="69"/>
    <w:bookmarkStart w:name="z88" w:id="70"/>
    <w:p>
      <w:pPr>
        <w:spacing w:after="0"/>
        <w:ind w:left="0"/>
        <w:jc w:val="both"/>
      </w:pPr>
      <w:r>
        <w:rPr>
          <w:rFonts w:ascii="Times New Roman"/>
          <w:b w:val="false"/>
          <w:i w:val="false"/>
          <w:color w:val="000000"/>
          <w:sz w:val="28"/>
        </w:rPr>
        <w:t>
      25) зейнетақы активтерімен мәмілелердің Әлеуметтік кодекстің талаптарына сәйкестігін, оның ішінде зейнетақы активтерін нысаналы орналастыруын (пайдалануын) бақылауды жүзеге асыруға;</w:t>
      </w:r>
    </w:p>
    <w:bookmarkEnd w:id="70"/>
    <w:bookmarkStart w:name="z89" w:id="71"/>
    <w:p>
      <w:pPr>
        <w:spacing w:after="0"/>
        <w:ind w:left="0"/>
        <w:jc w:val="both"/>
      </w:pPr>
      <w:r>
        <w:rPr>
          <w:rFonts w:ascii="Times New Roman"/>
          <w:b w:val="false"/>
          <w:i w:val="false"/>
          <w:color w:val="000000"/>
          <w:sz w:val="28"/>
        </w:rPr>
        <w:t>
      26) егер мәміле оның сауда жүйесінде жасалса, уәкілетті органды, Қорды, Басқарушыны, сондай-ақ қор биржасын жасалған мәміленің Әлеуметтік кодекске және Бағалы қағаздар рыногы туралы заңға сәйкес келмейтіні жөнінде дереу хабардар етуге міндетті.".</w:t>
      </w:r>
    </w:p>
    <w:bookmarkEnd w:id="71"/>
    <w:bookmarkStart w:name="z90" w:id="72"/>
    <w:p>
      <w:pPr>
        <w:spacing w:after="0"/>
        <w:ind w:left="0"/>
        <w:jc w:val="both"/>
      </w:pPr>
      <w:r>
        <w:rPr>
          <w:rFonts w:ascii="Times New Roman"/>
          <w:b w:val="false"/>
          <w:i w:val="false"/>
          <w:color w:val="000000"/>
          <w:sz w:val="28"/>
        </w:rPr>
        <w:t xml:space="preserve">
      6. "Зейнетақы активтерін есепке алу мен бағалауды жүзеге асыру қағидаларын бекіту туралы" Қазақстан Республикасы Қаржы нарығын реттеу және дамыту агенттігі Басқармасының 2023 жылғы 26 маусымдағы № 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32997 тіркелген) мына өзгерістер енгізілсін:</w:t>
      </w:r>
    </w:p>
    <w:bookmarkEnd w:id="72"/>
    <w:bookmarkStart w:name="z91" w:id="73"/>
    <w:p>
      <w:pPr>
        <w:spacing w:after="0"/>
        <w:ind w:left="0"/>
        <w:jc w:val="both"/>
      </w:pPr>
      <w:r>
        <w:rPr>
          <w:rFonts w:ascii="Times New Roman"/>
          <w:b w:val="false"/>
          <w:i w:val="false"/>
          <w:color w:val="000000"/>
          <w:sz w:val="28"/>
        </w:rPr>
        <w:t xml:space="preserve">
      көрсетілген қаулыда бекітілген Зейнетақы активтерін есепке алу мен бағалауды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 редакцияда жазылсын: </w:t>
      </w:r>
    </w:p>
    <w:bookmarkStart w:name="z93" w:id="74"/>
    <w:p>
      <w:pPr>
        <w:spacing w:after="0"/>
        <w:ind w:left="0"/>
        <w:jc w:val="both"/>
      </w:pPr>
      <w:r>
        <w:rPr>
          <w:rFonts w:ascii="Times New Roman"/>
          <w:b w:val="false"/>
          <w:i w:val="false"/>
          <w:color w:val="000000"/>
          <w:sz w:val="28"/>
        </w:rPr>
        <w:t xml:space="preserve">
      "3. Ерікті жинақтаушы зейнетақы қорлары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болып тіркелген) (бұдан әрі – Нұсқаулық) және Қазақстан Республикасының Ұлттық Банкі Басқармасының 2013 жылғы 26 шілдедегі № 195 қаулысымен (Нормативтік құқықтық актілерді мемлекеттік тіркеу тізілімінде № 8765 тіркелген) бекітілген "Зейнетақы активтері бойынша операциялар туралы ақпаратты есепке алу және жария ету" қаржылық есептілік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зейнетақы активтерінің бухгалтерлік есебін жүзеге асырады.</w:t>
      </w:r>
    </w:p>
    <w:bookmarkEnd w:id="74"/>
    <w:bookmarkStart w:name="z94" w:id="75"/>
    <w:p>
      <w:pPr>
        <w:spacing w:after="0"/>
        <w:ind w:left="0"/>
        <w:jc w:val="both"/>
      </w:pPr>
      <w:r>
        <w:rPr>
          <w:rFonts w:ascii="Times New Roman"/>
          <w:b w:val="false"/>
          <w:i w:val="false"/>
          <w:color w:val="000000"/>
          <w:sz w:val="28"/>
        </w:rPr>
        <w:t>
      Ерікті жинақтаушы зейнетақы қорлары қаржы активтерін мынадай санаттар бойынша жіктеуді жүзеге асырады:</w:t>
      </w:r>
    </w:p>
    <w:bookmarkEnd w:id="75"/>
    <w:bookmarkStart w:name="z95" w:id="76"/>
    <w:p>
      <w:pPr>
        <w:spacing w:after="0"/>
        <w:ind w:left="0"/>
        <w:jc w:val="both"/>
      </w:pPr>
      <w:r>
        <w:rPr>
          <w:rFonts w:ascii="Times New Roman"/>
          <w:b w:val="false"/>
          <w:i w:val="false"/>
          <w:color w:val="000000"/>
          <w:sz w:val="28"/>
        </w:rPr>
        <w:t>
      1) амортизацияланған құны бойынша бағаланатындар;</w:t>
      </w:r>
    </w:p>
    <w:bookmarkEnd w:id="76"/>
    <w:bookmarkStart w:name="z96" w:id="77"/>
    <w:p>
      <w:pPr>
        <w:spacing w:after="0"/>
        <w:ind w:left="0"/>
        <w:jc w:val="both"/>
      </w:pPr>
      <w:r>
        <w:rPr>
          <w:rFonts w:ascii="Times New Roman"/>
          <w:b w:val="false"/>
          <w:i w:val="false"/>
          <w:color w:val="000000"/>
          <w:sz w:val="28"/>
        </w:rPr>
        <w:t>
      2) әділ құны бойынша бағаланатындар.</w:t>
      </w:r>
    </w:p>
    <w:bookmarkEnd w:id="77"/>
    <w:bookmarkStart w:name="z97" w:id="78"/>
    <w:p>
      <w:pPr>
        <w:spacing w:after="0"/>
        <w:ind w:left="0"/>
        <w:jc w:val="both"/>
      </w:pPr>
      <w:r>
        <w:rPr>
          <w:rFonts w:ascii="Times New Roman"/>
          <w:b w:val="false"/>
          <w:i w:val="false"/>
          <w:color w:val="000000"/>
          <w:sz w:val="28"/>
        </w:rPr>
        <w:t>
      Ерікті жинақтаушы зейнетақы қорының қаржы активтерін жоғарыда көрсетілген екі санаттың біріне жатқызуды ерікті жинақтаушы зейнетақы қорының зейнетақы активтерін басқарушы айқындайды.";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 мына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w:t>
            </w:r>
            <w:r>
              <w:br/>
            </w:r>
            <w:r>
              <w:rPr>
                <w:rFonts w:ascii="Times New Roman"/>
                <w:b w:val="false"/>
                <w:i w:val="false"/>
                <w:color w:val="000000"/>
                <w:sz w:val="20"/>
              </w:rPr>
              <w:t>есепке алу мен бағалауды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бұрышындағы мәтін мына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 есепке</w:t>
            </w:r>
            <w:r>
              <w:br/>
            </w:r>
            <w:r>
              <w:rPr>
                <w:rFonts w:ascii="Times New Roman"/>
                <w:b w:val="false"/>
                <w:i w:val="false"/>
                <w:color w:val="000000"/>
                <w:sz w:val="20"/>
              </w:rPr>
              <w:t>алу мен бағалауды жүзеге асыру</w:t>
            </w:r>
            <w:r>
              <w:br/>
            </w:r>
            <w:r>
              <w:rPr>
                <w:rFonts w:ascii="Times New Roman"/>
                <w:b w:val="false"/>
                <w:i w:val="false"/>
                <w:color w:val="000000"/>
                <w:sz w:val="20"/>
              </w:rPr>
              <w:t xml:space="preserve">қағидаларына 2-қосымша"; </w:t>
            </w:r>
          </w:p>
        </w:tc>
      </w:tr>
    </w:tbl>
    <w:bookmarkStart w:name="z102" w:id="79"/>
    <w:p>
      <w:pPr>
        <w:spacing w:after="0"/>
        <w:ind w:left="0"/>
        <w:jc w:val="both"/>
      </w:pPr>
      <w:r>
        <w:rPr>
          <w:rFonts w:ascii="Times New Roman"/>
          <w:b w:val="false"/>
          <w:i w:val="false"/>
          <w:color w:val="000000"/>
          <w:sz w:val="28"/>
        </w:rPr>
        <w:t xml:space="preserve">
      осы қаулыда бекітілген Күші жойылды деп танылған Қазақстан Республикасы нормативтік құқықтық актілерінің, сондай-ақ Қазақстан Республикасы нормативтік құқықтық актілерінің жекелеген құрылымдық элементтерінің </w:t>
      </w:r>
      <w:r>
        <w:rPr>
          <w:rFonts w:ascii="Times New Roman"/>
          <w:b w:val="false"/>
          <w:i w:val="false"/>
          <w:color w:val="000000"/>
          <w:sz w:val="28"/>
        </w:rPr>
        <w:t>тізбесінде</w:t>
      </w:r>
      <w:r>
        <w:rPr>
          <w:rFonts w:ascii="Times New Roman"/>
          <w:b w:val="false"/>
          <w:i w:val="false"/>
          <w:color w:val="000000"/>
          <w:sz w:val="28"/>
        </w:rPr>
        <w:t>:</w:t>
      </w:r>
    </w:p>
    <w:bookmarkEnd w:id="79"/>
    <w:bookmarkStart w:name="z103" w:id="80"/>
    <w:p>
      <w:pPr>
        <w:spacing w:after="0"/>
        <w:ind w:left="0"/>
        <w:jc w:val="both"/>
      </w:pPr>
      <w:r>
        <w:rPr>
          <w:rFonts w:ascii="Times New Roman"/>
          <w:b w:val="false"/>
          <w:i w:val="false"/>
          <w:color w:val="000000"/>
          <w:sz w:val="28"/>
        </w:rPr>
        <w:t>
      жоғарғы оң жақ бұрышындағы мәтін мына редакцияда жазылсын:</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2023 жылғы 26 маусымдағы</w:t>
            </w:r>
            <w:r>
              <w:br/>
            </w:r>
            <w:r>
              <w:rPr>
                <w:rFonts w:ascii="Times New Roman"/>
                <w:b w:val="false"/>
                <w:i w:val="false"/>
                <w:color w:val="000000"/>
                <w:sz w:val="20"/>
              </w:rPr>
              <w:t>№ 58 қаулысына</w:t>
            </w:r>
            <w:r>
              <w:br/>
            </w:r>
            <w:r>
              <w:rPr>
                <w:rFonts w:ascii="Times New Roman"/>
                <w:b w:val="false"/>
                <w:i w:val="false"/>
                <w:color w:val="000000"/>
                <w:sz w:val="20"/>
              </w:rPr>
              <w:t>2-қосымша".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