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946eb" w14:textId="e994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27 маусымдағы № 175 бұйрығы. Қазақстан Республикасының Әділет министрлігінде 2025 жылғы 1 шiлдеде № 36373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кодексiнiң 102-бабы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13378 болып тіркелген);</w:t>
      </w:r>
    </w:p>
    <w:bookmarkEnd w:id="3"/>
    <w:bookmarkStart w:name="z8" w:id="4"/>
    <w:p>
      <w:pPr>
        <w:spacing w:after="0"/>
        <w:ind w:left="0"/>
        <w:jc w:val="both"/>
      </w:pPr>
      <w:r>
        <w:rPr>
          <w:rFonts w:ascii="Times New Roman"/>
          <w:b w:val="false"/>
          <w:i w:val="false"/>
          <w:color w:val="000000"/>
          <w:sz w:val="28"/>
        </w:rPr>
        <w:t xml:space="preserve">
      2)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Ауыл шаруашылығы министрінің 2016 жылғы 26 қаңтардағы № 22 бұйрығына өзгеріс енгізу туралы" Қазақстан Республикасы Экология, геология және табиғи ресурстар министрінің 2020 жылғы 15 сәуірдегі № 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 мемлекеттік тіркеу тізілімінде № 20413 тіркелген) күші жойылды деп танылсын.</w:t>
      </w:r>
    </w:p>
    <w:bookmarkEnd w:id="4"/>
    <w:bookmarkStart w:name="z9" w:id="5"/>
    <w:p>
      <w:pPr>
        <w:spacing w:after="0"/>
        <w:ind w:left="0"/>
        <w:jc w:val="both"/>
      </w:pPr>
      <w:r>
        <w:rPr>
          <w:rFonts w:ascii="Times New Roman"/>
          <w:b w:val="false"/>
          <w:i w:val="false"/>
          <w:color w:val="000000"/>
          <w:sz w:val="28"/>
        </w:rPr>
        <w:t xml:space="preserve">
      3.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5"/>
    <w:bookmarkStart w:name="z10"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7"/>
    <w:bookmarkStart w:name="z12"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8"/>
    <w:bookmarkStart w:name="z13" w:id="9"/>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 Экология және табиғи ресурстар вице-министріне жүктелсін. </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және табиғи ресурстар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"КЕЛІСІЛДІ"</w:t>
      </w:r>
    </w:p>
    <w:bookmarkEnd w:id="11"/>
    <w:bookmarkStart w:name="z18" w:id="12"/>
    <w:p>
      <w:pPr>
        <w:spacing w:after="0"/>
        <w:ind w:left="0"/>
        <w:jc w:val="both"/>
      </w:pPr>
      <w:r>
        <w:rPr>
          <w:rFonts w:ascii="Times New Roman"/>
          <w:b w:val="false"/>
          <w:i w:val="false"/>
          <w:color w:val="000000"/>
          <w:sz w:val="28"/>
        </w:rPr>
        <w:t>
      Қазақстан Республикасы</w:t>
      </w:r>
    </w:p>
    <w:bookmarkEnd w:id="12"/>
    <w:bookmarkStart w:name="z19" w:id="13"/>
    <w:p>
      <w:pPr>
        <w:spacing w:after="0"/>
        <w:ind w:left="0"/>
        <w:jc w:val="both"/>
      </w:pPr>
      <w:r>
        <w:rPr>
          <w:rFonts w:ascii="Times New Roman"/>
          <w:b w:val="false"/>
          <w:i w:val="false"/>
          <w:color w:val="000000"/>
          <w:sz w:val="28"/>
        </w:rPr>
        <w:t>
      Қаржы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 2025 жылғы</w:t>
            </w:r>
            <w:r>
              <w:br/>
            </w:r>
            <w:r>
              <w:rPr>
                <w:rFonts w:ascii="Times New Roman"/>
                <w:b w:val="false"/>
                <w:i w:val="false"/>
                <w:color w:val="000000"/>
                <w:sz w:val="20"/>
              </w:rPr>
              <w:t>27 маусымдағы № 175</w:t>
            </w:r>
          </w:p>
        </w:tc>
      </w:tr>
    </w:tbl>
    <w:bookmarkStart w:name="z21" w:id="14"/>
    <w:p>
      <w:pPr>
        <w:spacing w:after="0"/>
        <w:ind w:left="0"/>
        <w:jc w:val="left"/>
      </w:pPr>
      <w:r>
        <w:rPr>
          <w:rFonts w:ascii="Times New Roman"/>
          <w:b/>
          <w:i w:val="false"/>
          <w:color w:val="000000"/>
        </w:rPr>
        <w:t xml:space="preserve">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xml:space="preserve">
      1. Осы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 (бұдан әрі – Қағидалар) 2025 жылғы 15 наурыздағы Қазақстан Республикасы Бюджет кодексiнiң 102-бабы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орман шаруашылығы, ерекше қорғалатын табиғи аумақтар салаларындағы мемлекеттік мекемелердің тауарларды (жұмыстарды, көрсетілетін қызметтерді) өткізу бойынша ақылы қызмет түрлерін жүзеге асыру және олардың тауарларды (жұмыстарды, көрсетілетін қызметтерді) өткізуден түскен ақшаны пайдалану тәртібін айқындайды.</w:t>
      </w:r>
    </w:p>
    <w:bookmarkEnd w:id="16"/>
    <w:bookmarkStart w:name="z24" w:id="17"/>
    <w:p>
      <w:pPr>
        <w:spacing w:after="0"/>
        <w:ind w:left="0"/>
        <w:jc w:val="both"/>
      </w:pPr>
      <w:r>
        <w:rPr>
          <w:rFonts w:ascii="Times New Roman"/>
          <w:b w:val="false"/>
          <w:i w:val="false"/>
          <w:color w:val="000000"/>
          <w:sz w:val="28"/>
        </w:rPr>
        <w:t>
      Осы Қағидалардың күші орман шаруашылығы (бұдан әрі – орман мекемелері) және республикалық меншіктегі, сол сияқты коммуналдық меншіктегі ерекше қорғалатын табиғи аумақтар (бұдан әрі – табиғат қорғау мекемелері) салаларындағы мемлекеттік мекемелерге қолданылады.</w:t>
      </w:r>
    </w:p>
    <w:bookmarkEnd w:id="17"/>
    <w:bookmarkStart w:name="z25" w:id="18"/>
    <w:p>
      <w:pPr>
        <w:spacing w:after="0"/>
        <w:ind w:left="0"/>
        <w:jc w:val="both"/>
      </w:pPr>
      <w:r>
        <w:rPr>
          <w:rFonts w:ascii="Times New Roman"/>
          <w:b w:val="false"/>
          <w:i w:val="false"/>
          <w:color w:val="000000"/>
          <w:sz w:val="28"/>
        </w:rPr>
        <w:t xml:space="preserve">
      2. Тауарларды (жұмыстарды, көрсетілетін қызметтерді) өткізу бойынша ақылы қызмет түрлерін орман және табиғат қорғау мекемелері Қазақстан Республикасы Орман кодексінің </w:t>
      </w:r>
      <w:r>
        <w:rPr>
          <w:rFonts w:ascii="Times New Roman"/>
          <w:b w:val="false"/>
          <w:i w:val="false"/>
          <w:color w:val="000000"/>
          <w:sz w:val="28"/>
        </w:rPr>
        <w:t>112-бабына</w:t>
      </w:r>
      <w:r>
        <w:rPr>
          <w:rFonts w:ascii="Times New Roman"/>
          <w:b w:val="false"/>
          <w:i w:val="false"/>
          <w:color w:val="000000"/>
          <w:sz w:val="28"/>
        </w:rPr>
        <w:t xml:space="preserve"> және "Ерекше қорғалатын табиғи аумақтар туралы" Қазақстан Республикасы Заңының (бұдан әрі – Заң)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асырады.</w:t>
      </w:r>
    </w:p>
    <w:bookmarkEnd w:id="18"/>
    <w:bookmarkStart w:name="z26" w:id="19"/>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қызмет түрлерінен табыс табу мақсатында орман және табиғат қорғау мекемелері мемлекеттiк сатып алу конкурстарына қатыса алады.</w:t>
      </w:r>
    </w:p>
    <w:bookmarkEnd w:id="19"/>
    <w:bookmarkStart w:name="z27" w:id="20"/>
    <w:p>
      <w:pPr>
        <w:spacing w:after="0"/>
        <w:ind w:left="0"/>
        <w:jc w:val="left"/>
      </w:pPr>
      <w:r>
        <w:rPr>
          <w:rFonts w:ascii="Times New Roman"/>
          <w:b/>
          <w:i w:val="false"/>
          <w:color w:val="000000"/>
        </w:rPr>
        <w:t xml:space="preserve"> 2-тарау. Орман және табиғат қорғау мекемелерінің негізгі қызметіне жатпайтын тауарларды (жұмыстарды және көрсетілетін қызметтерді) өткізу тәртібі</w:t>
      </w:r>
    </w:p>
    <w:bookmarkEnd w:id="20"/>
    <w:bookmarkStart w:name="z28" w:id="21"/>
    <w:p>
      <w:pPr>
        <w:spacing w:after="0"/>
        <w:ind w:left="0"/>
        <w:jc w:val="both"/>
      </w:pPr>
      <w:r>
        <w:rPr>
          <w:rFonts w:ascii="Times New Roman"/>
          <w:b w:val="false"/>
          <w:i w:val="false"/>
          <w:color w:val="000000"/>
          <w:sz w:val="28"/>
        </w:rPr>
        <w:t>
      4. Орман мекемелерінің негізгі қызметіне жатпайтын тауарларды (жұмыстарды және көрсетілетін қызметтерді) өткізу нарықтық бағалар бойынша жүргізіледі.</w:t>
      </w:r>
    </w:p>
    <w:bookmarkEnd w:id="21"/>
    <w:bookmarkStart w:name="z29" w:id="22"/>
    <w:p>
      <w:pPr>
        <w:spacing w:after="0"/>
        <w:ind w:left="0"/>
        <w:jc w:val="both"/>
      </w:pPr>
      <w:r>
        <w:rPr>
          <w:rFonts w:ascii="Times New Roman"/>
          <w:b w:val="false"/>
          <w:i w:val="false"/>
          <w:color w:val="000000"/>
          <w:sz w:val="28"/>
        </w:rPr>
        <w:t xml:space="preserve">
      5. Табиғат қорғау мекемелерінің шектеулі шаруашылық қызметі нәтижесінде өндірілген тауарлар нарықтық бағалар бойынша өткізіледі. </w:t>
      </w:r>
    </w:p>
    <w:bookmarkEnd w:id="22"/>
    <w:bookmarkStart w:name="z30" w:id="23"/>
    <w:p>
      <w:pPr>
        <w:spacing w:after="0"/>
        <w:ind w:left="0"/>
        <w:jc w:val="both"/>
      </w:pPr>
      <w:r>
        <w:rPr>
          <w:rFonts w:ascii="Times New Roman"/>
          <w:b w:val="false"/>
          <w:i w:val="false"/>
          <w:color w:val="000000"/>
          <w:sz w:val="28"/>
        </w:rPr>
        <w:t>
      6. Тауарларды (жұмыстарды, көрсетілетін қызметтерді) өткізу бойынша ақылы қызмет түрлерін табиғат қорғау мекемелері Заңның 8-бабының 6) тармақшасына және 10-бабының 2-тармағының 7) тармақшасына сәйкес бекітілген тарифтерге сәйкес жүзеге асырады.</w:t>
      </w:r>
    </w:p>
    <w:bookmarkEnd w:id="23"/>
    <w:bookmarkStart w:name="z31" w:id="24"/>
    <w:p>
      <w:pPr>
        <w:spacing w:after="0"/>
        <w:ind w:left="0"/>
        <w:jc w:val="both"/>
      </w:pPr>
      <w:r>
        <w:rPr>
          <w:rFonts w:ascii="Times New Roman"/>
          <w:b w:val="false"/>
          <w:i w:val="false"/>
          <w:color w:val="000000"/>
          <w:sz w:val="28"/>
        </w:rPr>
        <w:t>
      7. Орман мекемелерінің тауарларды (жұмыстарды, көрсетілетін қызметтерді) өткізу бойынша ақылы қызмет түрлерін көрсетуден алған қаражаты:</w:t>
      </w:r>
    </w:p>
    <w:bookmarkEnd w:id="24"/>
    <w:bookmarkStart w:name="z32" w:id="25"/>
    <w:p>
      <w:pPr>
        <w:spacing w:after="0"/>
        <w:ind w:left="0"/>
        <w:jc w:val="both"/>
      </w:pPr>
      <w:r>
        <w:rPr>
          <w:rFonts w:ascii="Times New Roman"/>
          <w:b w:val="false"/>
          <w:i w:val="false"/>
          <w:color w:val="000000"/>
          <w:sz w:val="28"/>
        </w:rPr>
        <w:t>
      1) мемлекеттік орман қоры учаскелерінде орман шаруашылығы іс-шараларын жүргізуге;</w:t>
      </w:r>
    </w:p>
    <w:bookmarkEnd w:id="25"/>
    <w:bookmarkStart w:name="z33" w:id="26"/>
    <w:p>
      <w:pPr>
        <w:spacing w:after="0"/>
        <w:ind w:left="0"/>
        <w:jc w:val="both"/>
      </w:pPr>
      <w:r>
        <w:rPr>
          <w:rFonts w:ascii="Times New Roman"/>
          <w:b w:val="false"/>
          <w:i w:val="false"/>
          <w:color w:val="000000"/>
          <w:sz w:val="28"/>
        </w:rPr>
        <w:t>
      2) орман шаруашылығы жолдарын салуға және күтіп ұстауға, ормандарды өртке қарсы жайластыруға;</w:t>
      </w:r>
    </w:p>
    <w:bookmarkEnd w:id="26"/>
    <w:bookmarkStart w:name="z34" w:id="27"/>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өсiру саласындағы ғылыми-зерттеу және жобалау-iздестiру жұмыстарына;</w:t>
      </w:r>
    </w:p>
    <w:bookmarkEnd w:id="27"/>
    <w:bookmarkStart w:name="z35" w:id="28"/>
    <w:p>
      <w:pPr>
        <w:spacing w:after="0"/>
        <w:ind w:left="0"/>
        <w:jc w:val="both"/>
      </w:pPr>
      <w:r>
        <w:rPr>
          <w:rFonts w:ascii="Times New Roman"/>
          <w:b w:val="false"/>
          <w:i w:val="false"/>
          <w:color w:val="000000"/>
          <w:sz w:val="28"/>
        </w:rPr>
        <w:t>
      4)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дақылдары жұмыстарын жүзеге асыру жөніндегі жұмыскерлердің, сондай-ақ орман ресурстарын өңдеуді жүзеге асыратын жұмыскерлердің жұмыстарына (көрсетілетін қызметтеріне) ақы төлеуге;</w:t>
      </w:r>
    </w:p>
    <w:bookmarkEnd w:id="28"/>
    <w:bookmarkStart w:name="z36" w:id="29"/>
    <w:p>
      <w:pPr>
        <w:spacing w:after="0"/>
        <w:ind w:left="0"/>
        <w:jc w:val="both"/>
      </w:pPr>
      <w:r>
        <w:rPr>
          <w:rFonts w:ascii="Times New Roman"/>
          <w:b w:val="false"/>
          <w:i w:val="false"/>
          <w:color w:val="000000"/>
          <w:sz w:val="28"/>
        </w:rPr>
        <w:t>
      5)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жұмыстары үшін тұқымдар мен отырғызу материалдарын, жанар-жағармай материалдарын, киім-кешек, қару және арнайы қорғаныш құралдарын сатып алуға;</w:t>
      </w:r>
    </w:p>
    <w:bookmarkEnd w:id="29"/>
    <w:bookmarkStart w:name="z37" w:id="30"/>
    <w:p>
      <w:pPr>
        <w:spacing w:after="0"/>
        <w:ind w:left="0"/>
        <w:jc w:val="both"/>
      </w:pPr>
      <w:r>
        <w:rPr>
          <w:rFonts w:ascii="Times New Roman"/>
          <w:b w:val="false"/>
          <w:i w:val="false"/>
          <w:color w:val="000000"/>
          <w:sz w:val="28"/>
        </w:rPr>
        <w:t>
      6) орман ресурстарын өңдеу үшін қажетті жабдықтар мен механизмдер сатып алуға;</w:t>
      </w:r>
    </w:p>
    <w:bookmarkEnd w:id="30"/>
    <w:bookmarkStart w:name="z38" w:id="31"/>
    <w:p>
      <w:pPr>
        <w:spacing w:after="0"/>
        <w:ind w:left="0"/>
        <w:jc w:val="both"/>
      </w:pPr>
      <w:r>
        <w:rPr>
          <w:rFonts w:ascii="Times New Roman"/>
          <w:b w:val="false"/>
          <w:i w:val="false"/>
          <w:color w:val="000000"/>
          <w:sz w:val="28"/>
        </w:rPr>
        <w:t>
      7) орман мекемелерінің жұмыс істеуімен байланысты ғимараттарды, құрылыстарды және өзге де объектілерді салуға, реконструкциялауға және жөндеуге;</w:t>
      </w:r>
    </w:p>
    <w:bookmarkEnd w:id="31"/>
    <w:bookmarkStart w:name="z39" w:id="32"/>
    <w:p>
      <w:pPr>
        <w:spacing w:after="0"/>
        <w:ind w:left="0"/>
        <w:jc w:val="both"/>
      </w:pPr>
      <w:r>
        <w:rPr>
          <w:rFonts w:ascii="Times New Roman"/>
          <w:b w:val="false"/>
          <w:i w:val="false"/>
          <w:color w:val="000000"/>
          <w:sz w:val="28"/>
        </w:rPr>
        <w:t>
      8) орман және аңшылық шаруашылығы үшін мамандар даярлауға және олардың біліктілігін арттыруға;</w:t>
      </w:r>
    </w:p>
    <w:bookmarkEnd w:id="32"/>
    <w:bookmarkStart w:name="z40" w:id="33"/>
    <w:p>
      <w:pPr>
        <w:spacing w:after="0"/>
        <w:ind w:left="0"/>
        <w:jc w:val="both"/>
      </w:pPr>
      <w:r>
        <w:rPr>
          <w:rFonts w:ascii="Times New Roman"/>
          <w:b w:val="false"/>
          <w:i w:val="false"/>
          <w:color w:val="000000"/>
          <w:sz w:val="28"/>
        </w:rPr>
        <w:t>
      9) орман мекемелерінің жұмыскерлерін еңбек көрсеткіштері үшін көтермелеуге пайдаланылады.</w:t>
      </w:r>
    </w:p>
    <w:bookmarkEnd w:id="33"/>
    <w:bookmarkStart w:name="z41" w:id="34"/>
    <w:p>
      <w:pPr>
        <w:spacing w:after="0"/>
        <w:ind w:left="0"/>
        <w:jc w:val="both"/>
      </w:pPr>
      <w:r>
        <w:rPr>
          <w:rFonts w:ascii="Times New Roman"/>
          <w:b w:val="false"/>
          <w:i w:val="false"/>
          <w:color w:val="000000"/>
          <w:sz w:val="28"/>
        </w:rPr>
        <w:t>
      8. Табиғат қорғау мекемелерінің тауарларды (жұмыстарды, көрсетілетін қызметтерді) өткізу бойынша ақылы қызмет түрлерін көрсетуден алған қаражаты:</w:t>
      </w:r>
    </w:p>
    <w:bookmarkEnd w:id="34"/>
    <w:bookmarkStart w:name="z42" w:id="35"/>
    <w:p>
      <w:pPr>
        <w:spacing w:after="0"/>
        <w:ind w:left="0"/>
        <w:jc w:val="both"/>
      </w:pPr>
      <w:r>
        <w:rPr>
          <w:rFonts w:ascii="Times New Roman"/>
          <w:b w:val="false"/>
          <w:i w:val="false"/>
          <w:color w:val="000000"/>
          <w:sz w:val="28"/>
        </w:rPr>
        <w:t>
      1) табиғи кешендерді сақтау мен дамытуға;</w:t>
      </w:r>
    </w:p>
    <w:bookmarkEnd w:id="35"/>
    <w:bookmarkStart w:name="z43" w:id="36"/>
    <w:p>
      <w:pPr>
        <w:spacing w:after="0"/>
        <w:ind w:left="0"/>
        <w:jc w:val="both"/>
      </w:pPr>
      <w:r>
        <w:rPr>
          <w:rFonts w:ascii="Times New Roman"/>
          <w:b w:val="false"/>
          <w:i w:val="false"/>
          <w:color w:val="000000"/>
          <w:sz w:val="28"/>
        </w:rPr>
        <w:t>
      2) өсімдіктер мен жануарлар дүниесін қорғауға;</w:t>
      </w:r>
    </w:p>
    <w:bookmarkEnd w:id="36"/>
    <w:bookmarkStart w:name="z44" w:id="37"/>
    <w:p>
      <w:pPr>
        <w:spacing w:after="0"/>
        <w:ind w:left="0"/>
        <w:jc w:val="both"/>
      </w:pPr>
      <w:r>
        <w:rPr>
          <w:rFonts w:ascii="Times New Roman"/>
          <w:b w:val="false"/>
          <w:i w:val="false"/>
          <w:color w:val="000000"/>
          <w:sz w:val="28"/>
        </w:rPr>
        <w:t>
      3) аралық мақсатта пайдалану үшін ағаш кесуді және өзге мақсаттарда ағаш кесуді қоса алғанда, ормандарды қалпына келтіру және қорғану іс-шараларын жүргізуге;</w:t>
      </w:r>
    </w:p>
    <w:bookmarkEnd w:id="37"/>
    <w:bookmarkStart w:name="z45" w:id="38"/>
    <w:p>
      <w:pPr>
        <w:spacing w:after="0"/>
        <w:ind w:left="0"/>
        <w:jc w:val="both"/>
      </w:pPr>
      <w:r>
        <w:rPr>
          <w:rFonts w:ascii="Times New Roman"/>
          <w:b w:val="false"/>
          <w:i w:val="false"/>
          <w:color w:val="000000"/>
          <w:sz w:val="28"/>
        </w:rPr>
        <w:t>
      4) аумақтарды тазартуға және абаттандыруға;</w:t>
      </w:r>
    </w:p>
    <w:bookmarkEnd w:id="38"/>
    <w:bookmarkStart w:name="z46" w:id="39"/>
    <w:p>
      <w:pPr>
        <w:spacing w:after="0"/>
        <w:ind w:left="0"/>
        <w:jc w:val="both"/>
      </w:pPr>
      <w:r>
        <w:rPr>
          <w:rFonts w:ascii="Times New Roman"/>
          <w:b w:val="false"/>
          <w:i w:val="false"/>
          <w:color w:val="000000"/>
          <w:sz w:val="28"/>
        </w:rPr>
        <w:t>
      5) табиғи-қорық қоры объектілерін қорғау мен туристік, рекреациялық және шектеулі шаруашылық қызметпен байланысты инфрақұрылымды дамытуға;</w:t>
      </w:r>
    </w:p>
    <w:bookmarkEnd w:id="39"/>
    <w:bookmarkStart w:name="z47" w:id="40"/>
    <w:p>
      <w:pPr>
        <w:spacing w:after="0"/>
        <w:ind w:left="0"/>
        <w:jc w:val="both"/>
      </w:pPr>
      <w:r>
        <w:rPr>
          <w:rFonts w:ascii="Times New Roman"/>
          <w:b w:val="false"/>
          <w:i w:val="false"/>
          <w:color w:val="000000"/>
          <w:sz w:val="28"/>
        </w:rPr>
        <w:t>
      6) табиғат қорғау қызметін қамтамасыз ету үшін штаттан тыс маусымдық жұмыскерлердің, оның ішінде өрт күзетшілерінің, аралық мақсатта пайдалану үшін ағаш кесуді және өзге мақсаттарда ағаш кесуді, орман дақылы жұмыстарын жүзеге асыру жөніндегі жұмыскерлердің, сондай-ақ шектеулі шаруашылық қызметті жүзеге асыратын жұмыскерлердің жұмыстарына (көрсетілетін қызметтеріне) ақы төлеуге;</w:t>
      </w:r>
    </w:p>
    <w:bookmarkEnd w:id="40"/>
    <w:bookmarkStart w:name="z48" w:id="41"/>
    <w:p>
      <w:pPr>
        <w:spacing w:after="0"/>
        <w:ind w:left="0"/>
        <w:jc w:val="both"/>
      </w:pPr>
      <w:r>
        <w:rPr>
          <w:rFonts w:ascii="Times New Roman"/>
          <w:b w:val="false"/>
          <w:i w:val="false"/>
          <w:color w:val="000000"/>
          <w:sz w:val="28"/>
        </w:rPr>
        <w:t>
      7) табиғи сипаттағы төтенше жағдайдың салдарынан пайда болған өтімді қоқысты (жел мен дауыл құлатқан ағаштарды) жинаумен байланысты жұмысты (көрсетілетін қызметті) жүзеге асыратын жеке және (немесе) заңды тұлғалардың жұмысы (көрсетілетін қызметі) құнының ақысын төлеуге;</w:t>
      </w:r>
    </w:p>
    <w:bookmarkEnd w:id="41"/>
    <w:bookmarkStart w:name="z49" w:id="42"/>
    <w:p>
      <w:pPr>
        <w:spacing w:after="0"/>
        <w:ind w:left="0"/>
        <w:jc w:val="both"/>
      </w:pPr>
      <w:r>
        <w:rPr>
          <w:rFonts w:ascii="Times New Roman"/>
          <w:b w:val="false"/>
          <w:i w:val="false"/>
          <w:color w:val="000000"/>
          <w:sz w:val="28"/>
        </w:rPr>
        <w:t xml:space="preserve">
      8) мемлекеттік ұлттық табиғи парктердің бақылау-өткізу бекеттерін басқару жөніндегі қызметті жүзеге асыратын заңды тұлғалардың жұмысы (көрсетілетін қызметі) құнының ақысын төлеуге; </w:t>
      </w:r>
    </w:p>
    <w:bookmarkEnd w:id="42"/>
    <w:bookmarkStart w:name="z50" w:id="43"/>
    <w:p>
      <w:pPr>
        <w:spacing w:after="0"/>
        <w:ind w:left="0"/>
        <w:jc w:val="both"/>
      </w:pPr>
      <w:r>
        <w:rPr>
          <w:rFonts w:ascii="Times New Roman"/>
          <w:b w:val="false"/>
          <w:i w:val="false"/>
          <w:color w:val="000000"/>
          <w:sz w:val="28"/>
        </w:rPr>
        <w:t>
      9) байланыс құралдарын, көлік және жабдықтар, өртке қарсы күрес, орман қорғау және орман дақылдары мақсатындағы механизмдер мен материалдар, орман дақылдары жұмысы үшін тұқым және отырғызу материалдарын, жанар-жағармай материалдарын, киім-кешек, қару және арнайы қорғаныш құралдарын сатып алуға;</w:t>
      </w:r>
    </w:p>
    <w:bookmarkEnd w:id="43"/>
    <w:bookmarkStart w:name="z51" w:id="44"/>
    <w:p>
      <w:pPr>
        <w:spacing w:after="0"/>
        <w:ind w:left="0"/>
        <w:jc w:val="both"/>
      </w:pPr>
      <w:r>
        <w:rPr>
          <w:rFonts w:ascii="Times New Roman"/>
          <w:b w:val="false"/>
          <w:i w:val="false"/>
          <w:color w:val="000000"/>
          <w:sz w:val="28"/>
        </w:rPr>
        <w:t>
      10) табиғат қорғау қызметі мен байланысты ғимараттарды, құрылысжайларды және өзге де объектілерді салуға, реконструкциялауға және жөндеуге;</w:t>
      </w:r>
    </w:p>
    <w:bookmarkEnd w:id="44"/>
    <w:bookmarkStart w:name="z52" w:id="45"/>
    <w:p>
      <w:pPr>
        <w:spacing w:after="0"/>
        <w:ind w:left="0"/>
        <w:jc w:val="both"/>
      </w:pPr>
      <w:r>
        <w:rPr>
          <w:rFonts w:ascii="Times New Roman"/>
          <w:b w:val="false"/>
          <w:i w:val="false"/>
          <w:color w:val="000000"/>
          <w:sz w:val="28"/>
        </w:rPr>
        <w:t>
      11) ерекше қорғалатын табиғи аумақтар үшін мамандар даярлауға және олардың біліктілігін арттыруға;</w:t>
      </w:r>
    </w:p>
    <w:bookmarkEnd w:id="45"/>
    <w:bookmarkStart w:name="z53" w:id="46"/>
    <w:p>
      <w:pPr>
        <w:spacing w:after="0"/>
        <w:ind w:left="0"/>
        <w:jc w:val="both"/>
      </w:pPr>
      <w:r>
        <w:rPr>
          <w:rFonts w:ascii="Times New Roman"/>
          <w:b w:val="false"/>
          <w:i w:val="false"/>
          <w:color w:val="000000"/>
          <w:sz w:val="28"/>
        </w:rPr>
        <w:t>
      12) табиғат қорғау мекемелерінің жұмыскерлерін еңбек көрсеткіштері үшін көтермелеуге;</w:t>
      </w:r>
    </w:p>
    <w:bookmarkEnd w:id="46"/>
    <w:bookmarkStart w:name="z54" w:id="47"/>
    <w:p>
      <w:pPr>
        <w:spacing w:after="0"/>
        <w:ind w:left="0"/>
        <w:jc w:val="both"/>
      </w:pPr>
      <w:r>
        <w:rPr>
          <w:rFonts w:ascii="Times New Roman"/>
          <w:b w:val="false"/>
          <w:i w:val="false"/>
          <w:color w:val="000000"/>
          <w:sz w:val="28"/>
        </w:rPr>
        <w:t>
      13) ерекше қорғалатын табиғи аумақтар саласында ғылыми зерттеулер жүргізуге;</w:t>
      </w:r>
    </w:p>
    <w:bookmarkEnd w:id="47"/>
    <w:bookmarkStart w:name="z55" w:id="48"/>
    <w:p>
      <w:pPr>
        <w:spacing w:after="0"/>
        <w:ind w:left="0"/>
        <w:jc w:val="both"/>
      </w:pPr>
      <w:r>
        <w:rPr>
          <w:rFonts w:ascii="Times New Roman"/>
          <w:b w:val="false"/>
          <w:i w:val="false"/>
          <w:color w:val="000000"/>
          <w:sz w:val="28"/>
        </w:rPr>
        <w:t>
      14) табиғат музейлері мен көрмелерін ұйымдастыруға және оларды ұстап отыруға;</w:t>
      </w:r>
    </w:p>
    <w:bookmarkEnd w:id="48"/>
    <w:bookmarkStart w:name="z56" w:id="49"/>
    <w:p>
      <w:pPr>
        <w:spacing w:after="0"/>
        <w:ind w:left="0"/>
        <w:jc w:val="both"/>
      </w:pPr>
      <w:r>
        <w:rPr>
          <w:rFonts w:ascii="Times New Roman"/>
          <w:b w:val="false"/>
          <w:i w:val="false"/>
          <w:color w:val="000000"/>
          <w:sz w:val="28"/>
        </w:rPr>
        <w:t>
      15) рекреациялық аймақтарды дамытуға және абаттандыруға;</w:t>
      </w:r>
    </w:p>
    <w:bookmarkEnd w:id="49"/>
    <w:bookmarkStart w:name="z57" w:id="50"/>
    <w:p>
      <w:pPr>
        <w:spacing w:after="0"/>
        <w:ind w:left="0"/>
        <w:jc w:val="both"/>
      </w:pPr>
      <w:r>
        <w:rPr>
          <w:rFonts w:ascii="Times New Roman"/>
          <w:b w:val="false"/>
          <w:i w:val="false"/>
          <w:color w:val="000000"/>
          <w:sz w:val="28"/>
        </w:rPr>
        <w:t>
      16) жарнамалық қызметті жетілдіруге;</w:t>
      </w:r>
    </w:p>
    <w:bookmarkEnd w:id="50"/>
    <w:bookmarkStart w:name="z58" w:id="51"/>
    <w:p>
      <w:pPr>
        <w:spacing w:after="0"/>
        <w:ind w:left="0"/>
        <w:jc w:val="both"/>
      </w:pPr>
      <w:r>
        <w:rPr>
          <w:rFonts w:ascii="Times New Roman"/>
          <w:b w:val="false"/>
          <w:i w:val="false"/>
          <w:color w:val="000000"/>
          <w:sz w:val="28"/>
        </w:rPr>
        <w:t>
      17) экологиялық насихаттауға;</w:t>
      </w:r>
    </w:p>
    <w:bookmarkEnd w:id="51"/>
    <w:bookmarkStart w:name="z59" w:id="52"/>
    <w:p>
      <w:pPr>
        <w:spacing w:after="0"/>
        <w:ind w:left="0"/>
        <w:jc w:val="both"/>
      </w:pPr>
      <w:r>
        <w:rPr>
          <w:rFonts w:ascii="Times New Roman"/>
          <w:b w:val="false"/>
          <w:i w:val="false"/>
          <w:color w:val="000000"/>
          <w:sz w:val="28"/>
        </w:rPr>
        <w:t>
      18) теріс экологиялық зардаптардың алдын алуға және жоюға пайдаланылады.</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