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cc7e" w14:textId="b76c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"Спортшының бір дене шынықтыру-спорт ұйымынан басқа дене шынықтыру-спорт ұйымына ауысуы қағидасын бекіту туралы" Қазақстан Республикасы Спорт және дене шынықтыру істері агенттігі Төрағасының 2014 жылғы 25 шілдедегі № 288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26 маусымдағы № 102 бұйрығы. Қазақстан Республикасының Әділет министрлігінде 2025 жылғы 30 маусымда № 36358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"Спортшының бір дене шынықтыру-спорт ұйымынан басқа дене шынықтыру-спорт ұйымына ауысуы қағидасын бекіту туралы" Қазақстан Республикасы Спорт және дене шынықтыру істері агенттігі Төрағасының 2014 жылғы 25 шілдедегі №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9681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спортшының бір дене шынықтыру-спорт ұйымынан басқа дене шынықтыру-спорт ұйымына ауысуы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мынадай редакцияда жазылсын:</w:t>
      </w:r>
    </w:p>
    <w:bookmarkStart w:name="z8" w:id="3"/>
    <w:p>
      <w:pPr>
        <w:spacing w:after="0"/>
        <w:ind w:left="0"/>
        <w:jc w:val="both"/>
      </w:pPr>
      <w:r>
        <w:rPr>
          <w:rFonts w:ascii="Times New Roman"/>
          <w:b w:val="false"/>
          <w:i w:val="false"/>
          <w:color w:val="000000"/>
          <w:sz w:val="28"/>
        </w:rPr>
        <w:t>
      "1 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Спортшының бір дене шынықтыру-спорт ұйымынан басқа дене шынықтыру-спорт ұйымына ауысуы қағидалары (бұдан әрі-Қағида) Қазақстан Республикасының "Дене шынықтыру және спорт туралы" Заңының  </w:t>
      </w:r>
      <w:r>
        <w:rPr>
          <w:rFonts w:ascii="Times New Roman"/>
          <w:b w:val="false"/>
          <w:i w:val="false"/>
          <w:color w:val="000000"/>
          <w:sz w:val="28"/>
        </w:rPr>
        <w:t>7- бабы</w:t>
      </w:r>
      <w:r>
        <w:rPr>
          <w:rFonts w:ascii="Times New Roman"/>
          <w:b w:val="false"/>
          <w:i w:val="false"/>
          <w:color w:val="000000"/>
          <w:sz w:val="28"/>
        </w:rPr>
        <w:t>  28) тармақшысына сәйкес әзірленген спортшының бір дене шынықтыру-спорт ұйымынан басқа дене шынықтыру-спорт ұйымына (бұдан әрі - ұйым) ауысуының тәртібін анықтайды.</w:t>
      </w:r>
    </w:p>
    <w:bookmarkEnd w:id="4"/>
    <w:bookmarkStart w:name="z11" w:id="5"/>
    <w:p>
      <w:pPr>
        <w:spacing w:after="0"/>
        <w:ind w:left="0"/>
        <w:jc w:val="both"/>
      </w:pPr>
      <w:r>
        <w:rPr>
          <w:rFonts w:ascii="Times New Roman"/>
          <w:b w:val="false"/>
          <w:i w:val="false"/>
          <w:color w:val="000000"/>
          <w:sz w:val="28"/>
        </w:rPr>
        <w:t>
      2. Ауысудың бірыңғай тәртібін белгілеу ашықтықты қамтамасыз ету және спортшыларды даярлау жүйесін жетілдіру, республиканың ұлттық командаларының және жекелеген спортшылардың халықаралық  спорттық жарыстарда табысты өнер көрсетуін қамтамасыз ету мақсатында жүзеге асырылады.</w:t>
      </w:r>
    </w:p>
    <w:bookmarkEnd w:id="5"/>
    <w:bookmarkStart w:name="z12" w:id="6"/>
    <w:p>
      <w:pPr>
        <w:spacing w:after="0"/>
        <w:ind w:left="0"/>
        <w:jc w:val="both"/>
      </w:pPr>
      <w:r>
        <w:rPr>
          <w:rFonts w:ascii="Times New Roman"/>
          <w:b w:val="false"/>
          <w:i w:val="false"/>
          <w:color w:val="000000"/>
          <w:sz w:val="28"/>
        </w:rPr>
        <w:t>
      Осы Қағида мынадай ұғымдар қолданылады:</w:t>
      </w:r>
    </w:p>
    <w:bookmarkEnd w:id="6"/>
    <w:bookmarkStart w:name="z13" w:id="7"/>
    <w:p>
      <w:pPr>
        <w:spacing w:after="0"/>
        <w:ind w:left="0"/>
        <w:jc w:val="both"/>
      </w:pPr>
      <w:r>
        <w:rPr>
          <w:rFonts w:ascii="Times New Roman"/>
          <w:b w:val="false"/>
          <w:i w:val="false"/>
          <w:color w:val="000000"/>
          <w:sz w:val="28"/>
        </w:rPr>
        <w:t>
      1) дене шынықтыру-спорт ұйымы (бұдан әрі-ұйым) – негізгі қызмет түрі ретінде дене шынықтыру мен спорт саласындағы қызметтi жүзеге асыратын заңды тұлға;</w:t>
      </w:r>
    </w:p>
    <w:bookmarkEnd w:id="7"/>
    <w:bookmarkStart w:name="z14" w:id="8"/>
    <w:p>
      <w:pPr>
        <w:spacing w:after="0"/>
        <w:ind w:left="0"/>
        <w:jc w:val="both"/>
      </w:pPr>
      <w:r>
        <w:rPr>
          <w:rFonts w:ascii="Times New Roman"/>
          <w:b w:val="false"/>
          <w:i w:val="false"/>
          <w:color w:val="000000"/>
          <w:sz w:val="28"/>
        </w:rPr>
        <w:t>
      2) спорттық қызмет туралы шарт – спортшы, жаттықтырушы немесе дене шынықтыру және спорт саласындағы өзге де маман мен дене шынықтыру-спорт ұйымы арасында жасалатын азаматтық-құқықтық шарт;</w:t>
      </w:r>
    </w:p>
    <w:bookmarkEnd w:id="8"/>
    <w:bookmarkStart w:name="z15" w:id="9"/>
    <w:p>
      <w:pPr>
        <w:spacing w:after="0"/>
        <w:ind w:left="0"/>
        <w:jc w:val="both"/>
      </w:pPr>
      <w:r>
        <w:rPr>
          <w:rFonts w:ascii="Times New Roman"/>
          <w:b w:val="false"/>
          <w:i w:val="false"/>
          <w:color w:val="000000"/>
          <w:sz w:val="28"/>
        </w:rPr>
        <w:t>
      3) трансферттік карта (сертификат) - спортшыға шетелдік спорт ұйымы үшін өнер көрсетуіне құқық беретін рұқсат.";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"2 тарау. Спортшының ауысуы және спорттық қызмет туралы шарт жасасуы";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 Спортшылардың ауысу мәселелерін, ұлттық аккредиттелген және жергілікті аккредиттелген спорттық федерациялар, дене шынықтыру және спорт саласындағы жергілікті атқарушы органдар, қарастырады және дене шынықтыру және спорт саласындағы уәкiлеттi органмен мынадай тәртіпте келіседі:</w:t>
      </w:r>
    </w:p>
    <w:bookmarkEnd w:id="11"/>
    <w:bookmarkStart w:name="z20" w:id="12"/>
    <w:p>
      <w:pPr>
        <w:spacing w:after="0"/>
        <w:ind w:left="0"/>
        <w:jc w:val="both"/>
      </w:pPr>
      <w:r>
        <w:rPr>
          <w:rFonts w:ascii="Times New Roman"/>
          <w:b w:val="false"/>
          <w:i w:val="false"/>
          <w:color w:val="000000"/>
          <w:sz w:val="28"/>
        </w:rPr>
        <w:t>
      1) спортшының, облыстық, республикалық маңызы бар қаланың және астананың команда мүшесінің Қазақстанның шегінде бір ұйымнан басқа ұйымға ауысуы кезіндегі мәселені осы спорт түрі бойынша аккредиттелген спорттық федерация қарастырады және жергілікті атқарушы органмен келіседі;</w:t>
      </w:r>
    </w:p>
    <w:bookmarkEnd w:id="12"/>
    <w:bookmarkStart w:name="z21" w:id="13"/>
    <w:p>
      <w:pPr>
        <w:spacing w:after="0"/>
        <w:ind w:left="0"/>
        <w:jc w:val="both"/>
      </w:pPr>
      <w:r>
        <w:rPr>
          <w:rFonts w:ascii="Times New Roman"/>
          <w:b w:val="false"/>
          <w:i w:val="false"/>
          <w:color w:val="000000"/>
          <w:sz w:val="28"/>
        </w:rPr>
        <w:t>
      2) спортшының, облыстық, республикалық маңызы бар қаланың және астананың команда мүшесінің шетелдік дене шынықтыру-спорт ұйымына ауысуы кезіндегі мәселені осы спорт түрі бойынша аккредиттелген спорттық федерация, жергілікті атқарушы орган қарайды және дене шынықтыру мен спорт саласындағы уәкiлеттi органмен келіседі;</w:t>
      </w:r>
    </w:p>
    <w:bookmarkEnd w:id="13"/>
    <w:bookmarkStart w:name="z22" w:id="14"/>
    <w:p>
      <w:pPr>
        <w:spacing w:after="0"/>
        <w:ind w:left="0"/>
        <w:jc w:val="both"/>
      </w:pPr>
      <w:r>
        <w:rPr>
          <w:rFonts w:ascii="Times New Roman"/>
          <w:b w:val="false"/>
          <w:i w:val="false"/>
          <w:color w:val="000000"/>
          <w:sz w:val="28"/>
        </w:rPr>
        <w:t>
      3) спортшының ауысуы кезінде спорт түрлері бойынша Қазақстан Республикасы ұлттық команда мүшесінің бір ұйымнан басқа ұйымға (соның ішінде шетелдік) ұйымға ауысуы кезіндегі мәселені осы спорт түрі бойынша аккредиттелген ұлттық спорттық федерация қарайды және дене шынықтыру және спорт саласындағы уәкiлеттi орган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"7. Спортшының бір ұйымнан ауысуы басқа ұйымға мынадай негіздемелер болған жағдайда мүмкін болады:</w:t>
      </w:r>
    </w:p>
    <w:bookmarkEnd w:id="15"/>
    <w:bookmarkStart w:name="z25" w:id="16"/>
    <w:p>
      <w:pPr>
        <w:spacing w:after="0"/>
        <w:ind w:left="0"/>
        <w:jc w:val="both"/>
      </w:pPr>
      <w:r>
        <w:rPr>
          <w:rFonts w:ascii="Times New Roman"/>
          <w:b w:val="false"/>
          <w:i w:val="false"/>
          <w:color w:val="000000"/>
          <w:sz w:val="28"/>
        </w:rPr>
        <w:t>
      1)  мерзімді əскери қызметке шақырылса;</w:t>
      </w:r>
    </w:p>
    <w:bookmarkEnd w:id="16"/>
    <w:bookmarkStart w:name="z26" w:id="17"/>
    <w:p>
      <w:pPr>
        <w:spacing w:after="0"/>
        <w:ind w:left="0"/>
        <w:jc w:val="both"/>
      </w:pPr>
      <w:r>
        <w:rPr>
          <w:rFonts w:ascii="Times New Roman"/>
          <w:b w:val="false"/>
          <w:i w:val="false"/>
          <w:color w:val="000000"/>
          <w:sz w:val="28"/>
        </w:rPr>
        <w:t>
      2)  күндізгі оқу бөлімінде оқыса;</w:t>
      </w:r>
    </w:p>
    <w:bookmarkEnd w:id="17"/>
    <w:bookmarkStart w:name="z27" w:id="18"/>
    <w:p>
      <w:pPr>
        <w:spacing w:after="0"/>
        <w:ind w:left="0"/>
        <w:jc w:val="both"/>
      </w:pPr>
      <w:r>
        <w:rPr>
          <w:rFonts w:ascii="Times New Roman"/>
          <w:b w:val="false"/>
          <w:i w:val="false"/>
          <w:color w:val="000000"/>
          <w:sz w:val="28"/>
        </w:rPr>
        <w:t>
      3) спортшы мен ұйым арасындағы спорттық қызмет туралы шарттың қолдану мерзімі аяқталса;</w:t>
      </w:r>
    </w:p>
    <w:bookmarkEnd w:id="18"/>
    <w:bookmarkStart w:name="z28" w:id="19"/>
    <w:p>
      <w:pPr>
        <w:spacing w:after="0"/>
        <w:ind w:left="0"/>
        <w:jc w:val="both"/>
      </w:pPr>
      <w:r>
        <w:rPr>
          <w:rFonts w:ascii="Times New Roman"/>
          <w:b w:val="false"/>
          <w:i w:val="false"/>
          <w:color w:val="000000"/>
          <w:sz w:val="28"/>
        </w:rPr>
        <w:t>
      4) тараптардың келісімі бойынша спорттық қызмет туралы шарт мерзімінен бұрын бұзылса.";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"10.  Дене шынықтыру мен спорт саласындағы уәкiлеттi орган келіскеннен кейін спорт түрлері бойынша аккредиттелген ұлттық және жергілікті спорттық федерациялардан спортшы шетелдік дене шынықтыру-спорт ұйымына ауысқан кезде оған трансферттік карта (сертификат) беріледі, ол спорт түрінен халықаралық спорттық федерациялардың талаптарына сай болады және спортшының Қазақстан Республикасының ұлттық командасы үшін ресми халықаралық спорттық жарыстарға қатысуын көздейді.".</w:t>
      </w:r>
    </w:p>
    <w:bookmarkEnd w:id="20"/>
    <w:bookmarkStart w:name="z31" w:id="2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1"/>
    <w:bookmarkStart w:name="z32"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3" w:id="2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23"/>
    <w:bookmarkStart w:name="z34" w:id="24"/>
    <w:p>
      <w:pPr>
        <w:spacing w:after="0"/>
        <w:ind w:left="0"/>
        <w:jc w:val="both"/>
      </w:pPr>
      <w:r>
        <w:rPr>
          <w:rFonts w:ascii="Times New Roman"/>
          <w:b w:val="false"/>
          <w:i w:val="false"/>
          <w:color w:val="000000"/>
          <w:sz w:val="28"/>
        </w:rPr>
        <w:t>
      3) осы бұйрықпен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ақпаратты ұсынуды қамтамасыз етсін.</w:t>
      </w:r>
    </w:p>
    <w:bookmarkEnd w:id="24"/>
    <w:bookmarkStart w:name="z35"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25"/>
    <w:bookmarkStart w:name="z36"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