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845eb" w14:textId="a084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кәмелетке толмаған жолаушыларды әуемен тасымалдау кезінде туристік өнімге қосылған билет құнын субсидиялау қағидаларын бекіту туралы" 2021 жылғы 7 желтоқсандағы № 375 Қазақстан Республикасы Мәдениет және спорт министрінің бұйрығына өзгеріс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м.а. 2025 жылғы 12 маусымдағы № 91 бұйрығы. Қазақстан Республикасының Әділет министрлігінде 2025 жылғы 26 маусымда № 36326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 кәмелетке толмаған жолаушыларды әуемен тасымалдау кезінде туристік өнімге қосылған билет құнын субсидиялау қағидаларын бекіту туралы" Қазақстан Республикасы Мәдениет және спорт министрінің 2021 жылғы 7 желтоқсандағы № 375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25724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кәмелетке толмаған жолаушыларды әуемен тасымалдау кезінде туристік өнімге қосылған билет құнын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келесі негізгі ұғымдар пайдаланылады:</w:t>
      </w:r>
    </w:p>
    <w:bookmarkEnd w:id="3"/>
    <w:bookmarkStart w:name="z6" w:id="4"/>
    <w:p>
      <w:pPr>
        <w:spacing w:after="0"/>
        <w:ind w:left="0"/>
        <w:jc w:val="both"/>
      </w:pPr>
      <w:r>
        <w:rPr>
          <w:rFonts w:ascii="Times New Roman"/>
          <w:b w:val="false"/>
          <w:i w:val="false"/>
          <w:color w:val="000000"/>
          <w:sz w:val="28"/>
        </w:rPr>
        <w:t>
      1)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bookmarkEnd w:id="4"/>
    <w:bookmarkStart w:name="z7" w:id="5"/>
    <w:p>
      <w:pPr>
        <w:spacing w:after="0"/>
        <w:ind w:left="0"/>
        <w:jc w:val="both"/>
      </w:pPr>
      <w:r>
        <w:rPr>
          <w:rFonts w:ascii="Times New Roman"/>
          <w:b w:val="false"/>
          <w:i w:val="false"/>
          <w:color w:val="000000"/>
          <w:sz w:val="28"/>
        </w:rPr>
        <w:t>
      2) жолаушы – экипаж құрамына кірмейтін және әуемен тасымалдау шартына сәйкес немесе өзге де заңды негіздерде әуе кемесімен тасымалданатын жеке адам;</w:t>
      </w:r>
    </w:p>
    <w:bookmarkEnd w:id="5"/>
    <w:bookmarkStart w:name="z8" w:id="6"/>
    <w:p>
      <w:pPr>
        <w:spacing w:after="0"/>
        <w:ind w:left="0"/>
        <w:jc w:val="both"/>
      </w:pPr>
      <w:r>
        <w:rPr>
          <w:rFonts w:ascii="Times New Roman"/>
          <w:b w:val="false"/>
          <w:i w:val="false"/>
          <w:color w:val="000000"/>
          <w:sz w:val="28"/>
        </w:rPr>
        <w:t>
      3) жолаушы билеті (бұдан әрі – билет) – жолаушыны тасымалдауға арналған құжат,авиакомпания не оның уәкілетті агенттері беретін, жолаушының әуе тасымалы шартының талаптарымен танысқанын және жолаушы мен авиакомпания арасында әуе тасымалы шартының жасалғанын растайтын құжат;</w:t>
      </w:r>
    </w:p>
    <w:bookmarkEnd w:id="6"/>
    <w:bookmarkStart w:name="z9" w:id="7"/>
    <w:p>
      <w:pPr>
        <w:spacing w:after="0"/>
        <w:ind w:left="0"/>
        <w:jc w:val="both"/>
      </w:pPr>
      <w:r>
        <w:rPr>
          <w:rFonts w:ascii="Times New Roman"/>
          <w:b w:val="false"/>
          <w:i w:val="false"/>
          <w:color w:val="000000"/>
          <w:sz w:val="28"/>
        </w:rPr>
        <w:t>
      4) жолаушы купоны – жолаушыны және оның жүгiн әуеде тасымалдау шартының жасалғанын куәландыратын, электрондық-цифрлық жазба түрінде немесе қағаз тасығышта (қатаң есептілік бланкі) ұсынылған билет бөлiгi;</w:t>
      </w:r>
    </w:p>
    <w:bookmarkEnd w:id="7"/>
    <w:bookmarkStart w:name="z10" w:id="8"/>
    <w:p>
      <w:pPr>
        <w:spacing w:after="0"/>
        <w:ind w:left="0"/>
        <w:jc w:val="both"/>
      </w:pPr>
      <w:r>
        <w:rPr>
          <w:rFonts w:ascii="Times New Roman"/>
          <w:b w:val="false"/>
          <w:i w:val="false"/>
          <w:color w:val="000000"/>
          <w:sz w:val="28"/>
        </w:rPr>
        <w:t>
      5) маршрут түбіртегі – электрондық билеттің құрамдас бөлігі болып табылатын және қажетті деректерді (мысалы: жолаушының аты, маршруты, тарифі) хабарландырулар мен мәліметтерді қамтитын құжат (-тар);</w:t>
      </w:r>
    </w:p>
    <w:bookmarkEnd w:id="8"/>
    <w:bookmarkStart w:name="z11" w:id="9"/>
    <w:p>
      <w:pPr>
        <w:spacing w:after="0"/>
        <w:ind w:left="0"/>
        <w:jc w:val="both"/>
      </w:pPr>
      <w:r>
        <w:rPr>
          <w:rFonts w:ascii="Times New Roman"/>
          <w:b w:val="false"/>
          <w:i w:val="false"/>
          <w:color w:val="000000"/>
          <w:sz w:val="28"/>
        </w:rPr>
        <w:t>
      6) туристерді орналастыру орындары – мейманханалар, мотельдер, кемпингтер, туристік базалар, қонақжайлар, демалыс үйлері, пансионаттар және туристердің тұруы мен оларға қызмет көрсету үшін пайдаланылатын басқа да үй-жайлар мен ғимараттар;</w:t>
      </w:r>
    </w:p>
    <w:bookmarkEnd w:id="9"/>
    <w:bookmarkStart w:name="z12" w:id="10"/>
    <w:p>
      <w:pPr>
        <w:spacing w:after="0"/>
        <w:ind w:left="0"/>
        <w:jc w:val="both"/>
      </w:pPr>
      <w:r>
        <w:rPr>
          <w:rFonts w:ascii="Times New Roman"/>
          <w:b w:val="false"/>
          <w:i w:val="false"/>
          <w:color w:val="000000"/>
          <w:sz w:val="28"/>
        </w:rPr>
        <w:t>
      7) туристік көрсетілетін қызметтер – туристің саяхаты кезеңінде және осы саяхатқа байланысты ұсынылатын, оның қажеттіліктерін қанағаттандыру үшін қажетті көрсетілетін қызметтер (орналастыру, тасымалдау, тамақтандыру, экскурсиялар, туризм нұсқаушыларының, гидтердің көрсететін қызметтері) және туристік қызмет көрсету шартында көзделген, сапар мақсатына қарай көрсетілетін басқа да қызметтер, сондай-ақ мүгедектігі бар адамдар мен халықтың жүріп-тұруы шектеулі топтарын (инклюзивті туризмді) қоса алғанда, барлық туристер үшін туризм инфрақұрылымына тең (кедергісіз) қолжетімділікті қамтамасыз етуге бағытталған көрсетілетін қызметтер;</w:t>
      </w:r>
    </w:p>
    <w:bookmarkEnd w:id="10"/>
    <w:bookmarkStart w:name="z13" w:id="11"/>
    <w:p>
      <w:pPr>
        <w:spacing w:after="0"/>
        <w:ind w:left="0"/>
        <w:jc w:val="both"/>
      </w:pPr>
      <w:r>
        <w:rPr>
          <w:rFonts w:ascii="Times New Roman"/>
          <w:b w:val="false"/>
          <w:i w:val="false"/>
          <w:color w:val="000000"/>
          <w:sz w:val="28"/>
        </w:rPr>
        <w:t>
      8) туристік оператор (бұдан әрі – туроператор) – туристік операторлық қызметті, ішкі туризм, келу немесе шығу туризмі саласындағы туристік операторлық қызметті жүзеге асыратын жеке немесе заңды тұлға;</w:t>
      </w:r>
    </w:p>
    <w:bookmarkEnd w:id="11"/>
    <w:bookmarkStart w:name="z14" w:id="12"/>
    <w:p>
      <w:pPr>
        <w:spacing w:after="0"/>
        <w:ind w:left="0"/>
        <w:jc w:val="both"/>
      </w:pPr>
      <w:r>
        <w:rPr>
          <w:rFonts w:ascii="Times New Roman"/>
          <w:b w:val="false"/>
          <w:i w:val="false"/>
          <w:color w:val="000000"/>
          <w:sz w:val="28"/>
        </w:rPr>
        <w:t>
      9) туристік өнім – саяхат кезінде туристің қажеттіліктерін қанағаттандыру үшін жеткілікті барлық қажетті туристік көрсетілетін қызметтер кешені;</w:t>
      </w:r>
    </w:p>
    <w:bookmarkEnd w:id="12"/>
    <w:bookmarkStart w:name="z15" w:id="13"/>
    <w:p>
      <w:pPr>
        <w:spacing w:after="0"/>
        <w:ind w:left="0"/>
        <w:jc w:val="both"/>
      </w:pPr>
      <w:r>
        <w:rPr>
          <w:rFonts w:ascii="Times New Roman"/>
          <w:b w:val="false"/>
          <w:i w:val="false"/>
          <w:color w:val="000000"/>
          <w:sz w:val="28"/>
        </w:rPr>
        <w:t>
      10) уәкілетті орган – туристік қызмет саласындағы мемлекеттік басқару функцияларын жүзеге асыратын орталық атқарушы орган;</w:t>
      </w:r>
    </w:p>
    <w:bookmarkEnd w:id="13"/>
    <w:bookmarkStart w:name="z16" w:id="14"/>
    <w:p>
      <w:pPr>
        <w:spacing w:after="0"/>
        <w:ind w:left="0"/>
        <w:jc w:val="both"/>
      </w:pPr>
      <w:r>
        <w:rPr>
          <w:rFonts w:ascii="Times New Roman"/>
          <w:b w:val="false"/>
          <w:i w:val="false"/>
          <w:color w:val="000000"/>
          <w:sz w:val="28"/>
        </w:rPr>
        <w:t>
      11) ішкі туризм саласындағы туристік операторлық қызмет – қызметтің осы түріне лицензиясы бар жеке немесе заңды тұлғалардың туристік өнімді қалыптастыру, оны Қазақстан Республикасының аумағында тұрақты тұратын туристерге, оның ішінде турагенттер арқылы ұсыну және өткізу жөніндегі кәсіпкерлік қызметі;</w:t>
      </w:r>
    </w:p>
    <w:bookmarkEnd w:id="14"/>
    <w:bookmarkStart w:name="z17" w:id="15"/>
    <w:p>
      <w:pPr>
        <w:spacing w:after="0"/>
        <w:ind w:left="0"/>
        <w:jc w:val="both"/>
      </w:pPr>
      <w:r>
        <w:rPr>
          <w:rFonts w:ascii="Times New Roman"/>
          <w:b w:val="false"/>
          <w:i w:val="false"/>
          <w:color w:val="000000"/>
          <w:sz w:val="28"/>
        </w:rPr>
        <w:t>
      12) электрондық билет – жолаушының әуеде тасымалдау шарттарымен танысқанын және жолаушы мен авиакомпания әуеде тасымалдау шартын жасасқанын растайтын электрондық құжат.".</w:t>
      </w:r>
    </w:p>
    <w:bookmarkEnd w:id="15"/>
    <w:bookmarkStart w:name="z18" w:id="16"/>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 заңнамамен белгіленген тәртіппен:</w:t>
      </w:r>
    </w:p>
    <w:bookmarkEnd w:id="16"/>
    <w:bookmarkStart w:name="z19"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0" w:id="18"/>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қолданысқа енгеннен кейін үш жұмыс күні ішінде орналастыруды;</w:t>
      </w:r>
    </w:p>
    <w:bookmarkEnd w:id="18"/>
    <w:bookmarkStart w:name="z21" w:id="19"/>
    <w:p>
      <w:pPr>
        <w:spacing w:after="0"/>
        <w:ind w:left="0"/>
        <w:jc w:val="both"/>
      </w:pPr>
      <w:r>
        <w:rPr>
          <w:rFonts w:ascii="Times New Roman"/>
          <w:b w:val="false"/>
          <w:i w:val="false"/>
          <w:color w:val="000000"/>
          <w:sz w:val="28"/>
        </w:rPr>
        <w:t>
      3) осы тармақпен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 ұсынуды қамтамасыз етсін.</w:t>
      </w:r>
    </w:p>
    <w:bookmarkEnd w:id="19"/>
    <w:bookmarkStart w:name="z22"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вице-министріне жүктелсін.</w:t>
      </w:r>
    </w:p>
    <w:bookmarkEnd w:id="20"/>
    <w:bookmarkStart w:name="z23"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Туризм және спорт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Көлік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