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0b8e" w14:textId="6e70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міндетін атқарушының және Қазақстан Республикасы Инвестициялар және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19 маусымдағы № 191 бұйрығы. Қазақстан Республикасының Әділет министрлігінде 2025 жылғы 25 маусымда № 36315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"Автомобиль көлігімен мүгедектігі бар адамдарды тасымалдау жөнінде қызметтер көрсету қағидаларын бекіту туралы" Қазақстан Республикасы Көлік және коммуникация министрінің міндетін атқарушының 2013 жылғы 1 қарашадағы № 859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8950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Автомобиль көлігімен мүгедектігі бар адамдарды тасымалдау жөнінде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мазмұндағы 6) тармақшамен толықтырылсын:</w:t>
      </w:r>
    </w:p>
    <w:bookmarkStart w:name="z8" w:id="3"/>
    <w:p>
      <w:pPr>
        <w:spacing w:after="0"/>
        <w:ind w:left="0"/>
        <w:jc w:val="both"/>
      </w:pPr>
      <w:r>
        <w:rPr>
          <w:rFonts w:ascii="Times New Roman"/>
          <w:b w:val="false"/>
          <w:i w:val="false"/>
          <w:color w:val="000000"/>
          <w:sz w:val="28"/>
        </w:rPr>
        <w:t>
      "6) тәуліктің кешкі және түнгі уақытында, демалыс және мереке күндері мүгедектігі бар адамдарға және мүгедектігі бар балаларға қызмет көрсету үшін кезекші инватаксилердің болуы.";</w:t>
      </w:r>
    </w:p>
    <w:bookmarkEnd w:id="3"/>
    <w:bookmarkStart w:name="z9" w:id="4"/>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"3) құрылымында психикалық тұрақты мінез-құлықтағы анағұрлым бұзылысы бар, "Аутистік спектрдің бұзылуы F84.0-F84.5" диагнозы, "Ақыл-ой кемістігі F70-F79" диагнозы, Даун синдромы Q90 (Q90.0, Q90.1, Q90.2, Q90.9), жамбас пен жамбастың жасөспірімдік остеохондрозы M91 (М91.0, М91.1, М91.2, М91.3, М91.8, М91.9), көз ауруы және оның қосымша аппараты H00-H59, сүйек ақауынан туындаған туа біткен сколиоз Q76.3, бас жарақаттарының салдары Т90 (Т90.0, Т90.1, Т90.2, Т90.3, Т90.4, Т90.5, Т90.8, Т90.9), сирингомиелия G95.0, туа біткен ауытқулар, деформациялар және хромосомалық бұзылулар Z87.7, 4 дәрежелі созылмалы бүйрек жеткіліксіздігі, екі жақты уретрогидронефроз N18.8, өткізгіш және нейросенсорлық есту қабілетінің жоғалуы Н90, басқа есту қабілетінің жоғалуы Н91, қатерлі ісіктер C00-C97, дистония G24, тұқым қуалайтын атаксия G11, жұлынның бұлшыкет атрофиясы және онымен байланысты синдромдар G12, бұлшыкеттің алғашқы зақымдануы G71, шашыраңқы склероз G35, полиневропатия және басқа перифериялық жүйке жүйесінің зақымдануы G60-G64, spina bifida (жұлын каналының толық жабылмауы) Q05 (Q05.0, Q05.1, Q05.2, Q05.3, Q05.4, Q05.5, Q05.6, Q05.7, Q05.8, Q05.9), негізгі ергежейлілікпен көрінетін туа біткен ауытқулар синдромдары Q87.1, аяқ-қолдардың басқа жүре пайда болған деформациялары M21, бұлшыкеттің басқа бұзылыстары M62, цереброваскулярлық аурурлардың салдары I69, жамбас сүйгінің сынуы S72, басқа айдарларда жіктелмеген жарақаттан кейінгі жара инфекциясы T79.3, төменгі аяқ-қол жарақаттарының салдары T93, жүйке жүйесінің аурулары G00-G99, жүйке жүйесі мен сезім мүшелерінің ауруының жеке анамнезде Z86.6, орталық жүйке жүйесінің басқа анықталған зақымданулары G96.8, шизофрения F20, микроцефалия Q02, мидың басқа нақтылған туа біткен ауытқулары Q04.8, гиперинсулинизм, жүйке жүйесінің басқа бұзылыстары G90-G99, эпилепсия G40 (G40.1, G40.2, G40.3, G40.4), церебральды сал ауруы G80 (G80.0, G80.1, G80.2, G80.3, G80.4, G80.5, G80.6, G80.7, G80.8, G80.9), басқа паралитикалық синдромдар G83, myasthenia gravis және жүйке-бұлшыкет синапсының басқа бұзылыстары G70, жұлының бұлшыкет атрофиясы және онымен байланысты синдромдар G12, басқа миопатиялар G72, сколиоз М41 (М41.0, М41.1, М41.2, М41.3, М41.4, М41.5, М41.8, М41.9).";</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"29. Бірінші, екінші немесе үшінші топтағы мүгедектігі бар адамдар мен балаларға (оның ішінде 7 жасқа дейінгі) инватакси қызметін ұсыну үшін мүгедектіктің белгілеу мерзіміне арналған дәрігерлік-консультациялық комиссияның қолданыстағы қорытындысы негіз болып табылады.</w:t>
      </w:r>
    </w:p>
    <w:bookmarkEnd w:id="6"/>
    <w:bookmarkStart w:name="z13" w:id="7"/>
    <w:p>
      <w:pPr>
        <w:spacing w:after="0"/>
        <w:ind w:left="0"/>
        <w:jc w:val="both"/>
      </w:pPr>
      <w:r>
        <w:rPr>
          <w:rFonts w:ascii="Times New Roman"/>
          <w:b w:val="false"/>
          <w:i w:val="false"/>
          <w:color w:val="000000"/>
          <w:sz w:val="28"/>
        </w:rPr>
        <w:t>
      Қызметті алу үшін мүгедектігі бар адам инватакси қызметін көрсететін ұйымға мынадай құжаттарды ұсынуы қажет:</w:t>
      </w:r>
    </w:p>
    <w:bookmarkEnd w:id="7"/>
    <w:bookmarkStart w:name="z14" w:id="8"/>
    <w:p>
      <w:pPr>
        <w:spacing w:after="0"/>
        <w:ind w:left="0"/>
        <w:jc w:val="both"/>
      </w:pPr>
      <w:r>
        <w:rPr>
          <w:rFonts w:ascii="Times New Roman"/>
          <w:b w:val="false"/>
          <w:i w:val="false"/>
          <w:color w:val="000000"/>
          <w:sz w:val="28"/>
        </w:rPr>
        <w:t>
      1) өтініш (еркін нысанда);</w:t>
      </w:r>
    </w:p>
    <w:bookmarkEnd w:id="8"/>
    <w:bookmarkStart w:name="z15" w:id="9"/>
    <w:p>
      <w:pPr>
        <w:spacing w:after="0"/>
        <w:ind w:left="0"/>
        <w:jc w:val="both"/>
      </w:pPr>
      <w:r>
        <w:rPr>
          <w:rFonts w:ascii="Times New Roman"/>
          <w:b w:val="false"/>
          <w:i w:val="false"/>
          <w:color w:val="000000"/>
          <w:sz w:val="28"/>
        </w:rPr>
        <w:t>
      2) жеке басын куәландыратын құжат немесе туу туралы куәлік;</w:t>
      </w:r>
    </w:p>
    <w:bookmarkEnd w:id="9"/>
    <w:bookmarkStart w:name="z16" w:id="10"/>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026/е нысаны бойынша дәрігерлік-консультациялық комиссияның қорытындысы;</w:t>
      </w:r>
    </w:p>
    <w:bookmarkEnd w:id="10"/>
    <w:bookmarkStart w:name="z17" w:id="11"/>
    <w:p>
      <w:pPr>
        <w:spacing w:after="0"/>
        <w:ind w:left="0"/>
        <w:jc w:val="both"/>
      </w:pP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бұйрығына (Нормативтік құқықтық актілерді мемлекеттік тіркеу тізілімінде № 32922 болып тіркелген)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мүгедектік туралы анықтама.</w:t>
      </w:r>
    </w:p>
    <w:bookmarkEnd w:id="11"/>
    <w:bookmarkStart w:name="z18" w:id="12"/>
    <w:p>
      <w:pPr>
        <w:spacing w:after="0"/>
        <w:ind w:left="0"/>
        <w:jc w:val="both"/>
      </w:pPr>
      <w:r>
        <w:rPr>
          <w:rFonts w:ascii="Times New Roman"/>
          <w:b w:val="false"/>
          <w:i w:val="false"/>
          <w:color w:val="000000"/>
          <w:sz w:val="28"/>
        </w:rPr>
        <w:t>
      2), 3) және 4) тармақшаларда көрсетілген құжаттар салыстыру үшін түпнұсқаларда және көшірмелерде ұсынылады, содан кейін құжаттардың түпнұсқалары мүгедектігі бар адамға қайтарылады.</w:t>
      </w:r>
    </w:p>
    <w:bookmarkEnd w:id="12"/>
    <w:bookmarkStart w:name="z19" w:id="13"/>
    <w:p>
      <w:pPr>
        <w:spacing w:after="0"/>
        <w:ind w:left="0"/>
        <w:jc w:val="both"/>
      </w:pPr>
      <w:r>
        <w:rPr>
          <w:rFonts w:ascii="Times New Roman"/>
          <w:b w:val="false"/>
          <w:i w:val="false"/>
          <w:color w:val="000000"/>
          <w:sz w:val="28"/>
        </w:rPr>
        <w:t>
      Жеке және заңды тұлғаларға цифрлық құжаттар сервисі арқылы пайдаланылатын және ұсынылатын жеке басты куәландыратын құжаттар қағаз жеткізгіштегі құжаттарға тең.</w:t>
      </w:r>
    </w:p>
    <w:bookmarkEnd w:id="13"/>
    <w:bookmarkStart w:name="z20" w:id="14"/>
    <w:p>
      <w:pPr>
        <w:spacing w:after="0"/>
        <w:ind w:left="0"/>
        <w:jc w:val="both"/>
      </w:pPr>
      <w:r>
        <w:rPr>
          <w:rFonts w:ascii="Times New Roman"/>
          <w:b w:val="false"/>
          <w:i w:val="false"/>
          <w:color w:val="000000"/>
          <w:sz w:val="28"/>
        </w:rPr>
        <w:t>
      Медициналық мекемеде (емханада) мүгедек баланың немесе мүгедектігі бар адамның негізгі және (немесе) ілеспе диагнозына сәйкес келетін бейінді маман болмаған кезде медициналық мекеменің (емхананың) дәрігерлік-консультациялық комиссиясы тиісті біліктілігі мен медициналық қызметке лицензиясы бар жеке бейінді маманның қорытындысын негізге алады.".</w:t>
      </w:r>
    </w:p>
    <w:bookmarkEnd w:id="14"/>
    <w:bookmarkStart w:name="z21" w:id="15"/>
    <w:p>
      <w:pPr>
        <w:spacing w:after="0"/>
        <w:ind w:left="0"/>
        <w:jc w:val="both"/>
      </w:pPr>
      <w:r>
        <w:rPr>
          <w:rFonts w:ascii="Times New Roman"/>
          <w:b w:val="false"/>
          <w:i w:val="false"/>
          <w:color w:val="000000"/>
          <w:sz w:val="28"/>
        </w:rPr>
        <w:t xml:space="preserve">
      2. "Автомобиль көлігімен жолаушылар мен багажды тасымалдау қағидаларын бекіту туралы" Қазақстан Республикасы Көлік және коммуникация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мынадай өзгерістер мен толықтыру енгізілсін:</w:t>
      </w:r>
    </w:p>
    <w:bookmarkEnd w:id="15"/>
    <w:bookmarkStart w:name="z22" w:id="16"/>
    <w:p>
      <w:pPr>
        <w:spacing w:after="0"/>
        <w:ind w:left="0"/>
        <w:jc w:val="both"/>
      </w:pPr>
      <w:r>
        <w:rPr>
          <w:rFonts w:ascii="Times New Roman"/>
          <w:b w:val="false"/>
          <w:i w:val="false"/>
          <w:color w:val="000000"/>
          <w:sz w:val="28"/>
        </w:rPr>
        <w:t xml:space="preserve">
      көрсетілген бұйрықпен бекітілген Автомобиль көлігімен мүгедектігі бар адамдарды тасымалдау жөнінде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7-1) тармақшамен толықтырылсын:</w:t>
      </w:r>
    </w:p>
    <w:bookmarkStart w:name="z24" w:id="17"/>
    <w:p>
      <w:pPr>
        <w:spacing w:after="0"/>
        <w:ind w:left="0"/>
        <w:jc w:val="both"/>
      </w:pPr>
      <w:r>
        <w:rPr>
          <w:rFonts w:ascii="Times New Roman"/>
          <w:b w:val="false"/>
          <w:i w:val="false"/>
          <w:color w:val="000000"/>
          <w:sz w:val="28"/>
        </w:rPr>
        <w:t>
      "7-1) жол ақысын төлеудің электрондық жүйесінің операторы – жол ақыcын төлеудің электрондық жүйесін ұйымдастыру және жұмыс істеуін қамтамасыз ететін жеке кәсіпкер немесе заңды тұлға;";</w:t>
      </w:r>
    </w:p>
    <w:bookmarkEnd w:id="17"/>
    <w:bookmarkStart w:name="z25" w:id="18"/>
    <w:p>
      <w:pPr>
        <w:spacing w:after="0"/>
        <w:ind w:left="0"/>
        <w:jc w:val="both"/>
      </w:pPr>
      <w:r>
        <w:rPr>
          <w:rFonts w:ascii="Times New Roman"/>
          <w:b w:val="false"/>
          <w:i w:val="false"/>
          <w:color w:val="000000"/>
          <w:sz w:val="28"/>
        </w:rPr>
        <w:t>
      мынадай мазмұндағы 41-1-тармақпен толықтырылсын:</w:t>
      </w:r>
    </w:p>
    <w:bookmarkEnd w:id="18"/>
    <w:bookmarkStart w:name="z26" w:id="19"/>
    <w:p>
      <w:pPr>
        <w:spacing w:after="0"/>
        <w:ind w:left="0"/>
        <w:jc w:val="both"/>
      </w:pPr>
      <w:r>
        <w:rPr>
          <w:rFonts w:ascii="Times New Roman"/>
          <w:b w:val="false"/>
          <w:i w:val="false"/>
          <w:color w:val="000000"/>
          <w:sz w:val="28"/>
        </w:rPr>
        <w:t>
      "41-1. Тұрақты қалалық және қала маңындағы маршруттарында жол жүру төлемін жолаушы автокөлік құралының қозғалысы жолаушының отырғызу пунктінен басталғаннан кейін және осы автокөлік құралының келесі аялдама пунктінде тоқтауды жүзеге асыруға дейін жасайды.";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42-1-тармағы</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"42-1. Жол жүру үшін электрондық төлеу жүйесі пайдаланылатын жолаушылар мен багажды тасымалдау үшін тұрақты маршруттар бойынша жол жүруді тіркеу жолаушымен жол жүру үшін төлемнің жасалғаны туралы қағаз жол жүру құжатын, төлем карточкасын берусіз немесе электрондық төлем жүйесі, оның ішінде интернет және құрылғылар (оның ішінде шетелдік абоненттің) арқылы, жолаушының өзіне-өзі қызмет көрсететін тиісті электрондық көлік терминалының санау құрылғысының жұмыс бетіне электрондық жол жүру құжатын тақау жолымен жүзеге асырылады, оның ішінде КьюР-нұсқауды (QR-нұсқауды) сканерлеу, СМС-хабарлама (SMS-хабарлама) жіберу және (немесе) жол ақысын төлеудің мобильді қосымшасы арқылы жүзеге асыралады.</w:t>
      </w:r>
    </w:p>
    <w:bookmarkEnd w:id="20"/>
    <w:bookmarkStart w:name="z29" w:id="21"/>
    <w:p>
      <w:pPr>
        <w:spacing w:after="0"/>
        <w:ind w:left="0"/>
        <w:jc w:val="both"/>
      </w:pPr>
      <w:r>
        <w:rPr>
          <w:rFonts w:ascii="Times New Roman"/>
          <w:b w:val="false"/>
          <w:i w:val="false"/>
          <w:color w:val="000000"/>
          <w:sz w:val="28"/>
        </w:rPr>
        <w:t>
      Жолаушыға жол жүру үшін төлеу туралы ақпарат қазақ және орыс тілдерінде, сондай-ақ қосымша ағылшын тілінде беріледі.";</w:t>
      </w:r>
    </w:p>
    <w:bookmarkEnd w:id="21"/>
    <w:bookmarkStart w:name="z30" w:id="22"/>
    <w:p>
      <w:pPr>
        <w:spacing w:after="0"/>
        <w:ind w:left="0"/>
        <w:jc w:val="both"/>
      </w:pPr>
      <w:r>
        <w:rPr>
          <w:rFonts w:ascii="Times New Roman"/>
          <w:b w:val="false"/>
          <w:i w:val="false"/>
          <w:color w:val="000000"/>
          <w:sz w:val="28"/>
        </w:rPr>
        <w:t>
      мынадай мазмұндағы 52-1-тармақпен толықтырылсын:</w:t>
      </w:r>
    </w:p>
    <w:bookmarkEnd w:id="22"/>
    <w:bookmarkStart w:name="z31" w:id="23"/>
    <w:p>
      <w:pPr>
        <w:spacing w:after="0"/>
        <w:ind w:left="0"/>
        <w:jc w:val="both"/>
      </w:pPr>
      <w:r>
        <w:rPr>
          <w:rFonts w:ascii="Times New Roman"/>
          <w:b w:val="false"/>
          <w:i w:val="false"/>
          <w:color w:val="000000"/>
          <w:sz w:val="28"/>
        </w:rPr>
        <w:t>
      "52-1. Тұрақты қалалық және (немесе) қала маңындағы жолаушылар мен багажды тасымалдарда екі және одан көп жолақыны электрондық төлеу жүйесі операторларына маршруттарды қызмет көрсетуге рұқсат етіледі.";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"83. Куәліктердегі жылжымалы құрам бойынша өзгерістер енгізуге тасымалдаушы өтiнiш бергенде және:</w:t>
      </w:r>
    </w:p>
    <w:bookmarkEnd w:id="24"/>
    <w:bookmarkStart w:name="z34" w:id="25"/>
    <w:p>
      <w:pPr>
        <w:spacing w:after="0"/>
        <w:ind w:left="0"/>
        <w:jc w:val="both"/>
      </w:pPr>
      <w:r>
        <w:rPr>
          <w:rFonts w:ascii="Times New Roman"/>
          <w:b w:val="false"/>
          <w:i w:val="false"/>
          <w:color w:val="000000"/>
          <w:sz w:val="28"/>
        </w:rPr>
        <w:t>
      1) ауыстырылатын жылжымалы құрамның класы (немесе одан жоғары) және шығарылған жылы (немесе одан кейін) ұқсас;</w:t>
      </w:r>
    </w:p>
    <w:bookmarkEnd w:id="25"/>
    <w:bookmarkStart w:name="z35" w:id="26"/>
    <w:p>
      <w:pPr>
        <w:spacing w:after="0"/>
        <w:ind w:left="0"/>
        <w:jc w:val="both"/>
      </w:pPr>
      <w:r>
        <w:rPr>
          <w:rFonts w:ascii="Times New Roman"/>
          <w:b w:val="false"/>
          <w:i w:val="false"/>
          <w:color w:val="000000"/>
          <w:sz w:val="28"/>
        </w:rPr>
        <w:t>
      2) Куәліктің негізгі құрамына толықтырылатын жылжымалы құрамның класынан төмен емес және бұрын негізгі құрам ретінде көрсетілген жылжымалы құрамның шығарылған жылынан аспайтын;</w:t>
      </w:r>
    </w:p>
    <w:bookmarkEnd w:id="26"/>
    <w:bookmarkStart w:name="z36" w:id="27"/>
    <w:p>
      <w:pPr>
        <w:spacing w:after="0"/>
        <w:ind w:left="0"/>
        <w:jc w:val="both"/>
      </w:pPr>
      <w:r>
        <w:rPr>
          <w:rFonts w:ascii="Times New Roman"/>
          <w:b w:val="false"/>
          <w:i w:val="false"/>
          <w:color w:val="000000"/>
          <w:sz w:val="28"/>
        </w:rPr>
        <w:t>
      3) Куәліктің резервті құрамына толықтырылатын жылжымалы құрамның класынан төмен емес және бұрын резервті құрам ретінде көрсетілген жылжымалы құрамның шығарылған жылынан аспайтын жағдайда осы Куәлiктi берген орган рұқсат бередi.";</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"156. Комиссияға:</w:t>
      </w:r>
    </w:p>
    <w:bookmarkEnd w:id="28"/>
    <w:bookmarkStart w:name="z39" w:id="29"/>
    <w:p>
      <w:pPr>
        <w:spacing w:after="0"/>
        <w:ind w:left="0"/>
        <w:jc w:val="both"/>
      </w:pPr>
      <w:r>
        <w:rPr>
          <w:rFonts w:ascii="Times New Roman"/>
          <w:b w:val="false"/>
          <w:i w:val="false"/>
          <w:color w:val="000000"/>
          <w:sz w:val="28"/>
        </w:rPr>
        <w:t>
      1) жергiлiктi атқарушы органдардың;</w:t>
      </w:r>
    </w:p>
    <w:bookmarkEnd w:id="29"/>
    <w:bookmarkStart w:name="z40" w:id="30"/>
    <w:p>
      <w:pPr>
        <w:spacing w:after="0"/>
        <w:ind w:left="0"/>
        <w:jc w:val="both"/>
      </w:pPr>
      <w:r>
        <w:rPr>
          <w:rFonts w:ascii="Times New Roman"/>
          <w:b w:val="false"/>
          <w:i w:val="false"/>
          <w:color w:val="000000"/>
          <w:sz w:val="28"/>
        </w:rPr>
        <w:t>
      2) көлiктiк бақылаудың аумақтық органдарының;</w:t>
      </w:r>
    </w:p>
    <w:bookmarkEnd w:id="30"/>
    <w:bookmarkStart w:name="z41" w:id="31"/>
    <w:p>
      <w:pPr>
        <w:spacing w:after="0"/>
        <w:ind w:left="0"/>
        <w:jc w:val="both"/>
      </w:pPr>
      <w:r>
        <w:rPr>
          <w:rFonts w:ascii="Times New Roman"/>
          <w:b w:val="false"/>
          <w:i w:val="false"/>
          <w:color w:val="000000"/>
          <w:sz w:val="28"/>
        </w:rPr>
        <w:t>
      3) ӘПК-нің;</w:t>
      </w:r>
    </w:p>
    <w:bookmarkEnd w:id="31"/>
    <w:bookmarkStart w:name="z42" w:id="32"/>
    <w:p>
      <w:pPr>
        <w:spacing w:after="0"/>
        <w:ind w:left="0"/>
        <w:jc w:val="both"/>
      </w:pPr>
      <w:r>
        <w:rPr>
          <w:rFonts w:ascii="Times New Roman"/>
          <w:b w:val="false"/>
          <w:i w:val="false"/>
          <w:color w:val="000000"/>
          <w:sz w:val="28"/>
        </w:rPr>
        <w:t>
      4) жолаушылар автобус тасымалдаушылары бiрлестiктерiнiң;</w:t>
      </w:r>
    </w:p>
    <w:bookmarkEnd w:id="32"/>
    <w:bookmarkStart w:name="z43" w:id="33"/>
    <w:p>
      <w:pPr>
        <w:spacing w:after="0"/>
        <w:ind w:left="0"/>
        <w:jc w:val="both"/>
      </w:pPr>
      <w:r>
        <w:rPr>
          <w:rFonts w:ascii="Times New Roman"/>
          <w:b w:val="false"/>
          <w:i w:val="false"/>
          <w:color w:val="000000"/>
          <w:sz w:val="28"/>
        </w:rPr>
        <w:t>
      5) жолаушылар мен багажды автомобильмен тасымалдау саласындағы өзін-өзі реттейтін ұйымдар (конкурс өткізілетін елді мекенде болған жағдайда);</w:t>
      </w:r>
    </w:p>
    <w:bookmarkEnd w:id="33"/>
    <w:bookmarkStart w:name="z44" w:id="34"/>
    <w:p>
      <w:pPr>
        <w:spacing w:after="0"/>
        <w:ind w:left="0"/>
        <w:jc w:val="both"/>
      </w:pPr>
      <w:r>
        <w:rPr>
          <w:rFonts w:ascii="Times New Roman"/>
          <w:b w:val="false"/>
          <w:i w:val="false"/>
          <w:color w:val="000000"/>
          <w:sz w:val="28"/>
        </w:rPr>
        <w:t>
      6) өңірлік кәсіпкерлер палатасының өкілдері кіреді.</w:t>
      </w:r>
    </w:p>
    <w:bookmarkEnd w:id="34"/>
    <w:bookmarkStart w:name="z45" w:id="35"/>
    <w:p>
      <w:pPr>
        <w:spacing w:after="0"/>
        <w:ind w:left="0"/>
        <w:jc w:val="both"/>
      </w:pPr>
      <w:r>
        <w:rPr>
          <w:rFonts w:ascii="Times New Roman"/>
          <w:b w:val="false"/>
          <w:i w:val="false"/>
          <w:color w:val="000000"/>
          <w:sz w:val="28"/>
        </w:rPr>
        <w:t xml:space="preserve">
      Комиссия құрамы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мүдделер қақтығысының алдын алу және жоюмен қалыптасады.";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"174. Конкурс алдындағы комиссияның мүшелері конкурстық құжаттамаға қоса берілетін құжаттардың көшірмелерінің дұрыстығын, конкурстық қосымшаларда көрсетілген автокөлік құралдары кластарының, моделдерінің және мемлекеттік тіркеу нөмірлік белгілерінің сәйкестігін (сәйкессіздігін), сондай-ақ конкурстық ұсыныстарда көрсетілген өндірістік-техникалық базада жылжымалы құрамды сақтау, техникалық қызмет көрсету және жөндеу мүмкіндігін, оның ішінде фото-және (немесе) бейне түсірілімдерді пайдалана отырып тексереді.</w:t>
      </w:r>
    </w:p>
    <w:bookmarkEnd w:id="36"/>
    <w:bookmarkStart w:name="z48" w:id="37"/>
    <w:p>
      <w:pPr>
        <w:spacing w:after="0"/>
        <w:ind w:left="0"/>
        <w:jc w:val="both"/>
      </w:pPr>
      <w:r>
        <w:rPr>
          <w:rFonts w:ascii="Times New Roman"/>
          <w:b w:val="false"/>
          <w:i w:val="false"/>
          <w:color w:val="000000"/>
          <w:sz w:val="28"/>
        </w:rPr>
        <w:t>
      Тексеру нәтижелерi бойынша конкурс алдындағы комиссия конкурстық ұсыныстарда ұсынылған мәлiметтердiң дұрыстығы туралы, қатысушы туралы толтырылған ақпарат бланкiсiне белгi қояды және осы Қағидаларға 12-1-қосымшасына сәйкес нысан бойынша қатысушының конкурстық ұсыныстарында көрсетiлген автокөлiк құралдарының және өндірістік-техникалық базаның осы Қағидалардың 13-тарауында көрсетiлген талаптарға сәйкестiгi туралы анықтаманы (бұдан әрi – Анықтама), сондай-ақ конкурстық ұсыныстарда ұсынылған автокөлік құралдары мен өндірістік-техникалық базаның фото- және (немесе) бейне түсірілімдердің нәтижелерін қоса бередi.</w:t>
      </w:r>
    </w:p>
    <w:bookmarkEnd w:id="37"/>
    <w:bookmarkStart w:name="z49" w:id="38"/>
    <w:p>
      <w:pPr>
        <w:spacing w:after="0"/>
        <w:ind w:left="0"/>
        <w:jc w:val="both"/>
      </w:pPr>
      <w:r>
        <w:rPr>
          <w:rFonts w:ascii="Times New Roman"/>
          <w:b w:val="false"/>
          <w:i w:val="false"/>
          <w:color w:val="000000"/>
          <w:sz w:val="28"/>
        </w:rPr>
        <w:t>
      Уақытты оңтайландыру үшін конкурстық ұсыныстарда ұсынылған мәлiметтердiң дұрыстығы туралы пiкiрлер қалыптастыру және анықтамаға қол қою мақсатында тексеру объектілері мен түрлерi бойынша конкурс алдындағы комиссия мүшелерiн бөлуге жол беріледі.</w:t>
      </w:r>
    </w:p>
    <w:bookmarkEnd w:id="38"/>
    <w:bookmarkStart w:name="z50" w:id="39"/>
    <w:p>
      <w:pPr>
        <w:spacing w:after="0"/>
        <w:ind w:left="0"/>
        <w:jc w:val="both"/>
      </w:pPr>
      <w:r>
        <w:rPr>
          <w:rFonts w:ascii="Times New Roman"/>
          <w:b w:val="false"/>
          <w:i w:val="false"/>
          <w:color w:val="000000"/>
          <w:sz w:val="28"/>
        </w:rPr>
        <w:t>
      Көрсетiлген құжаттар өтiнiммен және қатысушы ұсынған құжаттармен бірге тиiстi конвертке мөрленеді.";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"185. Шарт жасасқан Конкурс жеңiмпазына тиісті маршрутта жұмыс iстеу құқығын растайтын әрбір маршрутқа жеке Куәлiк берiледi (Шартты қолданудың барлық мерзiмiне). Көрсетiлген тасымалдауды Куәлiксiз жүзеге асыруға рұқсат етiлмейдi.";</w:t>
      </w:r>
    </w:p>
    <w:bookmarkEnd w:id="40"/>
    <w:bookmarkStart w:name="z53" w:id="41"/>
    <w:p>
      <w:pPr>
        <w:spacing w:after="0"/>
        <w:ind w:left="0"/>
        <w:jc w:val="both"/>
      </w:pPr>
      <w:r>
        <w:rPr>
          <w:rFonts w:ascii="Times New Roman"/>
          <w:b w:val="false"/>
          <w:i w:val="false"/>
          <w:color w:val="000000"/>
          <w:sz w:val="28"/>
        </w:rPr>
        <w:t>
      мынадай мазмұндағы 189-1-тармақпен толықтырылсын:</w:t>
      </w:r>
    </w:p>
    <w:bookmarkEnd w:id="41"/>
    <w:bookmarkStart w:name="z54" w:id="42"/>
    <w:p>
      <w:pPr>
        <w:spacing w:after="0"/>
        <w:ind w:left="0"/>
        <w:jc w:val="both"/>
      </w:pPr>
      <w:r>
        <w:rPr>
          <w:rFonts w:ascii="Times New Roman"/>
          <w:b w:val="false"/>
          <w:i w:val="false"/>
          <w:color w:val="000000"/>
          <w:sz w:val="28"/>
        </w:rPr>
        <w:t>
      "189-1. Тұрақты қалалық және қала маңындағы жолаушылар мен багажды тасымалдауға тікелей бағытталған жұмыстарды орындауға және (немесе) қызметтер көрсетуге бірлескен қызмет көрсету туралы шарт, мердігерлік шарт және (немесе) басқа да азаматтық-құқықтық сипаттағы шарт жасасуға рұқсат етілмейді.";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p>
    <w:bookmarkStart w:name="z56" w:id="43"/>
    <w:p>
      <w:pPr>
        <w:spacing w:after="0"/>
        <w:ind w:left="0"/>
        <w:jc w:val="both"/>
      </w:pPr>
      <w:r>
        <w:rPr>
          <w:rFonts w:ascii="Times New Roman"/>
          <w:b w:val="false"/>
          <w:i w:val="false"/>
          <w:color w:val="000000"/>
          <w:sz w:val="28"/>
        </w:rPr>
        <w:t>
      "190. Тұрақты қалааралық облысаралық маршрутта паритетті тасымалдаушы (тасымалдаушылар) бар кезінде жергілікті атқарушы орган анықтаған тасымалдаушылар паритеттік негізде бірлескен тасымалдауды жүзеге асыру туралы шарт жасайды.</w:t>
      </w:r>
    </w:p>
    <w:bookmarkEnd w:id="43"/>
    <w:bookmarkStart w:name="z57" w:id="44"/>
    <w:p>
      <w:pPr>
        <w:spacing w:after="0"/>
        <w:ind w:left="0"/>
        <w:jc w:val="both"/>
      </w:pPr>
      <w:r>
        <w:rPr>
          <w:rFonts w:ascii="Times New Roman"/>
          <w:b w:val="false"/>
          <w:i w:val="false"/>
          <w:color w:val="000000"/>
          <w:sz w:val="28"/>
        </w:rPr>
        <w:t>
      Рұқсат құжаттары берiлген күннен бастап күнтiзбелiк 30 күн iшiнде тасымалдаушы жергiлiктi атқарушы органға осы Қағидаларға сәйкес (қалалықтан (ауылдықтан) басқа) тасымалдаушы мен автовокзалдардың, автостанциялардың әкiмшiлiгi, жолаушыларға қызмет көрсету пункті жасаған шарттардың көшiрмелерiн ұсынады.";</w:t>
      </w:r>
    </w:p>
    <w:bookmarkEnd w:id="44"/>
    <w:bookmarkStart w:name="z58" w:id="45"/>
    <w:p>
      <w:pPr>
        <w:spacing w:after="0"/>
        <w:ind w:left="0"/>
        <w:jc w:val="both"/>
      </w:pPr>
      <w:r>
        <w:rPr>
          <w:rFonts w:ascii="Times New Roman"/>
          <w:b w:val="false"/>
          <w:i w:val="false"/>
          <w:color w:val="000000"/>
          <w:sz w:val="28"/>
        </w:rPr>
        <w:t>
      мынадай мазмұндағы 196-3-тармақпен толықтырылсын:</w:t>
      </w:r>
    </w:p>
    <w:bookmarkEnd w:id="45"/>
    <w:bookmarkStart w:name="z59" w:id="46"/>
    <w:p>
      <w:pPr>
        <w:spacing w:after="0"/>
        <w:ind w:left="0"/>
        <w:jc w:val="both"/>
      </w:pPr>
      <w:r>
        <w:rPr>
          <w:rFonts w:ascii="Times New Roman"/>
          <w:b w:val="false"/>
          <w:i w:val="false"/>
          <w:color w:val="000000"/>
          <w:sz w:val="28"/>
        </w:rPr>
        <w:t>
      "196-3. Куәліктердегі жылжымалы құрам бойынша өзгерістер енгізуге тасымалдаушы өтiнiш бергенде және:</w:t>
      </w:r>
    </w:p>
    <w:bookmarkEnd w:id="46"/>
    <w:bookmarkStart w:name="z60" w:id="47"/>
    <w:p>
      <w:pPr>
        <w:spacing w:after="0"/>
        <w:ind w:left="0"/>
        <w:jc w:val="both"/>
      </w:pPr>
      <w:r>
        <w:rPr>
          <w:rFonts w:ascii="Times New Roman"/>
          <w:b w:val="false"/>
          <w:i w:val="false"/>
          <w:color w:val="000000"/>
          <w:sz w:val="28"/>
        </w:rPr>
        <w:t>
      1) ауыстырылатын жылжымалы құрамның класы (немесе одан жоғары) және шығарылған жылы (немесе одан кейін) ұқсас;</w:t>
      </w:r>
    </w:p>
    <w:bookmarkEnd w:id="47"/>
    <w:bookmarkStart w:name="z61" w:id="48"/>
    <w:p>
      <w:pPr>
        <w:spacing w:after="0"/>
        <w:ind w:left="0"/>
        <w:jc w:val="both"/>
      </w:pPr>
      <w:r>
        <w:rPr>
          <w:rFonts w:ascii="Times New Roman"/>
          <w:b w:val="false"/>
          <w:i w:val="false"/>
          <w:color w:val="000000"/>
          <w:sz w:val="28"/>
        </w:rPr>
        <w:t>
      2) Куәліктің негізгі құрамына толықтырылатын жылжымалы құрамның класынан төмен емес және бұрын негізгі құрам ретінде көрсетілген жылжымалы құрамның шығарылған жылынан аспайтын;</w:t>
      </w:r>
    </w:p>
    <w:bookmarkEnd w:id="48"/>
    <w:bookmarkStart w:name="z62" w:id="49"/>
    <w:p>
      <w:pPr>
        <w:spacing w:after="0"/>
        <w:ind w:left="0"/>
        <w:jc w:val="both"/>
      </w:pPr>
      <w:r>
        <w:rPr>
          <w:rFonts w:ascii="Times New Roman"/>
          <w:b w:val="false"/>
          <w:i w:val="false"/>
          <w:color w:val="000000"/>
          <w:sz w:val="28"/>
        </w:rPr>
        <w:t>
      3) Куәліктің резервті құрамына толықтырылатын жылжымалы құрамның класынан төмен емес және бұрын резервті құрам ретінде көрсетілген жылжымалы құрамның шығарылған жылынан аспайтын жағдайда осы Куәлiктi берген орган рұқсат бередi.";</w:t>
      </w:r>
    </w:p>
    <w:bookmarkEnd w:id="49"/>
    <w:bookmarkStart w:name="z63" w:id="50"/>
    <w:p>
      <w:pPr>
        <w:spacing w:after="0"/>
        <w:ind w:left="0"/>
        <w:jc w:val="both"/>
      </w:pPr>
      <w:r>
        <w:rPr>
          <w:rFonts w:ascii="Times New Roman"/>
          <w:b w:val="false"/>
          <w:i w:val="false"/>
          <w:color w:val="000000"/>
          <w:sz w:val="28"/>
        </w:rPr>
        <w:t xml:space="preserve">
      324-тармақтың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0"/>
    <w:bookmarkStart w:name="z64" w:id="51"/>
    <w:p>
      <w:pPr>
        <w:spacing w:after="0"/>
        <w:ind w:left="0"/>
        <w:jc w:val="both"/>
      </w:pPr>
      <w:r>
        <w:rPr>
          <w:rFonts w:ascii="Times New Roman"/>
          <w:b w:val="false"/>
          <w:i w:val="false"/>
          <w:color w:val="000000"/>
          <w:sz w:val="28"/>
        </w:rPr>
        <w:t>
      "2) қалааралық облысаралық және халықаралық автомобильмен тұрақты тасымалдау маршруттарында қалааралық автобустар (ІІ класты) немесе алысқа жүретін автобустар (ІІІ класты), шағын автобустар пайдаланылады;";</w:t>
      </w:r>
    </w:p>
    <w:bookmarkEnd w:id="51"/>
    <w:bookmarkStart w:name="z65" w:id="52"/>
    <w:p>
      <w:pPr>
        <w:spacing w:after="0"/>
        <w:ind w:left="0"/>
        <w:jc w:val="both"/>
      </w:pPr>
      <w:r>
        <w:rPr>
          <w:rFonts w:ascii="Times New Roman"/>
          <w:b w:val="false"/>
          <w:i w:val="false"/>
          <w:color w:val="000000"/>
          <w:sz w:val="28"/>
        </w:rPr>
        <w:t>
      мынадай мазмұндағы 345-1-тармақпен толықтырылсын:</w:t>
      </w:r>
    </w:p>
    <w:bookmarkEnd w:id="52"/>
    <w:bookmarkStart w:name="z66" w:id="53"/>
    <w:p>
      <w:pPr>
        <w:spacing w:after="0"/>
        <w:ind w:left="0"/>
        <w:jc w:val="both"/>
      </w:pPr>
      <w:r>
        <w:rPr>
          <w:rFonts w:ascii="Times New Roman"/>
          <w:b w:val="false"/>
          <w:i w:val="false"/>
          <w:color w:val="000000"/>
          <w:sz w:val="28"/>
        </w:rPr>
        <w:t>
      "345-1. Автовокзалдың және (немесе) автостанцияның әкімшілігі жүгінген кезде, осы автовокзал және (немесе) автостанция орналасқан елді мекеннің аумағы шегінде жергілікті атқарушы органдар автовокзал және (немесе) автостанция қызмет көрсететін тұрақты маршрут бойынша қосымша жолаушыларды отырғызу және түсіру пункттерінің орындарын келіседі.";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69" w:id="54"/>
    <w:p>
      <w:pPr>
        <w:spacing w:after="0"/>
        <w:ind w:left="0"/>
        <w:jc w:val="both"/>
      </w:pPr>
      <w:r>
        <w:rPr>
          <w:rFonts w:ascii="Times New Roman"/>
          <w:b w:val="false"/>
          <w:i w:val="false"/>
          <w:color w:val="000000"/>
          <w:sz w:val="28"/>
        </w:rPr>
        <w:t>
      3. Қазақстан Республикасы Көлік министрлігінің Автомобиль көлігі және көліктік бақылау комитеті заңнамада белгіленген тәртіппен:</w:t>
      </w:r>
    </w:p>
    <w:bookmarkEnd w:id="54"/>
    <w:bookmarkStart w:name="z70" w:id="5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5"/>
    <w:bookmarkStart w:name="z71" w:id="5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56"/>
    <w:bookmarkStart w:name="z72" w:id="5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57"/>
    <w:bookmarkStart w:name="z73" w:id="5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76" w:id="59"/>
    <w:p>
      <w:pPr>
        <w:spacing w:after="0"/>
        <w:ind w:left="0"/>
        <w:jc w:val="both"/>
      </w:pPr>
      <w:r>
        <w:rPr>
          <w:rFonts w:ascii="Times New Roman"/>
          <w:b w:val="false"/>
          <w:i w:val="false"/>
          <w:color w:val="000000"/>
          <w:sz w:val="28"/>
        </w:rPr>
        <w:t>
      Қазақстан Республикасы</w:t>
      </w:r>
    </w:p>
    <w:bookmarkEnd w:id="59"/>
    <w:bookmarkStart w:name="z77" w:id="60"/>
    <w:p>
      <w:pPr>
        <w:spacing w:after="0"/>
        <w:ind w:left="0"/>
        <w:jc w:val="both"/>
      </w:pPr>
      <w:r>
        <w:rPr>
          <w:rFonts w:ascii="Times New Roman"/>
          <w:b w:val="false"/>
          <w:i w:val="false"/>
          <w:color w:val="000000"/>
          <w:sz w:val="28"/>
        </w:rPr>
        <w:t>
      Денсаулық сақтау министрлігі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79" w:id="61"/>
    <w:p>
      <w:pPr>
        <w:spacing w:after="0"/>
        <w:ind w:left="0"/>
        <w:jc w:val="both"/>
      </w:pPr>
      <w:r>
        <w:rPr>
          <w:rFonts w:ascii="Times New Roman"/>
          <w:b w:val="false"/>
          <w:i w:val="false"/>
          <w:color w:val="000000"/>
          <w:sz w:val="28"/>
        </w:rPr>
        <w:t>
      Қазақстан Республикасы</w:t>
      </w:r>
    </w:p>
    <w:bookmarkEnd w:id="61"/>
    <w:bookmarkStart w:name="z80" w:id="62"/>
    <w:p>
      <w:pPr>
        <w:spacing w:after="0"/>
        <w:ind w:left="0"/>
        <w:jc w:val="both"/>
      </w:pPr>
      <w:r>
        <w:rPr>
          <w:rFonts w:ascii="Times New Roman"/>
          <w:b w:val="false"/>
          <w:i w:val="false"/>
          <w:color w:val="000000"/>
          <w:sz w:val="28"/>
        </w:rPr>
        <w:t>
      Еңбек және халықты әлеуметтік</w:t>
      </w:r>
    </w:p>
    <w:bookmarkEnd w:id="62"/>
    <w:bookmarkStart w:name="z81" w:id="63"/>
    <w:p>
      <w:pPr>
        <w:spacing w:after="0"/>
        <w:ind w:left="0"/>
        <w:jc w:val="both"/>
      </w:pPr>
      <w:r>
        <w:rPr>
          <w:rFonts w:ascii="Times New Roman"/>
          <w:b w:val="false"/>
          <w:i w:val="false"/>
          <w:color w:val="000000"/>
          <w:sz w:val="28"/>
        </w:rPr>
        <w:t>
      қорғау министрлігі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83" w:id="64"/>
    <w:p>
      <w:pPr>
        <w:spacing w:after="0"/>
        <w:ind w:left="0"/>
        <w:jc w:val="both"/>
      </w:pPr>
      <w:r>
        <w:rPr>
          <w:rFonts w:ascii="Times New Roman"/>
          <w:b w:val="false"/>
          <w:i w:val="false"/>
          <w:color w:val="000000"/>
          <w:sz w:val="28"/>
        </w:rPr>
        <w:t>
      Қазақстан Республикасы</w:t>
      </w:r>
    </w:p>
    <w:bookmarkEnd w:id="64"/>
    <w:bookmarkStart w:name="z84" w:id="65"/>
    <w:p>
      <w:pPr>
        <w:spacing w:after="0"/>
        <w:ind w:left="0"/>
        <w:jc w:val="both"/>
      </w:pPr>
      <w:r>
        <w:rPr>
          <w:rFonts w:ascii="Times New Roman"/>
          <w:b w:val="false"/>
          <w:i w:val="false"/>
          <w:color w:val="000000"/>
          <w:sz w:val="28"/>
        </w:rPr>
        <w:t>
      Қаржы министрлігі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86" w:id="66"/>
    <w:p>
      <w:pPr>
        <w:spacing w:after="0"/>
        <w:ind w:left="0"/>
        <w:jc w:val="both"/>
      </w:pPr>
      <w:r>
        <w:rPr>
          <w:rFonts w:ascii="Times New Roman"/>
          <w:b w:val="false"/>
          <w:i w:val="false"/>
          <w:color w:val="000000"/>
          <w:sz w:val="28"/>
        </w:rPr>
        <w:t>
      Қазақстан Республикасы</w:t>
      </w:r>
    </w:p>
    <w:bookmarkEnd w:id="66"/>
    <w:bookmarkStart w:name="z87" w:id="67"/>
    <w:p>
      <w:pPr>
        <w:spacing w:after="0"/>
        <w:ind w:left="0"/>
        <w:jc w:val="both"/>
      </w:pPr>
      <w:r>
        <w:rPr>
          <w:rFonts w:ascii="Times New Roman"/>
          <w:b w:val="false"/>
          <w:i w:val="false"/>
          <w:color w:val="000000"/>
          <w:sz w:val="28"/>
        </w:rPr>
        <w:t>
      Ұлттық экономика министрлігі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89" w:id="68"/>
    <w:p>
      <w:pPr>
        <w:spacing w:after="0"/>
        <w:ind w:left="0"/>
        <w:jc w:val="both"/>
      </w:pPr>
      <w:r>
        <w:rPr>
          <w:rFonts w:ascii="Times New Roman"/>
          <w:b w:val="false"/>
          <w:i w:val="false"/>
          <w:color w:val="000000"/>
          <w:sz w:val="28"/>
        </w:rPr>
        <w:t>
      Қазақстан Республикасы</w:t>
      </w:r>
    </w:p>
    <w:bookmarkEnd w:id="68"/>
    <w:bookmarkStart w:name="z90" w:id="69"/>
    <w:p>
      <w:pPr>
        <w:spacing w:after="0"/>
        <w:ind w:left="0"/>
        <w:jc w:val="both"/>
      </w:pPr>
      <w:r>
        <w:rPr>
          <w:rFonts w:ascii="Times New Roman"/>
          <w:b w:val="false"/>
          <w:i w:val="false"/>
          <w:color w:val="000000"/>
          <w:sz w:val="28"/>
        </w:rPr>
        <w:t>
      Ішкі істер министрлігі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92" w:id="70"/>
    <w:p>
      <w:pPr>
        <w:spacing w:after="0"/>
        <w:ind w:left="0"/>
        <w:jc w:val="both"/>
      </w:pPr>
      <w:r>
        <w:rPr>
          <w:rFonts w:ascii="Times New Roman"/>
          <w:b w:val="false"/>
          <w:i w:val="false"/>
          <w:color w:val="000000"/>
          <w:sz w:val="28"/>
        </w:rPr>
        <w:t>
      Қазақстан Республикасы</w:t>
      </w:r>
    </w:p>
    <w:bookmarkEnd w:id="70"/>
    <w:bookmarkStart w:name="z93" w:id="71"/>
    <w:p>
      <w:pPr>
        <w:spacing w:after="0"/>
        <w:ind w:left="0"/>
        <w:jc w:val="both"/>
      </w:pPr>
      <w:r>
        <w:rPr>
          <w:rFonts w:ascii="Times New Roman"/>
          <w:b w:val="false"/>
          <w:i w:val="false"/>
          <w:color w:val="000000"/>
          <w:sz w:val="28"/>
        </w:rPr>
        <w:t xml:space="preserve">
      Цифрлық даму, инновациялар </w:t>
      </w:r>
    </w:p>
    <w:bookmarkEnd w:id="71"/>
    <w:bookmarkStart w:name="z94" w:id="72"/>
    <w:p>
      <w:pPr>
        <w:spacing w:after="0"/>
        <w:ind w:left="0"/>
        <w:jc w:val="both"/>
      </w:pPr>
      <w:r>
        <w:rPr>
          <w:rFonts w:ascii="Times New Roman"/>
          <w:b w:val="false"/>
          <w:i w:val="false"/>
          <w:color w:val="000000"/>
          <w:sz w:val="28"/>
        </w:rPr>
        <w:t>
      және аэроғарыш өнеркәсібі министрлігі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19 маусымдағы</w:t>
            </w:r>
            <w:r>
              <w:br/>
            </w:r>
            <w:r>
              <w:rPr>
                <w:rFonts w:ascii="Times New Roman"/>
                <w:b w:val="false"/>
                <w:i w:val="false"/>
                <w:color w:val="000000"/>
                <w:sz w:val="20"/>
              </w:rPr>
              <w:t>№ 191 Бұйрығына</w:t>
            </w:r>
            <w:r>
              <w:br/>
            </w:r>
            <w:r>
              <w:rPr>
                <w:rFonts w:ascii="Times New Roman"/>
                <w:b w:val="false"/>
                <w:i w:val="false"/>
                <w:color w:val="000000"/>
                <w:sz w:val="20"/>
              </w:rPr>
              <w:t>1-қосымша</w:t>
            </w:r>
            <w:r>
              <w:br/>
            </w: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96" w:id="73"/>
    <w:p>
      <w:pPr>
        <w:spacing w:after="0"/>
        <w:ind w:left="0"/>
        <w:jc w:val="left"/>
      </w:pPr>
      <w:r>
        <w:rPr>
          <w:rFonts w:ascii="Times New Roman"/>
          <w:b/>
          <w:i w:val="false"/>
          <w:color w:val="000000"/>
        </w:rPr>
        <w:t xml:space="preserve"> Жолаушылар мен багажды автомобильмен республикаішілік тұрақты тасымалдау маршрутқа қызмет көрсету құқығына арналған куәлiк</w:t>
      </w:r>
    </w:p>
    <w:bookmarkEnd w:id="73"/>
    <w:bookmarkStart w:name="z97" w:id="74"/>
    <w:p>
      <w:pPr>
        <w:spacing w:after="0"/>
        <w:ind w:left="0"/>
        <w:jc w:val="both"/>
      </w:pPr>
      <w:r>
        <w:rPr>
          <w:rFonts w:ascii="Times New Roman"/>
          <w:b w:val="false"/>
          <w:i w:val="false"/>
          <w:color w:val="000000"/>
          <w:sz w:val="28"/>
        </w:rPr>
        <w:t>
      Сериясы ХХХ N 000000</w:t>
      </w:r>
    </w:p>
    <w:bookmarkEnd w:id="74"/>
    <w:bookmarkStart w:name="z98" w:id="75"/>
    <w:p>
      <w:pPr>
        <w:spacing w:after="0"/>
        <w:ind w:left="0"/>
        <w:jc w:val="both"/>
      </w:pPr>
      <w:r>
        <w:rPr>
          <w:rFonts w:ascii="Times New Roman"/>
          <w:b w:val="false"/>
          <w:i w:val="false"/>
          <w:color w:val="000000"/>
          <w:sz w:val="28"/>
        </w:rPr>
        <w:t>
      Жолаушылар мен багажды автомобильмен қалааралық облысаралық (астана және республикалық маңызы бар қаланы қоса алғанда) тұрақты тасымалдау маршрутқа қызмет көрсету құқығына арналған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w:t>
      </w:r>
    </w:p>
    <w:bookmarkStart w:name="z100" w:id="76"/>
    <w:p>
      <w:pPr>
        <w:spacing w:after="0"/>
        <w:ind w:left="0"/>
        <w:jc w:val="both"/>
      </w:pPr>
      <w:r>
        <w:rPr>
          <w:rFonts w:ascii="Times New Roman"/>
          <w:b w:val="false"/>
          <w:i w:val="false"/>
          <w:color w:val="000000"/>
          <w:sz w:val="28"/>
        </w:rPr>
        <w:t>
      (мемлекеттiк органның атауы)</w:t>
      </w:r>
    </w:p>
    <w:bookmarkEnd w:id="76"/>
    <w:bookmarkStart w:name="z101" w:id="77"/>
    <w:p>
      <w:pPr>
        <w:spacing w:after="0"/>
        <w:ind w:left="0"/>
        <w:jc w:val="both"/>
      </w:pPr>
      <w:r>
        <w:rPr>
          <w:rFonts w:ascii="Times New Roman"/>
          <w:b w:val="false"/>
          <w:i w:val="false"/>
          <w:color w:val="000000"/>
          <w:sz w:val="28"/>
        </w:rPr>
        <w:t>
      ___________________________________________________</w:t>
      </w:r>
    </w:p>
    <w:bookmarkEnd w:id="77"/>
    <w:bookmarkStart w:name="z102" w:id="78"/>
    <w:p>
      <w:pPr>
        <w:spacing w:after="0"/>
        <w:ind w:left="0"/>
        <w:jc w:val="both"/>
      </w:pPr>
      <w:r>
        <w:rPr>
          <w:rFonts w:ascii="Times New Roman"/>
          <w:b w:val="false"/>
          <w:i w:val="false"/>
          <w:color w:val="000000"/>
          <w:sz w:val="28"/>
        </w:rPr>
        <w:t>
      берiлдi (куәлiк берген тұлғаның тегi, аты, әкесiнiң аты</w:t>
      </w:r>
    </w:p>
    <w:bookmarkEnd w:id="78"/>
    <w:bookmarkStart w:name="z103" w:id="79"/>
    <w:p>
      <w:pPr>
        <w:spacing w:after="0"/>
        <w:ind w:left="0"/>
        <w:jc w:val="both"/>
      </w:pPr>
      <w:r>
        <w:rPr>
          <w:rFonts w:ascii="Times New Roman"/>
          <w:b w:val="false"/>
          <w:i w:val="false"/>
          <w:color w:val="000000"/>
          <w:sz w:val="28"/>
        </w:rPr>
        <w:t>
      (болған жағдайда), қолы және лауазымы) мөр орны (болған жағдайда)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орындалу тұрақтылығы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Жөнелтілу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Автобустардың (шағын автобустардың) үлгiсi мен класы</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тардың (шағын автобус 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Шығарылған жылы</w:t>
            </w:r>
          </w:p>
          <w:bookmarkEnd w:id="8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82"/>
    <w:p>
      <w:pPr>
        <w:spacing w:after="0"/>
        <w:ind w:left="0"/>
        <w:jc w:val="both"/>
      </w:pPr>
      <w:r>
        <w:rPr>
          <w:rFonts w:ascii="Times New Roman"/>
          <w:b w:val="false"/>
          <w:i w:val="false"/>
          <w:color w:val="000000"/>
          <w:sz w:val="28"/>
        </w:rPr>
        <w:t>
      артқы жағы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Телефон ____________</w:t>
            </w:r>
          </w:p>
          <w:bookmarkEnd w:id="83"/>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үшін жауапты тұлғаның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Телефон ____________</w:t>
            </w:r>
          </w:p>
          <w:bookmarkEnd w:id="84"/>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орындау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_______ бастап _________ дейін</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_______ бастап _________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 бастап _________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 бастап _________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 бастап _________ дейін</w:t>
            </w:r>
          </w:p>
          <w:p>
            <w:pPr>
              <w:spacing w:after="20"/>
              <w:ind w:left="20"/>
              <w:jc w:val="both"/>
            </w:pPr>
            <w:r>
              <w:rPr>
                <w:rFonts w:ascii="Times New Roman"/>
                <w:b w:val="false"/>
                <w:i w:val="false"/>
                <w:color w:val="000000"/>
                <w:sz w:val="20"/>
              </w:rPr>
              <w:t>
_______ бастап _________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 _______________</w:t>
            </w:r>
          </w:p>
        </w:tc>
      </w:tr>
    </w:tbl>
    <w:bookmarkStart w:name="z114" w:id="86"/>
    <w:p>
      <w:pPr>
        <w:spacing w:after="0"/>
        <w:ind w:left="0"/>
        <w:jc w:val="both"/>
      </w:pPr>
      <w:r>
        <w:rPr>
          <w:rFonts w:ascii="Times New Roman"/>
          <w:b w:val="false"/>
          <w:i w:val="false"/>
          <w:color w:val="000000"/>
          <w:sz w:val="28"/>
        </w:rPr>
        <w:t>
      1. Куәлікке автомобиль көлігі саласындағы уәкілетті орган бекіткен қозғалыс кестесі, қозғалыс маршрутының схемасы (түпнұсқалар) қоса беріледі.</w:t>
      </w:r>
    </w:p>
    <w:bookmarkEnd w:id="86"/>
    <w:bookmarkStart w:name="z115" w:id="87"/>
    <w:p>
      <w:pPr>
        <w:spacing w:after="0"/>
        <w:ind w:left="0"/>
        <w:jc w:val="both"/>
      </w:pPr>
      <w:r>
        <w:rPr>
          <w:rFonts w:ascii="Times New Roman"/>
          <w:b w:val="false"/>
          <w:i w:val="false"/>
          <w:color w:val="000000"/>
          <w:sz w:val="28"/>
        </w:rPr>
        <w:t>
      2. Осы куәлiк тасымалдаушыны Жолаушылар мен багажды автомобиль көлiгiмен тасымалдау қағидаларын және жол қозғалысы қауiпсiздiгiнiң талаптарын орындау бойынша мiндеттерден босатпайды.</w:t>
      </w:r>
    </w:p>
    <w:bookmarkEnd w:id="87"/>
    <w:bookmarkStart w:name="z116" w:id="88"/>
    <w:p>
      <w:pPr>
        <w:spacing w:after="0"/>
        <w:ind w:left="0"/>
        <w:jc w:val="both"/>
      </w:pPr>
      <w:r>
        <w:rPr>
          <w:rFonts w:ascii="Times New Roman"/>
          <w:b w:val="false"/>
          <w:i w:val="false"/>
          <w:color w:val="000000"/>
          <w:sz w:val="28"/>
        </w:rPr>
        <w:t>
      3. Осы куәлiктi үшiншi жаққа беруге, сондай-ақ үшінші жаққа осы маршрут бойынша жолаушылар мен багажды тасымалдауға рұқсат етiлмейдi.</w:t>
      </w:r>
    </w:p>
    <w:bookmarkEnd w:id="88"/>
    <w:bookmarkStart w:name="z117" w:id="89"/>
    <w:p>
      <w:pPr>
        <w:spacing w:after="0"/>
        <w:ind w:left="0"/>
        <w:jc w:val="left"/>
      </w:pPr>
      <w:r>
        <w:rPr>
          <w:rFonts w:ascii="Times New Roman"/>
          <w:b/>
          <w:i w:val="false"/>
          <w:color w:val="000000"/>
        </w:rPr>
        <w:t xml:space="preserve"> Жолаушылар мен багажды автомобильмен республикаішілік тұрақты тасымалдау маршрутқа қызмет көрсету құқығына арналған куәлiк</w:t>
      </w:r>
    </w:p>
    <w:bookmarkEnd w:id="89"/>
    <w:bookmarkStart w:name="z118" w:id="90"/>
    <w:p>
      <w:pPr>
        <w:spacing w:after="0"/>
        <w:ind w:left="0"/>
        <w:jc w:val="both"/>
      </w:pPr>
      <w:r>
        <w:rPr>
          <w:rFonts w:ascii="Times New Roman"/>
          <w:b w:val="false"/>
          <w:i w:val="false"/>
          <w:color w:val="000000"/>
          <w:sz w:val="28"/>
        </w:rPr>
        <w:t>
      Сериясы ХХХ N 000000</w:t>
      </w:r>
    </w:p>
    <w:bookmarkEnd w:id="90"/>
    <w:bookmarkStart w:name="z119" w:id="91"/>
    <w:p>
      <w:pPr>
        <w:spacing w:after="0"/>
        <w:ind w:left="0"/>
        <w:jc w:val="both"/>
      </w:pPr>
      <w:r>
        <w:rPr>
          <w:rFonts w:ascii="Times New Roman"/>
          <w:b w:val="false"/>
          <w:i w:val="false"/>
          <w:color w:val="000000"/>
          <w:sz w:val="28"/>
        </w:rPr>
        <w:t>
      Жолаушылар мен багажды автомобильмен қалалық (ауылдық), қала маңылық, ауданішілік, ауданаралық (облысішілік қаларалық) тұрақты тасымалдау маршрутқа қызмет көрсету құқығына арналған</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w:t>
      </w:r>
    </w:p>
    <w:bookmarkStart w:name="z121" w:id="92"/>
    <w:p>
      <w:pPr>
        <w:spacing w:after="0"/>
        <w:ind w:left="0"/>
        <w:jc w:val="both"/>
      </w:pPr>
      <w:r>
        <w:rPr>
          <w:rFonts w:ascii="Times New Roman"/>
          <w:b w:val="false"/>
          <w:i w:val="false"/>
          <w:color w:val="000000"/>
          <w:sz w:val="28"/>
        </w:rPr>
        <w:t>
      (мемлекеттiк органның атауы)</w:t>
      </w:r>
    </w:p>
    <w:bookmarkEnd w:id="92"/>
    <w:bookmarkStart w:name="z122" w:id="93"/>
    <w:p>
      <w:pPr>
        <w:spacing w:after="0"/>
        <w:ind w:left="0"/>
        <w:jc w:val="both"/>
      </w:pPr>
      <w:r>
        <w:rPr>
          <w:rFonts w:ascii="Times New Roman"/>
          <w:b w:val="false"/>
          <w:i w:val="false"/>
          <w:color w:val="000000"/>
          <w:sz w:val="28"/>
        </w:rPr>
        <w:t>
      _______________________________________________</w:t>
      </w:r>
    </w:p>
    <w:bookmarkEnd w:id="93"/>
    <w:bookmarkStart w:name="z123" w:id="94"/>
    <w:p>
      <w:pPr>
        <w:spacing w:after="0"/>
        <w:ind w:left="0"/>
        <w:jc w:val="both"/>
      </w:pPr>
      <w:r>
        <w:rPr>
          <w:rFonts w:ascii="Times New Roman"/>
          <w:b w:val="false"/>
          <w:i w:val="false"/>
          <w:color w:val="000000"/>
          <w:sz w:val="28"/>
        </w:rPr>
        <w:t>
      берiлдi (куәлiк берген тұлғаның тегi, аты, әкесiнiң аты</w:t>
      </w:r>
    </w:p>
    <w:bookmarkEnd w:id="94"/>
    <w:bookmarkStart w:name="z124" w:id="95"/>
    <w:p>
      <w:pPr>
        <w:spacing w:after="0"/>
        <w:ind w:left="0"/>
        <w:jc w:val="both"/>
      </w:pPr>
      <w:r>
        <w:rPr>
          <w:rFonts w:ascii="Times New Roman"/>
          <w:b w:val="false"/>
          <w:i w:val="false"/>
          <w:color w:val="000000"/>
          <w:sz w:val="28"/>
        </w:rPr>
        <w:t>
      (болған жағдайда), қолы және лауазымы)</w:t>
      </w:r>
    </w:p>
    <w:bookmarkEnd w:id="95"/>
    <w:bookmarkStart w:name="z125" w:id="96"/>
    <w:p>
      <w:pPr>
        <w:spacing w:after="0"/>
        <w:ind w:left="0"/>
        <w:jc w:val="both"/>
      </w:pPr>
      <w:r>
        <w:rPr>
          <w:rFonts w:ascii="Times New Roman"/>
          <w:b w:val="false"/>
          <w:i w:val="false"/>
          <w:color w:val="000000"/>
          <w:sz w:val="28"/>
        </w:rPr>
        <w:t>
      мөр орны (болған жағдайда)</w:t>
      </w:r>
    </w:p>
    <w:bookmarkEnd w:id="96"/>
    <w:bookmarkStart w:name="z126" w:id="97"/>
    <w:p>
      <w:pPr>
        <w:spacing w:after="0"/>
        <w:ind w:left="0"/>
        <w:jc w:val="both"/>
      </w:pPr>
      <w:r>
        <w:rPr>
          <w:rFonts w:ascii="Times New Roman"/>
          <w:b w:val="false"/>
          <w:i w:val="false"/>
          <w:color w:val="000000"/>
          <w:sz w:val="28"/>
        </w:rPr>
        <w:t>
      Тасымалдаушы қызмет көрсететiн маршрут:</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мерзiм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98"/>
    <w:p>
      <w:pPr>
        <w:spacing w:after="0"/>
        <w:ind w:left="0"/>
        <w:jc w:val="both"/>
      </w:pPr>
      <w:r>
        <w:rPr>
          <w:rFonts w:ascii="Times New Roman"/>
          <w:b w:val="false"/>
          <w:i w:val="false"/>
          <w:color w:val="000000"/>
          <w:sz w:val="28"/>
        </w:rPr>
        <w:t>
      Маршрутқа осы куәлiктiң қосымшасында көрсетiлген автобустар (шағын автобустар) қызмет көрсетедi.</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9"/>
          <w:p>
            <w:pPr>
              <w:spacing w:after="20"/>
              <w:ind w:left="20"/>
              <w:jc w:val="both"/>
            </w:pPr>
            <w:r>
              <w:rPr>
                <w:rFonts w:ascii="Times New Roman"/>
                <w:b w:val="false"/>
                <w:i w:val="false"/>
                <w:color w:val="000000"/>
                <w:sz w:val="20"/>
              </w:rPr>
              <w:t>
Телефон ______</w:t>
            </w:r>
          </w:p>
          <w:bookmarkEnd w:id="99"/>
          <w:p>
            <w:pPr>
              <w:spacing w:after="20"/>
              <w:ind w:left="20"/>
              <w:jc w:val="both"/>
            </w:pPr>
            <w:r>
              <w:rPr>
                <w:rFonts w:ascii="Times New Roman"/>
                <w:b w:val="false"/>
                <w:i w:val="false"/>
                <w:color w:val="000000"/>
                <w:sz w:val="20"/>
              </w:rPr>
              <w:t>
Факс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үшiн жауапты тұлғаның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0"/>
          <w:p>
            <w:pPr>
              <w:spacing w:after="20"/>
              <w:ind w:left="20"/>
              <w:jc w:val="both"/>
            </w:pPr>
            <w:r>
              <w:rPr>
                <w:rFonts w:ascii="Times New Roman"/>
                <w:b w:val="false"/>
                <w:i w:val="false"/>
                <w:color w:val="000000"/>
                <w:sz w:val="20"/>
              </w:rPr>
              <w:t>
Телефон ______</w:t>
            </w:r>
          </w:p>
          <w:bookmarkEnd w:id="100"/>
          <w:p>
            <w:pPr>
              <w:spacing w:after="20"/>
              <w:ind w:left="20"/>
              <w:jc w:val="both"/>
            </w:pPr>
            <w:r>
              <w:rPr>
                <w:rFonts w:ascii="Times New Roman"/>
                <w:b w:val="false"/>
                <w:i w:val="false"/>
                <w:color w:val="000000"/>
                <w:sz w:val="20"/>
              </w:rPr>
              <w:t>
Факс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Куәлiктiң берiлген күнi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"___" __________________</w:t>
            </w:r>
          </w:p>
        </w:tc>
      </w:tr>
    </w:tbl>
    <w:bookmarkStart w:name="z130" w:id="101"/>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атқарушы органдары бекіткен қозғалыс кестелерi, қозғалыс маршруттарының схемалары, сондай-ақ тариф кестелері (түпнұсқалары) куәлiкке қоса беріледі.</w:t>
      </w:r>
    </w:p>
    <w:bookmarkEnd w:id="101"/>
    <w:bookmarkStart w:name="z131" w:id="102"/>
    <w:p>
      <w:pPr>
        <w:spacing w:after="0"/>
        <w:ind w:left="0"/>
        <w:jc w:val="both"/>
      </w:pPr>
      <w:r>
        <w:rPr>
          <w:rFonts w:ascii="Times New Roman"/>
          <w:b w:val="false"/>
          <w:i w:val="false"/>
          <w:color w:val="000000"/>
          <w:sz w:val="28"/>
        </w:rPr>
        <w:t>
      2. Осы куәлiк тасымалдаушыны Жолаушылар мен багажды автомобиль көлiгiмен тасымалдау қағидаларын және жол қозғалысы қауiпсiздiгiнiң талаптарын орындау бойынша мiндеттерден босатпайды.</w:t>
      </w:r>
    </w:p>
    <w:bookmarkEnd w:id="102"/>
    <w:bookmarkStart w:name="z132" w:id="103"/>
    <w:p>
      <w:pPr>
        <w:spacing w:after="0"/>
        <w:ind w:left="0"/>
        <w:jc w:val="both"/>
      </w:pPr>
      <w:r>
        <w:rPr>
          <w:rFonts w:ascii="Times New Roman"/>
          <w:b w:val="false"/>
          <w:i w:val="false"/>
          <w:color w:val="000000"/>
          <w:sz w:val="28"/>
        </w:rPr>
        <w:t>
      3. Осы куәлiктi үшiншi жаққа беруге, сондай-ақ үшінші жаққа осы маршрут бойынша жолаушылар мен багажды тасымалдауға рұқсат етiлмейдi.</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қаламаңылық,</w:t>
            </w:r>
            <w:r>
              <w:br/>
            </w:r>
            <w:r>
              <w:rPr>
                <w:rFonts w:ascii="Times New Roman"/>
                <w:b w:val="false"/>
                <w:i w:val="false"/>
                <w:color w:val="000000"/>
                <w:sz w:val="20"/>
              </w:rPr>
              <w:t>ауданішілік, ауданаралық</w:t>
            </w:r>
            <w:r>
              <w:br/>
            </w:r>
            <w:r>
              <w:rPr>
                <w:rFonts w:ascii="Times New Roman"/>
                <w:b w:val="false"/>
                <w:i w:val="false"/>
                <w:color w:val="000000"/>
                <w:sz w:val="20"/>
              </w:rPr>
              <w:t>(облысішілік қаларалық)</w:t>
            </w:r>
            <w:r>
              <w:br/>
            </w:r>
            <w:r>
              <w:rPr>
                <w:rFonts w:ascii="Times New Roman"/>
                <w:b w:val="false"/>
                <w:i w:val="false"/>
                <w:color w:val="000000"/>
                <w:sz w:val="20"/>
              </w:rPr>
              <w:t>тұрақты тасымалдау маршрутқа</w:t>
            </w:r>
            <w:r>
              <w:br/>
            </w:r>
            <w:r>
              <w:rPr>
                <w:rFonts w:ascii="Times New Roman"/>
                <w:b w:val="false"/>
                <w:i w:val="false"/>
                <w:color w:val="000000"/>
                <w:sz w:val="20"/>
              </w:rPr>
              <w:t>қызмет көрсету құқығына</w:t>
            </w:r>
            <w:r>
              <w:br/>
            </w:r>
            <w:r>
              <w:rPr>
                <w:rFonts w:ascii="Times New Roman"/>
                <w:b w:val="false"/>
                <w:i w:val="false"/>
                <w:color w:val="000000"/>
                <w:sz w:val="20"/>
              </w:rPr>
              <w:t>арналған куәлiкке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Сериясы ХХХ N 000000 __________________________________________</w:t>
      </w:r>
    </w:p>
    <w:bookmarkStart w:name="z135" w:id="104"/>
    <w:p>
      <w:pPr>
        <w:spacing w:after="0"/>
        <w:ind w:left="0"/>
        <w:jc w:val="both"/>
      </w:pPr>
      <w:r>
        <w:rPr>
          <w:rFonts w:ascii="Times New Roman"/>
          <w:b w:val="false"/>
          <w:i w:val="false"/>
          <w:color w:val="000000"/>
          <w:sz w:val="28"/>
        </w:rPr>
        <w:t>
      (мемлекеттiк органның атауы)</w:t>
      </w:r>
    </w:p>
    <w:bookmarkEnd w:id="104"/>
    <w:bookmarkStart w:name="z136" w:id="105"/>
    <w:p>
      <w:pPr>
        <w:spacing w:after="0"/>
        <w:ind w:left="0"/>
        <w:jc w:val="both"/>
      </w:pPr>
      <w:r>
        <w:rPr>
          <w:rFonts w:ascii="Times New Roman"/>
          <w:b w:val="false"/>
          <w:i w:val="false"/>
          <w:color w:val="000000"/>
          <w:sz w:val="28"/>
        </w:rPr>
        <w:t>
      _______________________________________________________________</w:t>
      </w:r>
    </w:p>
    <w:bookmarkEnd w:id="105"/>
    <w:bookmarkStart w:name="z137" w:id="106"/>
    <w:p>
      <w:pPr>
        <w:spacing w:after="0"/>
        <w:ind w:left="0"/>
        <w:jc w:val="both"/>
      </w:pPr>
      <w:r>
        <w:rPr>
          <w:rFonts w:ascii="Times New Roman"/>
          <w:b w:val="false"/>
          <w:i w:val="false"/>
          <w:color w:val="000000"/>
          <w:sz w:val="28"/>
        </w:rPr>
        <w:t>
      берiлдi (куәлiк берген тұлғаның тегi, аты, әкесiнiң аты (болған жағдайда),</w:t>
      </w:r>
    </w:p>
    <w:bookmarkEnd w:id="106"/>
    <w:bookmarkStart w:name="z138" w:id="107"/>
    <w:p>
      <w:pPr>
        <w:spacing w:after="0"/>
        <w:ind w:left="0"/>
        <w:jc w:val="both"/>
      </w:pPr>
      <w:r>
        <w:rPr>
          <w:rFonts w:ascii="Times New Roman"/>
          <w:b w:val="false"/>
          <w:i w:val="false"/>
          <w:color w:val="000000"/>
          <w:sz w:val="28"/>
        </w:rPr>
        <w:t>
      қолы және лауазымы) мөр орны (болған жағдайда)</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8"/>
          <w:p>
            <w:pPr>
              <w:spacing w:after="20"/>
              <w:ind w:left="20"/>
              <w:jc w:val="both"/>
            </w:pPr>
            <w:r>
              <w:rPr>
                <w:rFonts w:ascii="Times New Roman"/>
                <w:b w:val="false"/>
                <w:i w:val="false"/>
                <w:color w:val="000000"/>
                <w:sz w:val="20"/>
              </w:rPr>
              <w:t>
Шығарылған жылы</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тардың (шағын автобус 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09"/>
    <w:p>
      <w:pPr>
        <w:spacing w:after="0"/>
        <w:ind w:left="0"/>
        <w:jc w:val="both"/>
      </w:pPr>
      <w:r>
        <w:rPr>
          <w:rFonts w:ascii="Times New Roman"/>
          <w:b w:val="false"/>
          <w:i w:val="false"/>
          <w:color w:val="000000"/>
          <w:sz w:val="28"/>
        </w:rPr>
        <w:t>
      (__ парақтың __ парағы)</w:t>
      </w:r>
    </w:p>
    <w:bookmarkEnd w:id="109"/>
    <w:bookmarkStart w:name="z141" w:id="110"/>
    <w:p>
      <w:pPr>
        <w:spacing w:after="0"/>
        <w:ind w:left="0"/>
        <w:jc w:val="both"/>
      </w:pPr>
      <w:r>
        <w:rPr>
          <w:rFonts w:ascii="Times New Roman"/>
          <w:b w:val="false"/>
          <w:i w:val="false"/>
          <w:color w:val="000000"/>
          <w:sz w:val="28"/>
        </w:rPr>
        <w:t>
      Ескертпе: Куәлікте көрсетілген негізгі жылжымалы құрамның автобустары немесе шағын автобустары жарамсыз және оларды резервтік жылжымалы құраммен ауыстыру мүмкіндігі жоқ болған кезде, олардың орнына маршрутқа қызмет көрсететін тасымалдаушының меншігіндегі немесе лизингке алынған үлгісі мен класы ұқсас (не одан жоғары) автобустарды немесе шағын автобустарды маршрутта уақытша (ауыстыру күнінен бастап күнтізбелік 30 күннен аспайтын) пайдалануға жол беріледі.</w:t>
      </w:r>
    </w:p>
    <w:bookmarkEnd w:id="110"/>
    <w:bookmarkStart w:name="z142" w:id="111"/>
    <w:p>
      <w:pPr>
        <w:spacing w:after="0"/>
        <w:ind w:left="0"/>
        <w:jc w:val="both"/>
      </w:pPr>
      <w:r>
        <w:rPr>
          <w:rFonts w:ascii="Times New Roman"/>
          <w:b w:val="false"/>
          <w:i w:val="false"/>
          <w:color w:val="000000"/>
          <w:sz w:val="28"/>
        </w:rPr>
        <w:t>
      Куәлікте көрсетілген негізгі жылжымалы құрамның автобустары немесе шағын автобустарының ауыстыру күнінен бастап күнтізбелік 30 күннен астам жарамсыздығын жоюға мүмкіндік жоқ болған кезде, осы автобустар немесе шағын автобустар осы Қағидалардың 196-3-тармағына сәйкес ауыстырылады.</w:t>
      </w:r>
    </w:p>
    <w:bookmarkEnd w:id="111"/>
    <w:bookmarkStart w:name="z143" w:id="112"/>
    <w:p>
      <w:pPr>
        <w:spacing w:after="0"/>
        <w:ind w:left="0"/>
        <w:jc w:val="both"/>
      </w:pPr>
      <w:r>
        <w:rPr>
          <w:rFonts w:ascii="Times New Roman"/>
          <w:b w:val="false"/>
          <w:i w:val="false"/>
          <w:color w:val="000000"/>
          <w:sz w:val="28"/>
        </w:rPr>
        <w:t>
      Әлеуметтік маңызы бар қатынастарда Куәлікте көрсетілген резервтік жылжымалы құрамның саны негізгі жылжымалы құрам санының 20% құрайды.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12-1-қосымша</w:t>
            </w:r>
            <w:r>
              <w:br/>
            </w:r>
            <w:r>
              <w:rPr>
                <w:rFonts w:ascii="Times New Roman"/>
                <w:b w:val="false"/>
                <w:i w:val="false"/>
                <w:color w:val="000000"/>
                <w:sz w:val="20"/>
              </w:rPr>
              <w:t>Нысан</w:t>
            </w:r>
          </w:p>
        </w:tc>
      </w:tr>
    </w:tbl>
    <w:bookmarkStart w:name="z145" w:id="113"/>
    <w:p>
      <w:pPr>
        <w:spacing w:after="0"/>
        <w:ind w:left="0"/>
        <w:jc w:val="left"/>
      </w:pPr>
      <w:r>
        <w:rPr>
          <w:rFonts w:ascii="Times New Roman"/>
          <w:b/>
          <w:i w:val="false"/>
          <w:color w:val="000000"/>
        </w:rPr>
        <w:t xml:space="preserve"> Қатысушының конкурстық ұсыныстарында көрсетiлген автокөлiк құралдары мен өндірістік-техникалық базаның осы Қағидалардың 13-тарауында көрсетiлген талаптарға сәйкестiгi туралы анықтама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Сейкестігін растау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бар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газ-моторлық отынмен жұмыс істеуге бейімделген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кешені (аймақ,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ішінде медпункт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Аялдамаларды хабарлау және жолаушыларды хабардар ету тәсілінің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жазба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автобустық дауыс зорайтқышы жабдық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 немесе жүргізуші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үстінде бейне сүйемелдеу мүмкіндігінің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дайындаушы зауыттан ыңғайластырылған жылжымалы құрамның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 тасымалдауды жүзеге асыру кезінде нақты уақыт режимінде байланыс арналары бойынша деректерді беру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