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ef13" w14:textId="a62e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сервисінің жұмыс істеу қағидалары" Цифрлық даму, инновациялар және аэроғарыш өнеркәсібі министрінің 2022 жылғы 29 сәуірдегі № 144/НҚ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17 маусымдағы № 299/НҚ бұйрығы. Қазақстан Республикасының Әділет министрлігінде 2025 жылғы 18 маусымда № 36295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"Дербес деректерге қол жеткізуді мемлекеттік бақылау сервисінің жұмыс істеу қағидалары" Қазақстан Республикасының Цифрлық даму, инновациялар және аэроғарыш өнеркәсібі министрінің 2022 жылғы 29 сәуірдегі № 144/НҚ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27963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"Дербес деректерге қол жеткізуді мемлекеттік бақылау сервисінің жұмыс істеу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27-1-бабы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Дербес деректерге қол жеткізуді мемлекеттік бақылау сервисінің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"Осы дербес деректерге қол жеткізуді мемлекеттік бақылау сервисінің жұмыс істеу қағидалары (бұдан әрі – Қағидалар) "Дербес деректер және оларды қорғау туралы" Қазақстан Республикасы Заңының (бұдан әрі – Заң) 27-1-бабы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268-1)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 сервисінің жұмыс істеу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"1414" Бірыңғай байланыс орталығының SMS-шлюзі – SMS хабарламаларды жіберуге және қабылдауға арналған "электрондық үкімет" құрауышы;</w:t>
      </w:r>
    </w:p>
    <w:bookmarkEnd w:id="8"/>
    <w:bookmarkStart w:name="z16" w:id="9"/>
    <w:p>
      <w:pPr>
        <w:spacing w:after="0"/>
        <w:ind w:left="0"/>
        <w:jc w:val="both"/>
      </w:pPr>
      <w:r>
        <w:rPr>
          <w:rFonts w:ascii="Times New Roman"/>
          <w:b w:val="false"/>
          <w:i w:val="false"/>
          <w:color w:val="000000"/>
          <w:sz w:val="28"/>
        </w:rPr>
        <w:t xml:space="preserve">
      2) аутентификация токені – бастамашының және (немесе) оператордың түпнұсқалығын қосымша тексеруге арналған белгілі бір сандар мен әріптер жиынтығы түріндегі электрондық кілт; </w:t>
      </w:r>
    </w:p>
    <w:bookmarkEnd w:id="9"/>
    <w:bookmarkStart w:name="z17" w:id="10"/>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10"/>
    <w:bookmarkStart w:name="z18" w:id="11"/>
    <w:p>
      <w:pPr>
        <w:spacing w:after="0"/>
        <w:ind w:left="0"/>
        <w:jc w:val="both"/>
      </w:pPr>
      <w:r>
        <w:rPr>
          <w:rFonts w:ascii="Times New Roman"/>
          <w:b w:val="false"/>
          <w:i w:val="false"/>
          <w:color w:val="000000"/>
          <w:sz w:val="28"/>
        </w:rPr>
        <w:t>
      4) бастамашы – дербес деректерге қол жеткізуге сұрау салуға бастамашы болатын ақпараттық жүйе;</w:t>
      </w:r>
    </w:p>
    <w:bookmarkEnd w:id="11"/>
    <w:bookmarkStart w:name="z19" w:id="12"/>
    <w:p>
      <w:pPr>
        <w:spacing w:after="0"/>
        <w:ind w:left="0"/>
        <w:jc w:val="both"/>
      </w:pPr>
      <w:r>
        <w:rPr>
          <w:rFonts w:ascii="Times New Roman"/>
          <w:b w:val="false"/>
          <w:i w:val="false"/>
          <w:color w:val="000000"/>
          <w:sz w:val="28"/>
        </w:rPr>
        <w:t>
      5) верификация токені – бастамашының және (немесе) оператордың дербес деректер субъектісінен келісім алғанын растауға арналған белгілі бір сандар мен әріптер жиынтығы түріндегі электрондық кілт;</w:t>
      </w:r>
    </w:p>
    <w:bookmarkEnd w:id="12"/>
    <w:bookmarkStart w:name="z20" w:id="13"/>
    <w:p>
      <w:pPr>
        <w:spacing w:after="0"/>
        <w:ind w:left="0"/>
        <w:jc w:val="both"/>
      </w:pPr>
      <w:r>
        <w:rPr>
          <w:rFonts w:ascii="Times New Roman"/>
          <w:b w:val="false"/>
          <w:i w:val="false"/>
          <w:color w:val="000000"/>
          <w:sz w:val="28"/>
        </w:rPr>
        <w:t>
      6)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мәліметтер;</w:t>
      </w:r>
    </w:p>
    <w:bookmarkEnd w:id="13"/>
    <w:bookmarkStart w:name="z21" w:id="14"/>
    <w:p>
      <w:pPr>
        <w:spacing w:after="0"/>
        <w:ind w:left="0"/>
        <w:jc w:val="both"/>
      </w:pPr>
      <w:r>
        <w:rPr>
          <w:rFonts w:ascii="Times New Roman"/>
          <w:b w:val="false"/>
          <w:i w:val="false"/>
          <w:color w:val="000000"/>
          <w:sz w:val="28"/>
        </w:rPr>
        <w:t xml:space="preserve">
      7)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 </w:t>
      </w:r>
    </w:p>
    <w:bookmarkEnd w:id="14"/>
    <w:bookmarkStart w:name="z22" w:id="15"/>
    <w:p>
      <w:pPr>
        <w:spacing w:after="0"/>
        <w:ind w:left="0"/>
        <w:jc w:val="both"/>
      </w:pPr>
      <w:r>
        <w:rPr>
          <w:rFonts w:ascii="Times New Roman"/>
          <w:b w:val="false"/>
          <w:i w:val="false"/>
          <w:color w:val="000000"/>
          <w:sz w:val="28"/>
        </w:rPr>
        <w:t>
      8) дербес деректер субъектісі (бұдан әрі – субъект) – дербес деректер тиесілі жеке тұлға;</w:t>
      </w:r>
    </w:p>
    <w:bookmarkEnd w:id="15"/>
    <w:bookmarkStart w:name="z23" w:id="16"/>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6"/>
    <w:bookmarkStart w:name="z24" w:id="17"/>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7"/>
    <w:bookmarkStart w:name="z25" w:id="18"/>
    <w:p>
      <w:pPr>
        <w:spacing w:after="0"/>
        <w:ind w:left="0"/>
        <w:jc w:val="both"/>
      </w:pPr>
      <w:r>
        <w:rPr>
          <w:rFonts w:ascii="Times New Roman"/>
          <w:b w:val="false"/>
          <w:i w:val="false"/>
          <w:color w:val="000000"/>
          <w:sz w:val="28"/>
        </w:rPr>
        <w:t xml:space="preserve">
      11)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 </w:t>
      </w:r>
    </w:p>
    <w:bookmarkEnd w:id="18"/>
    <w:bookmarkStart w:name="z26" w:id="19"/>
    <w:p>
      <w:pPr>
        <w:spacing w:after="0"/>
        <w:ind w:left="0"/>
        <w:jc w:val="both"/>
      </w:pPr>
      <w:r>
        <w:rPr>
          <w:rFonts w:ascii="Times New Roman"/>
          <w:b w:val="false"/>
          <w:i w:val="false"/>
          <w:color w:val="000000"/>
          <w:sz w:val="28"/>
        </w:rPr>
        <w:t xml:space="preserve">
      12) қауіпсіздік токені – пайдаланушының ақпараттық қауіпсіздігін қамтамасыз етуге арналған JWT форматындағы белгілі бір сандар мен әріптердің жиынтығы түріндегі электрондық кілт, сонымен қатар оның иесін сәйкестендіру үшін қолданылады; </w:t>
      </w:r>
    </w:p>
    <w:bookmarkEnd w:id="19"/>
    <w:bookmarkStart w:name="z27" w:id="20"/>
    <w:p>
      <w:pPr>
        <w:spacing w:after="0"/>
        <w:ind w:left="0"/>
        <w:jc w:val="both"/>
      </w:pPr>
      <w:r>
        <w:rPr>
          <w:rFonts w:ascii="Times New Roman"/>
          <w:b w:val="false"/>
          <w:i w:val="false"/>
          <w:color w:val="000000"/>
          <w:sz w:val="28"/>
        </w:rPr>
        <w:t>
      13) қызметті көрсетуші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20"/>
    <w:bookmarkStart w:name="z28" w:id="21"/>
    <w:p>
      <w:pPr>
        <w:spacing w:after="0"/>
        <w:ind w:left="0"/>
        <w:jc w:val="both"/>
      </w:pPr>
      <w:r>
        <w:rPr>
          <w:rFonts w:ascii="Times New Roman"/>
          <w:b w:val="false"/>
          <w:i w:val="false"/>
          <w:color w:val="000000"/>
          <w:sz w:val="28"/>
        </w:rPr>
        <w:t>
      14) мобильді азаматтар базасы (бұдан әрі – МАБ) – "электрондық үкімет" пайдаланушыларының ұялы байланыс желісі абоненттік нөмірлерінің бірыңғай базасы;</w:t>
      </w:r>
    </w:p>
    <w:bookmarkEnd w:id="21"/>
    <w:bookmarkStart w:name="z29" w:id="22"/>
    <w:p>
      <w:pPr>
        <w:spacing w:after="0"/>
        <w:ind w:left="0"/>
        <w:jc w:val="both"/>
      </w:pPr>
      <w:r>
        <w:rPr>
          <w:rFonts w:ascii="Times New Roman"/>
          <w:b w:val="false"/>
          <w:i w:val="false"/>
          <w:color w:val="000000"/>
          <w:sz w:val="28"/>
        </w:rPr>
        <w:t xml:space="preserve">
      15) "Мобильді үкімет" ақпараттық жүйесінің "1414" Бірыңғай байланыс орталығының SMS-шлюзі – SMS хабарламаларды жіберуге және қабылдауға арналған "электрондық үкіметтің" құрамдас бөлігі; </w:t>
      </w:r>
    </w:p>
    <w:bookmarkEnd w:id="22"/>
    <w:bookmarkStart w:name="z30" w:id="23"/>
    <w:p>
      <w:pPr>
        <w:spacing w:after="0"/>
        <w:ind w:left="0"/>
        <w:jc w:val="both"/>
      </w:pPr>
      <w:r>
        <w:rPr>
          <w:rFonts w:ascii="Times New Roman"/>
          <w:b w:val="false"/>
          <w:i w:val="false"/>
          <w:color w:val="000000"/>
          <w:sz w:val="28"/>
        </w:rPr>
        <w:t>
      16) проактивті қызмет – қызметті көрсетушінің бастамасы бойынша қызметті алушының өтінішінсіз көрсетілетін мемлекеттік қызмет;</w:t>
      </w:r>
    </w:p>
    <w:bookmarkEnd w:id="23"/>
    <w:bookmarkStart w:name="z31" w:id="24"/>
    <w:p>
      <w:pPr>
        <w:spacing w:after="0"/>
        <w:ind w:left="0"/>
        <w:jc w:val="both"/>
      </w:pPr>
      <w:r>
        <w:rPr>
          <w:rFonts w:ascii="Times New Roman"/>
          <w:b w:val="false"/>
          <w:i w:val="false"/>
          <w:color w:val="000000"/>
          <w:sz w:val="28"/>
        </w:rPr>
        <w:t>
      17) "электрондық үкіметтің" ақпараттық-коммуникациялық инфрақұрылымының операторы (бұдан әрі – "электрондық үкіметтің" операторы)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bookmarkEnd w:id="24"/>
    <w:bookmarkStart w:name="z32" w:id="25"/>
    <w:p>
      <w:pPr>
        <w:spacing w:after="0"/>
        <w:ind w:left="0"/>
        <w:jc w:val="both"/>
      </w:pPr>
      <w:r>
        <w:rPr>
          <w:rFonts w:ascii="Times New Roman"/>
          <w:b w:val="false"/>
          <w:i w:val="false"/>
          <w:color w:val="000000"/>
          <w:sz w:val="28"/>
        </w:rPr>
        <w:t>
      18) "электрондық үкіметтің" шлюзі (бұдан әрі – ЭҮШ) – "электрондық үкіметтің" ақпараттандыру объектілерін өзге де "электрондық үкіметтің" ақпараттандыру объектілерімен интеграциялауға арналған ақпараттық жүйе.";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"4. Ақпараттық жүйелер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болған кезде және ақпараттық қауіпсіздік талаптарына сәйкестігі бойынша сынақ хаттамалары болған жағдайда дербес деректерге қол жеткізу процесі мынадай тәсілдер:</w:t>
      </w:r>
    </w:p>
    <w:bookmarkEnd w:id="26"/>
    <w:bookmarkStart w:name="z35" w:id="27"/>
    <w:p>
      <w:pPr>
        <w:spacing w:after="0"/>
        <w:ind w:left="0"/>
        <w:jc w:val="both"/>
      </w:pPr>
      <w:r>
        <w:rPr>
          <w:rFonts w:ascii="Times New Roman"/>
          <w:b w:val="false"/>
          <w:i w:val="false"/>
          <w:color w:val="000000"/>
          <w:sz w:val="28"/>
        </w:rPr>
        <w:t>
      1) бастамашының және (немесе) оператордың дербес деректерге қол жеткізуге және "1414" Бірыңғай байланыс орталығының SMS-шлюзі арқылы дербес деректерді жинауға және (немесе) өңдеуге немесе оларды үшінші тұлғаларға беруге келісімі (бас тартуы) туралы SMS-хабарлама субъектісінен жауап алуға сұрау салу арқылы (бұдан әрі – сұрау салу/жауап беру "1414" Бірыңғай байланыс орталығы арқылы);</w:t>
      </w:r>
    </w:p>
    <w:bookmarkEnd w:id="27"/>
    <w:bookmarkStart w:name="z36" w:id="28"/>
    <w:p>
      <w:pPr>
        <w:spacing w:after="0"/>
        <w:ind w:left="0"/>
        <w:jc w:val="both"/>
      </w:pPr>
      <w:r>
        <w:rPr>
          <w:rFonts w:ascii="Times New Roman"/>
          <w:b w:val="false"/>
          <w:i w:val="false"/>
          <w:color w:val="000000"/>
          <w:sz w:val="28"/>
        </w:rPr>
        <w:t xml:space="preserve">
      2) бастамашының және (немесе) оператордың, оның ішінде банктер мен дербес деректерді қорғау саласындағы уәкілетті органмен келісімі бар ұйымдардың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бастамашының және (немесе) оператордың құралдарымен сұрау салу/жауап беру) жіберу арқылы; </w:t>
      </w:r>
    </w:p>
    <w:bookmarkEnd w:id="28"/>
    <w:bookmarkStart w:name="z37" w:id="29"/>
    <w:p>
      <w:pPr>
        <w:spacing w:after="0"/>
        <w:ind w:left="0"/>
        <w:jc w:val="both"/>
      </w:pPr>
      <w:r>
        <w:rPr>
          <w:rFonts w:ascii="Times New Roman"/>
          <w:b w:val="false"/>
          <w:i w:val="false"/>
          <w:color w:val="000000"/>
          <w:sz w:val="28"/>
        </w:rPr>
        <w:t xml:space="preserve">
      3) проактивті қызметтер көрсететін бастамашының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проактивті қызметтер көрсететін бастамашының және (немесе) оператордың құралдарымен сұрау салу/жауап беру) жіберу арқылы; </w:t>
      </w:r>
    </w:p>
    <w:bookmarkEnd w:id="29"/>
    <w:bookmarkStart w:name="z38" w:id="30"/>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бастамашының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проактивті қызметтер көрсететін бастамашының және (немесе) оператордың құралдарымен сұрау салу/жауап беру) жіберу арқылы; </w:t>
      </w:r>
    </w:p>
    <w:bookmarkEnd w:id="30"/>
    <w:bookmarkStart w:name="z39" w:id="31"/>
    <w:p>
      <w:pPr>
        <w:spacing w:after="0"/>
        <w:ind w:left="0"/>
        <w:jc w:val="both"/>
      </w:pPr>
      <w:r>
        <w:rPr>
          <w:rFonts w:ascii="Times New Roman"/>
          <w:b w:val="false"/>
          <w:i w:val="false"/>
          <w:color w:val="000000"/>
          <w:sz w:val="28"/>
        </w:rPr>
        <w:t>
      5) бастамашының және (немесе) оператордың "Мобильді үкімет" ақпараттық жүйесі арқылы дербес деректерге қол жеткізу үшін әріптік-сандық немесе сандық бір реттік коды бар SMS хабарлама түрінде Мемлекеттік сервиске жауап алуға сұрау салу және Мемлекеттік сервистен дербес деректерді жинауға және (немесе) өңдеуге немесе оларды үшінші тұлғаларға беруге келісімі (бас тартуы) туралы әріптік-сандық немесе сандық бір реттік коды бар SMS-хабарлама түрінде жауап алуға сұрау салу (бұдан әрі – "Мобильді үкімет" ақпараттық жүйесі арқылы жіберілетін SMS хабарламалар арқылы Мемлекеттік сервиске сұрау салу/жауап беру жүзеге асырылады) жіберу арқылы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"6. Бастамашының және (немесе) оператордың құралдары арқылы сұрау салу/жауап беру негізінде дербес деректерге қол жеткізу процесі осы тармақтың 1), 2) және 3) тармақшаларына сәйкес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 2) және 3) тармақшалармен толықтырылсын: </w:t>
      </w:r>
    </w:p>
    <w:bookmarkStart w:name="z43" w:id="33"/>
    <w:p>
      <w:pPr>
        <w:spacing w:after="0"/>
        <w:ind w:left="0"/>
        <w:jc w:val="both"/>
      </w:pPr>
      <w:r>
        <w:rPr>
          <w:rFonts w:ascii="Times New Roman"/>
          <w:b w:val="false"/>
          <w:i w:val="false"/>
          <w:color w:val="000000"/>
          <w:sz w:val="28"/>
        </w:rPr>
        <w:t>
      "1) проактивті қызметтер көрсететін бастамашының құралдары арқылы сұрау салу/жауап беру негізінде дербес деректерге қол жеткізу процесі мынадай кезеңдерден тұрады:</w:t>
      </w:r>
    </w:p>
    <w:bookmarkEnd w:id="33"/>
    <w:bookmarkStart w:name="z44" w:id="34"/>
    <w:p>
      <w:pPr>
        <w:spacing w:after="0"/>
        <w:ind w:left="0"/>
        <w:jc w:val="both"/>
      </w:pPr>
      <w:r>
        <w:rPr>
          <w:rFonts w:ascii="Times New Roman"/>
          <w:b w:val="false"/>
          <w:i w:val="false"/>
          <w:color w:val="000000"/>
          <w:sz w:val="28"/>
        </w:rPr>
        <w:t>
      бастамашының субъектіден оның дербес деректеріне қол жеткізуге келісімін мынадай тәсілдер арқылы алады:</w:t>
      </w:r>
    </w:p>
    <w:bookmarkEnd w:id="34"/>
    <w:bookmarkStart w:name="z45" w:id="35"/>
    <w:p>
      <w:pPr>
        <w:spacing w:after="0"/>
        <w:ind w:left="0"/>
        <w:jc w:val="both"/>
      </w:pPr>
      <w:r>
        <w:rPr>
          <w:rFonts w:ascii="Times New Roman"/>
          <w:b w:val="false"/>
          <w:i w:val="false"/>
          <w:color w:val="000000"/>
          <w:sz w:val="28"/>
        </w:rPr>
        <w:t>
      биометриялық жүйелер;</w:t>
      </w:r>
    </w:p>
    <w:bookmarkEnd w:id="35"/>
    <w:bookmarkStart w:name="z46" w:id="36"/>
    <w:p>
      <w:pPr>
        <w:spacing w:after="0"/>
        <w:ind w:left="0"/>
        <w:jc w:val="both"/>
      </w:pPr>
      <w:r>
        <w:rPr>
          <w:rFonts w:ascii="Times New Roman"/>
          <w:b w:val="false"/>
          <w:i w:val="false"/>
          <w:color w:val="000000"/>
          <w:sz w:val="28"/>
        </w:rPr>
        <w:t>
      электрондық цифрлық қолтаңбалар;</w:t>
      </w:r>
    </w:p>
    <w:bookmarkEnd w:id="36"/>
    <w:bookmarkStart w:name="z47" w:id="37"/>
    <w:p>
      <w:pPr>
        <w:spacing w:after="0"/>
        <w:ind w:left="0"/>
        <w:jc w:val="both"/>
      </w:pPr>
      <w:r>
        <w:rPr>
          <w:rFonts w:ascii="Times New Roman"/>
          <w:b w:val="false"/>
          <w:i w:val="false"/>
          <w:color w:val="000000"/>
          <w:sz w:val="28"/>
        </w:rPr>
        <w:t>
      қағаз түріндегі ақпарат тасымалдағыштар;</w:t>
      </w:r>
    </w:p>
    <w:bookmarkEnd w:id="37"/>
    <w:bookmarkStart w:name="z48" w:id="38"/>
    <w:p>
      <w:pPr>
        <w:spacing w:after="0"/>
        <w:ind w:left="0"/>
        <w:jc w:val="both"/>
      </w:pPr>
      <w:r>
        <w:rPr>
          <w:rFonts w:ascii="Times New Roman"/>
          <w:b w:val="false"/>
          <w:i w:val="false"/>
          <w:color w:val="000000"/>
          <w:sz w:val="28"/>
        </w:rPr>
        <w:t>
      бастамашының дербес деректерге қол жеткізуге сұрау салуы мемлекеттік сервиске электрондық цифрлық қолтаңбаның (бұдан әрі – эцқ) ашық кілті бар токен верификациясын және проактивті қызмет кодын (бастамашы ұсынады) жіберуі;</w:t>
      </w:r>
    </w:p>
    <w:bookmarkEnd w:id="38"/>
    <w:bookmarkStart w:name="z49" w:id="39"/>
    <w:p>
      <w:pPr>
        <w:spacing w:after="0"/>
        <w:ind w:left="0"/>
        <w:jc w:val="both"/>
      </w:pPr>
      <w:r>
        <w:rPr>
          <w:rFonts w:ascii="Times New Roman"/>
          <w:b w:val="false"/>
          <w:i w:val="false"/>
          <w:color w:val="000000"/>
          <w:sz w:val="28"/>
        </w:rPr>
        <w:t>
      мемлекеттік сервистің дербес деректерге қол жеткізуге сұрау салу кезінде верификация токенінің бар-жоғын тексеруі;</w:t>
      </w:r>
    </w:p>
    <w:bookmarkEnd w:id="39"/>
    <w:bookmarkStart w:name="z50" w:id="40"/>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bookmarkEnd w:id="40"/>
    <w:bookmarkStart w:name="z51" w:id="41"/>
    <w:p>
      <w:pPr>
        <w:spacing w:after="0"/>
        <w:ind w:left="0"/>
        <w:jc w:val="both"/>
      </w:pPr>
      <w:r>
        <w:rPr>
          <w:rFonts w:ascii="Times New Roman"/>
          <w:b w:val="false"/>
          <w:i w:val="false"/>
          <w:color w:val="000000"/>
          <w:sz w:val="28"/>
        </w:rPr>
        <w:t>
      мемлекеттік сервистің бизнес сәйкестендіру нөмірінің және проактивті қызмет кодының сәйкестігін тексеруі;</w:t>
      </w:r>
    </w:p>
    <w:bookmarkEnd w:id="41"/>
    <w:bookmarkStart w:name="z52" w:id="42"/>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тексеруі;</w:t>
      </w:r>
    </w:p>
    <w:bookmarkEnd w:id="42"/>
    <w:bookmarkStart w:name="z53" w:id="43"/>
    <w:p>
      <w:pPr>
        <w:spacing w:after="0"/>
        <w:ind w:left="0"/>
        <w:jc w:val="both"/>
      </w:pPr>
      <w:r>
        <w:rPr>
          <w:rFonts w:ascii="Times New Roman"/>
          <w:b w:val="false"/>
          <w:i w:val="false"/>
          <w:color w:val="000000"/>
          <w:sz w:val="28"/>
        </w:rPr>
        <w:t>
      мемлекеттік сервистің дербес деректерге қол жеткізудің ықтимал тәсілдерінің верификация токенінде көрсетілген тәсілдерге сәйкестігін тексеруі;</w:t>
      </w:r>
    </w:p>
    <w:bookmarkEnd w:id="43"/>
    <w:bookmarkStart w:name="z54" w:id="44"/>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bookmarkEnd w:id="44"/>
    <w:bookmarkStart w:name="z55" w:id="45"/>
    <w:p>
      <w:pPr>
        <w:spacing w:after="0"/>
        <w:ind w:left="0"/>
        <w:jc w:val="both"/>
      </w:pPr>
      <w:r>
        <w:rPr>
          <w:rFonts w:ascii="Times New Roman"/>
          <w:b w:val="false"/>
          <w:i w:val="false"/>
          <w:color w:val="000000"/>
          <w:sz w:val="28"/>
        </w:rPr>
        <w:t>
      мемлекеттік сервистің барлық тексерулерден өткен жағдайда проактивті қызмет көрсету кезеңіне арналған қауіпсіздік токенін қалыптастыруы;</w:t>
      </w:r>
    </w:p>
    <w:bookmarkEnd w:id="45"/>
    <w:bookmarkStart w:name="z56" w:id="46"/>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bookmarkEnd w:id="46"/>
    <w:bookmarkStart w:name="z57" w:id="47"/>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bookmarkEnd w:id="47"/>
    <w:bookmarkStart w:name="z58" w:id="48"/>
    <w:p>
      <w:pPr>
        <w:spacing w:after="0"/>
        <w:ind w:left="0"/>
        <w:jc w:val="both"/>
      </w:pPr>
      <w:r>
        <w:rPr>
          <w:rFonts w:ascii="Times New Roman"/>
          <w:b w:val="false"/>
          <w:i w:val="false"/>
          <w:color w:val="000000"/>
          <w:sz w:val="28"/>
        </w:rPr>
        <w:t>
      сұрау салуды өңдеу және деректер иесінің бастамашы және (немесе) операторға жауап жіберуі.</w:t>
      </w:r>
    </w:p>
    <w:bookmarkEnd w:id="48"/>
    <w:bookmarkStart w:name="z59" w:id="49"/>
    <w:p>
      <w:pPr>
        <w:spacing w:after="0"/>
        <w:ind w:left="0"/>
        <w:jc w:val="both"/>
      </w:pPr>
      <w:r>
        <w:rPr>
          <w:rFonts w:ascii="Times New Roman"/>
          <w:b w:val="false"/>
          <w:i w:val="false"/>
          <w:color w:val="000000"/>
          <w:sz w:val="28"/>
        </w:rPr>
        <w:t>
      2) хаттама жүргізу режиміндегі сұрау салу/жауап беру арқылы дербес деректерге қол жеткізу процесі мынадай кезеңдерден тұрады:</w:t>
      </w:r>
    </w:p>
    <w:bookmarkEnd w:id="49"/>
    <w:bookmarkStart w:name="z60" w:id="50"/>
    <w:p>
      <w:pPr>
        <w:spacing w:after="0"/>
        <w:ind w:left="0"/>
        <w:jc w:val="both"/>
      </w:pPr>
      <w:r>
        <w:rPr>
          <w:rFonts w:ascii="Times New Roman"/>
          <w:b w:val="false"/>
          <w:i w:val="false"/>
          <w:color w:val="000000"/>
          <w:sz w:val="28"/>
        </w:rPr>
        <w:t>
      бастамашының эцқ ашық кілті бар мемлекеттік сервиске дербес деректерге қол жеткізуге сұрау салуды верификация токенінде (алынған келісімнің жоқтығы туралы белгісі бар) және дербес деректер субъектісінің келісімін алмай дербес деректерге қол жеткізу негіздемелерінің анықтамалығынан кодты жіберуі;</w:t>
      </w:r>
    </w:p>
    <w:bookmarkEnd w:id="50"/>
    <w:bookmarkStart w:name="z61" w:id="51"/>
    <w:p>
      <w:pPr>
        <w:spacing w:after="0"/>
        <w:ind w:left="0"/>
        <w:jc w:val="both"/>
      </w:pPr>
      <w:r>
        <w:rPr>
          <w:rFonts w:ascii="Times New Roman"/>
          <w:b w:val="false"/>
          <w:i w:val="false"/>
          <w:color w:val="000000"/>
          <w:sz w:val="28"/>
        </w:rPr>
        <w:t>
      мемлекеттік сервистің дербес деректерге қол жеткізуге сұрау салуда верификация токенінің бар-жоғын тексеруі;</w:t>
      </w:r>
    </w:p>
    <w:bookmarkEnd w:id="51"/>
    <w:bookmarkStart w:name="z62" w:id="52"/>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bookmarkEnd w:id="52"/>
    <w:bookmarkStart w:name="z63" w:id="53"/>
    <w:p>
      <w:pPr>
        <w:spacing w:after="0"/>
        <w:ind w:left="0"/>
        <w:jc w:val="both"/>
      </w:pPr>
      <w:r>
        <w:rPr>
          <w:rFonts w:ascii="Times New Roman"/>
          <w:b w:val="false"/>
          <w:i w:val="false"/>
          <w:color w:val="000000"/>
          <w:sz w:val="28"/>
        </w:rPr>
        <w:t>
      мемлекеттік сервистің бизнес сәйкестендіру нөмірінің хаттама жүргізу режимінде қауіпсіздік токенін алу мүмкіндігі бар-жоғын тексеруі;</w:t>
      </w:r>
    </w:p>
    <w:bookmarkEnd w:id="53"/>
    <w:bookmarkStart w:name="z64" w:id="54"/>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w:t>
      </w:r>
    </w:p>
    <w:bookmarkEnd w:id="54"/>
    <w:bookmarkStart w:name="z65" w:id="55"/>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bookmarkEnd w:id="55"/>
    <w:bookmarkStart w:name="z66" w:id="56"/>
    <w:p>
      <w:pPr>
        <w:spacing w:after="0"/>
        <w:ind w:left="0"/>
        <w:jc w:val="both"/>
      </w:pPr>
      <w:r>
        <w:rPr>
          <w:rFonts w:ascii="Times New Roman"/>
          <w:b w:val="false"/>
          <w:i w:val="false"/>
          <w:color w:val="000000"/>
          <w:sz w:val="28"/>
        </w:rPr>
        <w:t>
      мемлекеттік сервистің барлық тексерулерден өткен жағдайда 15 минуттық қолдану мерзімі бар қауіпсіздік токенін қалыптастыруы;</w:t>
      </w:r>
    </w:p>
    <w:bookmarkEnd w:id="56"/>
    <w:bookmarkStart w:name="z67" w:id="57"/>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bookmarkEnd w:id="57"/>
    <w:bookmarkStart w:name="z68" w:id="58"/>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bookmarkEnd w:id="58"/>
    <w:bookmarkStart w:name="z69" w:id="59"/>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bookmarkEnd w:id="59"/>
    <w:bookmarkStart w:name="z70" w:id="60"/>
    <w:p>
      <w:pPr>
        <w:spacing w:after="0"/>
        <w:ind w:left="0"/>
        <w:jc w:val="both"/>
      </w:pPr>
      <w:r>
        <w:rPr>
          <w:rFonts w:ascii="Times New Roman"/>
          <w:b w:val="false"/>
          <w:i w:val="false"/>
          <w:color w:val="000000"/>
          <w:sz w:val="28"/>
        </w:rPr>
        <w:t>
      3) "мобильді үкімет" ақпараттық жүйесі арқылы жіберілетін sms хабарламалар негізінде мемлекеттік сервиске сұрау салу/жауап беру дербес деректерге қол жеткізу процесі мынадай кезеңдерден тұрады:</w:t>
      </w:r>
    </w:p>
    <w:bookmarkEnd w:id="60"/>
    <w:bookmarkStart w:name="z71" w:id="61"/>
    <w:p>
      <w:pPr>
        <w:spacing w:after="0"/>
        <w:ind w:left="0"/>
        <w:jc w:val="both"/>
      </w:pPr>
      <w:r>
        <w:rPr>
          <w:rFonts w:ascii="Times New Roman"/>
          <w:b w:val="false"/>
          <w:i w:val="false"/>
          <w:color w:val="000000"/>
          <w:sz w:val="28"/>
        </w:rPr>
        <w:t>
      бастамашы және (немесе) оператор мемлекеттік сервиске дербес деректерге қол жеткізуге сұрау салуды жібереді;</w:t>
      </w:r>
    </w:p>
    <w:bookmarkEnd w:id="61"/>
    <w:bookmarkStart w:name="z72" w:id="62"/>
    <w:p>
      <w:pPr>
        <w:spacing w:after="0"/>
        <w:ind w:left="0"/>
        <w:jc w:val="both"/>
      </w:pPr>
      <w:r>
        <w:rPr>
          <w:rFonts w:ascii="Times New Roman"/>
          <w:b w:val="false"/>
          <w:i w:val="false"/>
          <w:color w:val="000000"/>
          <w:sz w:val="28"/>
        </w:rPr>
        <w:t>
      мемлекеттік сервис дербес деректерге қол жеткізуге сұрау салудың өңдеу процесінде бар-жоғын тексереді;</w:t>
      </w:r>
    </w:p>
    <w:bookmarkEnd w:id="62"/>
    <w:bookmarkStart w:name="z73" w:id="63"/>
    <w:p>
      <w:pPr>
        <w:spacing w:after="0"/>
        <w:ind w:left="0"/>
        <w:jc w:val="both"/>
      </w:pPr>
      <w:r>
        <w:rPr>
          <w:rFonts w:ascii="Times New Roman"/>
          <w:b w:val="false"/>
          <w:i w:val="false"/>
          <w:color w:val="000000"/>
          <w:sz w:val="28"/>
        </w:rPr>
        <w:t xml:space="preserve">
      егер сұрау салу өңдеу процесінде болса, мемлекеттік сервис "субъектінің жауабын күту" мәртебесін жібереді. </w:t>
      </w:r>
    </w:p>
    <w:bookmarkEnd w:id="63"/>
    <w:bookmarkStart w:name="z74" w:id="64"/>
    <w:p>
      <w:pPr>
        <w:spacing w:after="0"/>
        <w:ind w:left="0"/>
        <w:jc w:val="both"/>
      </w:pPr>
      <w:r>
        <w:rPr>
          <w:rFonts w:ascii="Times New Roman"/>
          <w:b w:val="false"/>
          <w:i w:val="false"/>
          <w:color w:val="000000"/>
          <w:sz w:val="28"/>
        </w:rPr>
        <w:t>
      егер өңдеуде сұрау салу болмаса, мемлекеттік сервис бмг-ге субъектінің ұялы байланыс желісіндегі абоненттік нөмірін алу туралы сұрау салуды жібереді.</w:t>
      </w:r>
    </w:p>
    <w:bookmarkEnd w:id="64"/>
    <w:bookmarkStart w:name="z75" w:id="65"/>
    <w:p>
      <w:pPr>
        <w:spacing w:after="0"/>
        <w:ind w:left="0"/>
        <w:jc w:val="both"/>
      </w:pPr>
      <w:r>
        <w:rPr>
          <w:rFonts w:ascii="Times New Roman"/>
          <w:b w:val="false"/>
          <w:i w:val="false"/>
          <w:color w:val="000000"/>
          <w:sz w:val="28"/>
        </w:rPr>
        <w:t>
      егер субъектінің абоненттік нөмірі бмг-де болмаса, ол "электрондық үкімет" веб-порталында тіркеуден өтеді.</w:t>
      </w:r>
    </w:p>
    <w:bookmarkEnd w:id="65"/>
    <w:bookmarkStart w:name="z76" w:id="66"/>
    <w:p>
      <w:pPr>
        <w:spacing w:after="0"/>
        <w:ind w:left="0"/>
        <w:jc w:val="both"/>
      </w:pPr>
      <w:r>
        <w:rPr>
          <w:rFonts w:ascii="Times New Roman"/>
          <w:b w:val="false"/>
          <w:i w:val="false"/>
          <w:color w:val="000000"/>
          <w:sz w:val="28"/>
        </w:rPr>
        <w:t>
      субъектінің абоненттік нөмірін бмг-ден алғаннан кейін мемлекеттік сервис "мобильді үкімет" ақпараттық жүйесі арқылы әріптік-сандық немесе сандық бір реттік коды бар sms-хабарлама арқылы субъектінің дербес деректеріне қол жеткізуге сұрау салуды жібереді;</w:t>
      </w:r>
    </w:p>
    <w:bookmarkEnd w:id="66"/>
    <w:bookmarkStart w:name="z77" w:id="67"/>
    <w:p>
      <w:pPr>
        <w:spacing w:after="0"/>
        <w:ind w:left="0"/>
        <w:jc w:val="both"/>
      </w:pPr>
      <w:r>
        <w:rPr>
          <w:rFonts w:ascii="Times New Roman"/>
          <w:b w:val="false"/>
          <w:i w:val="false"/>
          <w:color w:val="000000"/>
          <w:sz w:val="28"/>
        </w:rPr>
        <w:t>
      мемлекеттік сервистен "субъектінің жауабын күту" мәртебесі мен сұрау салу идентификаторын алғаннан кейін, бастамашы және (немесе) оператор мемлекеттік сервистің сұрау салу идентификаторын көрсетіп, қайталама сұрау салуды жібереді;</w:t>
      </w:r>
    </w:p>
    <w:bookmarkEnd w:id="67"/>
    <w:bookmarkStart w:name="z78" w:id="68"/>
    <w:p>
      <w:pPr>
        <w:spacing w:after="0"/>
        <w:ind w:left="0"/>
        <w:jc w:val="both"/>
      </w:pPr>
      <w:r>
        <w:rPr>
          <w:rFonts w:ascii="Times New Roman"/>
          <w:b w:val="false"/>
          <w:i w:val="false"/>
          <w:color w:val="000000"/>
          <w:sz w:val="28"/>
        </w:rPr>
        <w:t>
      мемлекеттік сервис бастамашының және (немесе) оператор тарапынан қайталама сұрау салу жасалған кезде, сұрау салу идентификаторына сәйкес келетін және "мобильді үкімет" ақпараттық жүйесі арқылы жіберілген әріптік-сандық немесе сандық бір реттік коды бар қауіпсіздік токенін жібереді;</w:t>
      </w:r>
    </w:p>
    <w:bookmarkEnd w:id="68"/>
    <w:bookmarkStart w:name="z79" w:id="69"/>
    <w:p>
      <w:pPr>
        <w:spacing w:after="0"/>
        <w:ind w:left="0"/>
        <w:jc w:val="both"/>
      </w:pPr>
      <w:r>
        <w:rPr>
          <w:rFonts w:ascii="Times New Roman"/>
          <w:b w:val="false"/>
          <w:i w:val="false"/>
          <w:color w:val="000000"/>
          <w:sz w:val="28"/>
        </w:rPr>
        <w:t xml:space="preserve">
      бастамашының және (немесе) оператордың дербес деректерге қол жеткізуге сұрау салуын қауіпсіздік токенімен бірге деректер иесіне жібереді; </w:t>
      </w:r>
    </w:p>
    <w:bookmarkEnd w:id="69"/>
    <w:bookmarkStart w:name="z80" w:id="70"/>
    <w:p>
      <w:pPr>
        <w:spacing w:after="0"/>
        <w:ind w:left="0"/>
        <w:jc w:val="both"/>
      </w:pPr>
      <w:r>
        <w:rPr>
          <w:rFonts w:ascii="Times New Roman"/>
          <w:b w:val="false"/>
          <w:i w:val="false"/>
          <w:color w:val="000000"/>
          <w:sz w:val="28"/>
        </w:rPr>
        <w:t>
      деректер иесі қауіпсіздік токенінің сұрау салуға және қолданылу мерзіміне сәйкестігін тексереді;</w:t>
      </w:r>
    </w:p>
    <w:bookmarkEnd w:id="70"/>
    <w:bookmarkStart w:name="z81" w:id="71"/>
    <w:p>
      <w:pPr>
        <w:spacing w:after="0"/>
        <w:ind w:left="0"/>
        <w:jc w:val="both"/>
      </w:pPr>
      <w:r>
        <w:rPr>
          <w:rFonts w:ascii="Times New Roman"/>
          <w:b w:val="false"/>
          <w:i w:val="false"/>
          <w:color w:val="000000"/>
          <w:sz w:val="28"/>
        </w:rPr>
        <w:t xml:space="preserve">
      сұрау салуды өңдеу және деректер иесінің бастамашыға және (немесе) операторға жауап жіберуі;";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Start w:name="z84" w:id="72"/>
    <w:p>
      <w:pPr>
        <w:spacing w:after="0"/>
        <w:ind w:left="0"/>
        <w:jc w:val="both"/>
      </w:pPr>
      <w:r>
        <w:rPr>
          <w:rFonts w:ascii="Times New Roman"/>
          <w:b w:val="false"/>
          <w:i w:val="false"/>
          <w:color w:val="000000"/>
          <w:sz w:val="28"/>
        </w:rPr>
        <w:t>
      "5) мемлекеттік сервис қалыптастырған анықтамалық идентификатор, оған бастамашы және (немесе) оператор ұсынған мынадай деректер кіреді:</w:t>
      </w:r>
    </w:p>
    <w:bookmarkEnd w:id="72"/>
    <w:bookmarkStart w:name="z85" w:id="73"/>
    <w:p>
      <w:pPr>
        <w:spacing w:after="0"/>
        <w:ind w:left="0"/>
        <w:jc w:val="both"/>
      </w:pPr>
      <w:r>
        <w:rPr>
          <w:rFonts w:ascii="Times New Roman"/>
          <w:b w:val="false"/>
          <w:i w:val="false"/>
          <w:color w:val="000000"/>
          <w:sz w:val="28"/>
        </w:rPr>
        <w:t>
      дербес деректерге қол жеткізу жүзеге асырылатын қызметтердің атауы;</w:t>
      </w:r>
    </w:p>
    <w:bookmarkEnd w:id="73"/>
    <w:bookmarkStart w:name="z86" w:id="74"/>
    <w:p>
      <w:pPr>
        <w:spacing w:after="0"/>
        <w:ind w:left="0"/>
        <w:jc w:val="both"/>
      </w:pPr>
      <w:r>
        <w:rPr>
          <w:rFonts w:ascii="Times New Roman"/>
          <w:b w:val="false"/>
          <w:i w:val="false"/>
          <w:color w:val="000000"/>
          <w:sz w:val="28"/>
        </w:rPr>
        <w:t>
      "ServiceID" ЭҮШ сервис идентификаторларының тізімі;</w:t>
      </w:r>
    </w:p>
    <w:bookmarkEnd w:id="74"/>
    <w:bookmarkStart w:name="z87" w:id="75"/>
    <w:p>
      <w:pPr>
        <w:spacing w:after="0"/>
        <w:ind w:left="0"/>
        <w:jc w:val="both"/>
      </w:pPr>
      <w:r>
        <w:rPr>
          <w:rFonts w:ascii="Times New Roman"/>
          <w:b w:val="false"/>
          <w:i w:val="false"/>
          <w:color w:val="000000"/>
          <w:sz w:val="28"/>
        </w:rPr>
        <w:t>
      қызмет көрсету мерзімі;</w:t>
      </w:r>
    </w:p>
    <w:bookmarkEnd w:id="75"/>
    <w:bookmarkStart w:name="z88" w:id="76"/>
    <w:p>
      <w:pPr>
        <w:spacing w:after="0"/>
        <w:ind w:left="0"/>
        <w:jc w:val="both"/>
      </w:pPr>
      <w:r>
        <w:rPr>
          <w:rFonts w:ascii="Times New Roman"/>
          <w:b w:val="false"/>
          <w:i w:val="false"/>
          <w:color w:val="000000"/>
          <w:sz w:val="28"/>
        </w:rPr>
        <w:t>
      дербес деректерді сақтау және өңдеу уақыты;</w:t>
      </w:r>
    </w:p>
    <w:bookmarkEnd w:id="76"/>
    <w:bookmarkStart w:name="z89" w:id="77"/>
    <w:p>
      <w:pPr>
        <w:spacing w:after="0"/>
        <w:ind w:left="0"/>
        <w:jc w:val="both"/>
      </w:pPr>
      <w:r>
        <w:rPr>
          <w:rFonts w:ascii="Times New Roman"/>
          <w:b w:val="false"/>
          <w:i w:val="false"/>
          <w:color w:val="000000"/>
          <w:sz w:val="28"/>
        </w:rPr>
        <w:t>
      6) сұрау салуды жіберу және субъектіден жауап алу тәсілінің белгісі;</w:t>
      </w:r>
    </w:p>
    <w:bookmarkEnd w:id="77"/>
    <w:bookmarkStart w:name="z90" w:id="78"/>
    <w:p>
      <w:pPr>
        <w:spacing w:after="0"/>
        <w:ind w:left="0"/>
        <w:jc w:val="both"/>
      </w:pPr>
      <w:r>
        <w:rPr>
          <w:rFonts w:ascii="Times New Roman"/>
          <w:b w:val="false"/>
          <w:i w:val="false"/>
          <w:color w:val="000000"/>
          <w:sz w:val="28"/>
        </w:rPr>
        <w:t>
      7) Осы Қағидалардың 4-тармағына сәйкес 3 және 4-тәсіл бойынша келісім алу себептері бар мемлекеттік сервис қалыптастырған анықтамалықтың идентификаторы;</w:t>
      </w:r>
    </w:p>
    <w:bookmarkEnd w:id="78"/>
    <w:bookmarkStart w:name="z91" w:id="79"/>
    <w:p>
      <w:pPr>
        <w:spacing w:after="0"/>
        <w:ind w:left="0"/>
        <w:jc w:val="both"/>
      </w:pPr>
      <w:r>
        <w:rPr>
          <w:rFonts w:ascii="Times New Roman"/>
          <w:b w:val="false"/>
          <w:i w:val="false"/>
          <w:color w:val="000000"/>
          <w:sz w:val="28"/>
        </w:rPr>
        <w:t>
      8) верификация токені осы Қағидалардың 4-тармағына сәйкес 2, 3 және 4-тәсілін таңдау кезінде көрсетіледі;</w:t>
      </w:r>
    </w:p>
    <w:bookmarkEnd w:id="79"/>
    <w:bookmarkStart w:name="z92" w:id="80"/>
    <w:p>
      <w:pPr>
        <w:spacing w:after="0"/>
        <w:ind w:left="0"/>
        <w:jc w:val="both"/>
      </w:pPr>
      <w:r>
        <w:rPr>
          <w:rFonts w:ascii="Times New Roman"/>
          <w:b w:val="false"/>
          <w:i w:val="false"/>
          <w:color w:val="000000"/>
          <w:sz w:val="28"/>
        </w:rPr>
        <w:t>
      9) аутентификация токені;";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94" w:id="81"/>
    <w:p>
      <w:pPr>
        <w:spacing w:after="0"/>
        <w:ind w:left="0"/>
        <w:jc w:val="both"/>
      </w:pPr>
      <w:r>
        <w:rPr>
          <w:rFonts w:ascii="Times New Roman"/>
          <w:b w:val="false"/>
          <w:i w:val="false"/>
          <w:color w:val="000000"/>
          <w:sz w:val="28"/>
        </w:rPr>
        <w:t>
      мынадай мазмұндағы 11) тармақшамен толықтырылсын:</w:t>
      </w:r>
    </w:p>
    <w:bookmarkEnd w:id="81"/>
    <w:bookmarkStart w:name="z95" w:id="82"/>
    <w:p>
      <w:pPr>
        <w:spacing w:after="0"/>
        <w:ind w:left="0"/>
        <w:jc w:val="both"/>
      </w:pPr>
      <w:r>
        <w:rPr>
          <w:rFonts w:ascii="Times New Roman"/>
          <w:b w:val="false"/>
          <w:i w:val="false"/>
          <w:color w:val="000000"/>
          <w:sz w:val="28"/>
        </w:rPr>
        <w:t>
      "11) бастамашының түпнұсқалығын тексеруге арналған деректер (логин / пароль немесе аутентификация токені);";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бөліммен толықтырылсын:</w:t>
      </w:r>
    </w:p>
    <w:bookmarkStart w:name="z97" w:id="83"/>
    <w:p>
      <w:pPr>
        <w:spacing w:after="0"/>
        <w:ind w:left="0"/>
        <w:jc w:val="both"/>
      </w:pPr>
      <w:r>
        <w:rPr>
          <w:rFonts w:ascii="Times New Roman"/>
          <w:b w:val="false"/>
          <w:i w:val="false"/>
          <w:color w:val="000000"/>
          <w:sz w:val="28"/>
        </w:rPr>
        <w:t>
      "Субъектіден тәсілдермен келісім алған кезде, бастамашының және (немесе) оператордың құралдарымен сұрау салу/жауап беру және проактивті қызмет көрсету шеңберінде бастамашының құралдарымен сұрау салу/жауап беру, бастамашы және (немесе) оператор қандай дербес деректерге қай кезеңге қолжетімділік берілетіні туралы ақпаратты көрсете отырып дербес деректерге қол жеткізуге сұрау салуды қалыптастырады.";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8) тармақшамен толықтырылсын:</w:t>
      </w:r>
    </w:p>
    <w:bookmarkStart w:name="z99" w:id="84"/>
    <w:p>
      <w:pPr>
        <w:spacing w:after="0"/>
        <w:ind w:left="0"/>
        <w:jc w:val="both"/>
      </w:pPr>
      <w:r>
        <w:rPr>
          <w:rFonts w:ascii="Times New Roman"/>
          <w:b w:val="false"/>
          <w:i w:val="false"/>
          <w:color w:val="000000"/>
          <w:sz w:val="28"/>
        </w:rPr>
        <w:t>
      "8) мемлекеттік сервис қалыптастырған қауіпсіздік токенінің бірегей идентификаторы.";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6) тармақшамен толықтырылсын:</w:t>
      </w:r>
    </w:p>
    <w:bookmarkStart w:name="z101" w:id="85"/>
    <w:p>
      <w:pPr>
        <w:spacing w:after="0"/>
        <w:ind w:left="0"/>
        <w:jc w:val="both"/>
      </w:pPr>
      <w:r>
        <w:rPr>
          <w:rFonts w:ascii="Times New Roman"/>
          <w:b w:val="false"/>
          <w:i w:val="false"/>
          <w:color w:val="000000"/>
          <w:sz w:val="28"/>
        </w:rPr>
        <w:t>
      "6) мемлекеттік сервисте қауіпсіздік токенін мемлекеттік сервисте құру мәніне тексеру және субъект тарапынан кері қайтарып алу.";</w:t>
      </w:r>
    </w:p>
    <w:bookmarkEnd w:id="85"/>
    <w:bookmarkStart w:name="z102" w:id="86"/>
    <w:p>
      <w:pPr>
        <w:spacing w:after="0"/>
        <w:ind w:left="0"/>
        <w:jc w:val="both"/>
      </w:pPr>
      <w:r>
        <w:rPr>
          <w:rFonts w:ascii="Times New Roman"/>
          <w:b w:val="false"/>
          <w:i w:val="false"/>
          <w:color w:val="000000"/>
          <w:sz w:val="28"/>
        </w:rPr>
        <w:t>
      мынадай мазмұндағы 5-параграфпен толықтырылсын:</w:t>
      </w:r>
    </w:p>
    <w:bookmarkEnd w:id="86"/>
    <w:bookmarkStart w:name="z103" w:id="87"/>
    <w:p>
      <w:pPr>
        <w:spacing w:after="0"/>
        <w:ind w:left="0"/>
        <w:jc w:val="both"/>
      </w:pPr>
      <w:r>
        <w:rPr>
          <w:rFonts w:ascii="Times New Roman"/>
          <w:b w:val="false"/>
          <w:i w:val="false"/>
          <w:color w:val="000000"/>
          <w:sz w:val="28"/>
        </w:rPr>
        <w:t>
      "5-параграф. Қауіпсіздік токенін қайтарып алу процесі</w:t>
      </w:r>
    </w:p>
    <w:bookmarkEnd w:id="87"/>
    <w:bookmarkStart w:name="z104" w:id="88"/>
    <w:p>
      <w:pPr>
        <w:spacing w:after="0"/>
        <w:ind w:left="0"/>
        <w:jc w:val="both"/>
      </w:pPr>
      <w:r>
        <w:rPr>
          <w:rFonts w:ascii="Times New Roman"/>
          <w:b w:val="false"/>
          <w:i w:val="false"/>
          <w:color w:val="000000"/>
          <w:sz w:val="28"/>
        </w:rPr>
        <w:t>
      16. Қауіпсіздік токенін қайтарып алуға сұрау салуды субъект "электрондық үкімет" жүйелері арқылы қалыптастырады;</w:t>
      </w:r>
    </w:p>
    <w:bookmarkEnd w:id="88"/>
    <w:bookmarkStart w:name="z105" w:id="89"/>
    <w:p>
      <w:pPr>
        <w:spacing w:after="0"/>
        <w:ind w:left="0"/>
        <w:jc w:val="both"/>
      </w:pPr>
      <w:r>
        <w:rPr>
          <w:rFonts w:ascii="Times New Roman"/>
          <w:b w:val="false"/>
          <w:i w:val="false"/>
          <w:color w:val="000000"/>
          <w:sz w:val="28"/>
        </w:rPr>
        <w:t>
      17. Қауіпсіздік токенін қайтарып алуға сұрау салу негізінде мемлекеттік сервис қарау үшін бастамашыға және (немесе) операторға қауіпсіздік токенін қайтарып алуға өтінімді қалыптастырады;</w:t>
      </w:r>
    </w:p>
    <w:bookmarkEnd w:id="89"/>
    <w:bookmarkStart w:name="z106" w:id="90"/>
    <w:p>
      <w:pPr>
        <w:spacing w:after="0"/>
        <w:ind w:left="0"/>
        <w:jc w:val="both"/>
      </w:pPr>
      <w:r>
        <w:rPr>
          <w:rFonts w:ascii="Times New Roman"/>
          <w:b w:val="false"/>
          <w:i w:val="false"/>
          <w:color w:val="000000"/>
          <w:sz w:val="28"/>
        </w:rPr>
        <w:t xml:space="preserve">
      18. Бастамашы және (немесе) оператор қауіпсіздік токенін қайтарып алуға өтінімді 15 жұмыс күні ішінде қарайды. Субъект немесе оның заңды өкілі дербес деректердi жинауға, өңдеуге берген келісімді, егер бұл Қазақстан Республикасының заңдарына қайшы келсе не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орындалмаған міндеттемесі болған кезде кері қайтарып ала алмайды;</w:t>
      </w:r>
    </w:p>
    <w:bookmarkEnd w:id="90"/>
    <w:bookmarkStart w:name="z107" w:id="91"/>
    <w:p>
      <w:pPr>
        <w:spacing w:after="0"/>
        <w:ind w:left="0"/>
        <w:jc w:val="both"/>
      </w:pPr>
      <w:r>
        <w:rPr>
          <w:rFonts w:ascii="Times New Roman"/>
          <w:b w:val="false"/>
          <w:i w:val="false"/>
          <w:color w:val="000000"/>
          <w:sz w:val="28"/>
        </w:rPr>
        <w:t>
      19. Бастамашы және (немесе) оператор қауіпсіздік токенін қайтарып алуға өтінімді оң қараған жағдайда, мемлекеттік сервис қауіпсіздік токенін "белсенді емес" мәртебесіне ауыстырады;</w:t>
      </w:r>
    </w:p>
    <w:bookmarkEnd w:id="91"/>
    <w:bookmarkStart w:name="z108" w:id="92"/>
    <w:p>
      <w:pPr>
        <w:spacing w:after="0"/>
        <w:ind w:left="0"/>
        <w:jc w:val="both"/>
      </w:pPr>
      <w:r>
        <w:rPr>
          <w:rFonts w:ascii="Times New Roman"/>
          <w:b w:val="false"/>
          <w:i w:val="false"/>
          <w:color w:val="000000"/>
          <w:sz w:val="28"/>
        </w:rPr>
        <w:t>
      20. Бастамашы және (немесе) оператор қауіпсіздік токенін кері қайтарып алуға өтінімді теріс қараған жағдайда, бастамашы және (немесе) оператор қауіпсіздік токенін кері қайтарып алудан бас тартудың себептері мен негізін көрсетуі тиіс;</w:t>
      </w:r>
    </w:p>
    <w:bookmarkEnd w:id="92"/>
    <w:bookmarkStart w:name="z109" w:id="93"/>
    <w:p>
      <w:pPr>
        <w:spacing w:after="0"/>
        <w:ind w:left="0"/>
        <w:jc w:val="both"/>
      </w:pPr>
      <w:r>
        <w:rPr>
          <w:rFonts w:ascii="Times New Roman"/>
          <w:b w:val="false"/>
          <w:i w:val="false"/>
          <w:color w:val="000000"/>
          <w:sz w:val="28"/>
        </w:rPr>
        <w:t>
      Қауіпсіздік токенін қайтарып алудан бас тарту үшін негізде нормативтік құжатқа, шартқа (нөмірі, күні, атауы) немесе өзге де орындалмаған міндеттемеге сілтеме көрсетіледі;</w:t>
      </w:r>
    </w:p>
    <w:bookmarkEnd w:id="93"/>
    <w:bookmarkStart w:name="z110" w:id="94"/>
    <w:p>
      <w:pPr>
        <w:spacing w:after="0"/>
        <w:ind w:left="0"/>
        <w:jc w:val="both"/>
      </w:pPr>
      <w:r>
        <w:rPr>
          <w:rFonts w:ascii="Times New Roman"/>
          <w:b w:val="false"/>
          <w:i w:val="false"/>
          <w:color w:val="000000"/>
          <w:sz w:val="28"/>
        </w:rPr>
        <w:t>
      21. Егер бастамашы және (немесе) оператор 15 жұмыс күні ішінде қауіпсіздік токенін кері қайтару берілген өтінімді қарастырмаса, мемлекеттік сервис қауіпсіздік токенінің мәртебесін "белсенді емес" күйіне ауыстырады.".</w:t>
      </w:r>
    </w:p>
    <w:bookmarkEnd w:id="94"/>
    <w:bookmarkStart w:name="z111" w:id="9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95"/>
    <w:bookmarkStart w:name="z112" w:id="9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6"/>
    <w:bookmarkStart w:name="z113" w:id="97"/>
    <w:p>
      <w:pPr>
        <w:spacing w:after="0"/>
        <w:ind w:left="0"/>
        <w:jc w:val="both"/>
      </w:pPr>
      <w:r>
        <w:rPr>
          <w:rFonts w:ascii="Times New Roman"/>
          <w:b w:val="false"/>
          <w:i w:val="false"/>
          <w:color w:val="000000"/>
          <w:sz w:val="28"/>
        </w:rPr>
        <w:t>
      2) осы бұйрық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bookmarkEnd w:id="97"/>
    <w:bookmarkStart w:name="z114" w:id="9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8"/>
    <w:bookmarkStart w:name="z115" w:id="9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9"/>
    <w:bookmarkStart w:name="z116" w:id="100"/>
    <w:p>
      <w:pPr>
        <w:spacing w:after="0"/>
        <w:ind w:left="0"/>
        <w:jc w:val="both"/>
      </w:pPr>
      <w:r>
        <w:rPr>
          <w:rFonts w:ascii="Times New Roman"/>
          <w:b w:val="false"/>
          <w:i w:val="false"/>
          <w:color w:val="000000"/>
          <w:sz w:val="28"/>
        </w:rPr>
        <w:t>
      4. Осы бұйрық оның алғашқы ресми жарияланған күнінен кейінгі он күнтізбелік күн өткен соң күшіне енеді.</w:t>
      </w:r>
    </w:p>
    <w:bookmarkEnd w:id="1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