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b4714" w14:textId="b6b4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бұйрығына өзгеріс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9 маусымдағы № 81 бұйрығы. Қазақстан Республикасының Әділет министрлігінде 2025 жылғы 17 маусымда № 36292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16.06.2025 ж. бастап қолданысқа енгізіледі</w:t>
      </w:r>
    </w:p>
    <w:bookmarkStart w:name="z6" w:id="0"/>
    <w:p>
      <w:pPr>
        <w:spacing w:after="0"/>
        <w:ind w:left="0"/>
        <w:jc w:val="both"/>
      </w:pPr>
      <w:r>
        <w:rPr>
          <w:rFonts w:ascii="Times New Roman"/>
          <w:b w:val="false"/>
          <w:i w:val="false"/>
          <w:color w:val="000000"/>
          <w:sz w:val="28"/>
        </w:rPr>
        <w:t>
      БҰЙЫРАМЫН:</w:t>
      </w:r>
    </w:p>
    <w:bookmarkEnd w:id="0"/>
    <w:bookmarkStart w:name="z7" w:id="1"/>
    <w:p>
      <w:pPr>
        <w:spacing w:after="0"/>
        <w:ind w:left="0"/>
        <w:jc w:val="both"/>
      </w:pPr>
      <w:r>
        <w:rPr>
          <w:rFonts w:ascii="Times New Roman"/>
          <w:b w:val="false"/>
          <w:i w:val="false"/>
          <w:color w:val="000000"/>
          <w:sz w:val="28"/>
        </w:rPr>
        <w:t xml:space="preserve">
      1.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қағидаларын бекіту туралы" Қазақстан Республикасы Мәдениет және спорт министрінің 2014 жылғы 3 қарашадағы № 69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9947 болып тіркелген) мынадай өзгеріс енгізу туралы:</w:t>
      </w:r>
    </w:p>
    <w:bookmarkEnd w:id="1"/>
    <w:bookmarkStart w:name="z8" w:id="2"/>
    <w:p>
      <w:pPr>
        <w:spacing w:after="0"/>
        <w:ind w:left="0"/>
        <w:jc w:val="both"/>
      </w:pPr>
      <w:r>
        <w:rPr>
          <w:rFonts w:ascii="Times New Roman"/>
          <w:b w:val="false"/>
          <w:i w:val="false"/>
          <w:color w:val="000000"/>
          <w:sz w:val="28"/>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9" w:id="3"/>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3"/>
    <w:bookmarkStart w:name="z10"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4"/>
    <w:bookmarkStart w:name="z11" w:id="5"/>
    <w:p>
      <w:pPr>
        <w:spacing w:after="0"/>
        <w:ind w:left="0"/>
        <w:jc w:val="both"/>
      </w:pPr>
      <w:r>
        <w:rPr>
          <w:rFonts w:ascii="Times New Roman"/>
          <w:b w:val="false"/>
          <w:i w:val="false"/>
          <w:color w:val="000000"/>
          <w:sz w:val="28"/>
        </w:rPr>
        <w:t>
      2) осы бұйрық қолданысқа енгізілгеннен кейін үш жұмыс күні ішінде оны Қазақстан Республикасы Туризм және спорт министрлігінің интернет-ресурсында орналастыруды;</w:t>
      </w:r>
    </w:p>
    <w:bookmarkEnd w:id="5"/>
    <w:bookmarkStart w:name="z12" w:id="6"/>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6"/>
    <w:bookmarkStart w:name="z13" w:id="7"/>
    <w:p>
      <w:pPr>
        <w:spacing w:after="0"/>
        <w:ind w:left="0"/>
        <w:jc w:val="both"/>
      </w:pPr>
      <w:r>
        <w:rPr>
          <w:rFonts w:ascii="Times New Roman"/>
          <w:b w:val="false"/>
          <w:i w:val="false"/>
          <w:color w:val="000000"/>
          <w:sz w:val="28"/>
        </w:rPr>
        <w:t>
      3. Осы бұйрықтың орындалуын бақылау Қазақстан Республикасы Туризм және спорт министрінің жетекшілік ететін орынбасарына жүктелсін.</w:t>
      </w:r>
    </w:p>
    <w:bookmarkEnd w:id="7"/>
    <w:bookmarkStart w:name="z14" w:id="8"/>
    <w:p>
      <w:pPr>
        <w:spacing w:after="0"/>
        <w:ind w:left="0"/>
        <w:jc w:val="both"/>
      </w:pPr>
      <w:r>
        <w:rPr>
          <w:rFonts w:ascii="Times New Roman"/>
          <w:b w:val="false"/>
          <w:i w:val="false"/>
          <w:color w:val="000000"/>
          <w:sz w:val="28"/>
        </w:rPr>
        <w:t>
      4. Осы бұйрық 2025 жылғы 16 маусымнан бастап қолданысқа енгізіледі және ресми жариялануы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Оқу-ағарту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9 маусымдағы</w:t>
            </w:r>
            <w:r>
              <w:br/>
            </w:r>
            <w:r>
              <w:rPr>
                <w:rFonts w:ascii="Times New Roman"/>
                <w:b w:val="false"/>
                <w:i w:val="false"/>
                <w:color w:val="000000"/>
                <w:sz w:val="20"/>
              </w:rPr>
              <w:t>№ 81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Мәдениет және спорт</w:t>
            </w:r>
            <w:r>
              <w:br/>
            </w:r>
            <w:r>
              <w:rPr>
                <w:rFonts w:ascii="Times New Roman"/>
                <w:b w:val="false"/>
                <w:i w:val="false"/>
                <w:color w:val="000000"/>
                <w:sz w:val="20"/>
              </w:rPr>
              <w:t>министрінің</w:t>
            </w:r>
            <w:r>
              <w:br/>
            </w:r>
            <w:r>
              <w:rPr>
                <w:rFonts w:ascii="Times New Roman"/>
                <w:b w:val="false"/>
                <w:i w:val="false"/>
                <w:color w:val="000000"/>
                <w:sz w:val="20"/>
              </w:rPr>
              <w:t>2014 жылғы 3 қарашадағы</w:t>
            </w:r>
            <w:r>
              <w:br/>
            </w:r>
            <w:r>
              <w:rPr>
                <w:rFonts w:ascii="Times New Roman"/>
                <w:b w:val="false"/>
                <w:i w:val="false"/>
                <w:color w:val="000000"/>
                <w:sz w:val="20"/>
              </w:rPr>
              <w:t>№ 69 бұйрығымен</w:t>
            </w:r>
            <w:r>
              <w:br/>
            </w:r>
            <w:r>
              <w:rPr>
                <w:rFonts w:ascii="Times New Roman"/>
                <w:b w:val="false"/>
                <w:i w:val="false"/>
                <w:color w:val="000000"/>
                <w:sz w:val="20"/>
              </w:rPr>
              <w:t>бекітілген</w:t>
            </w:r>
          </w:p>
        </w:tc>
      </w:tr>
    </w:tbl>
    <w:bookmarkStart w:name="z20" w:id="9"/>
    <w:p>
      <w:pPr>
        <w:spacing w:after="0"/>
        <w:ind w:left="0"/>
        <w:jc w:val="left"/>
      </w:pPr>
      <w:r>
        <w:rPr>
          <w:rFonts w:ascii="Times New Roman"/>
          <w:b/>
          <w:i w:val="false"/>
          <w:color w:val="000000"/>
        </w:rPr>
        <w:t xml:space="preserve">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w:t>
      </w:r>
    </w:p>
    <w:bookmarkEnd w:id="9"/>
    <w:bookmarkStart w:name="z21" w:id="10"/>
    <w:p>
      <w:pPr>
        <w:spacing w:after="0"/>
        <w:ind w:left="0"/>
        <w:jc w:val="left"/>
      </w:pPr>
      <w:r>
        <w:rPr>
          <w:rFonts w:ascii="Times New Roman"/>
          <w:b/>
          <w:i w:val="false"/>
          <w:color w:val="000000"/>
        </w:rPr>
        <w:t xml:space="preserve"> 1-тарау. Жалпы ережелер</w:t>
      </w:r>
    </w:p>
    <w:bookmarkEnd w:id="10"/>
    <w:bookmarkStart w:name="z22" w:id="11"/>
    <w:p>
      <w:pPr>
        <w:spacing w:after="0"/>
        <w:ind w:left="0"/>
        <w:jc w:val="both"/>
      </w:pPr>
      <w:r>
        <w:rPr>
          <w:rFonts w:ascii="Times New Roman"/>
          <w:b w:val="false"/>
          <w:i w:val="false"/>
          <w:color w:val="000000"/>
          <w:sz w:val="28"/>
        </w:rPr>
        <w:t>
      1. Осы Олимпиадалық резервтің республикалық, облыстық, республикалық маңызы бар қалалардың, астананың мамандандырылған мектеп-интернат-колледждері және спорттағы дарынды балаларға арналған облыстық, республикалық маңызы бар қалалардың, астананың мектеп-интернаттары қызметінің қағидалары (бұдан әрі – Қағида) олимпиадалық резервтің республикалық, облыстық, республикалық маңызы бар қалалардың, астананың мамандандырылған мектеп-интернат-колледждері (бұдан әрі - ОРММИК) және спорттағы дарынды балаларға арналған облыстық, республикалық маңызы бар қалалардың, астананың мектеп-интернаттары (бұдан әрі – СДБМИ) қызметінің тәртібін айқындайды.</w:t>
      </w:r>
    </w:p>
    <w:bookmarkEnd w:id="11"/>
    <w:bookmarkStart w:name="z23"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bookmarkStart w:name="z24" w:id="13"/>
    <w:p>
      <w:pPr>
        <w:spacing w:after="0"/>
        <w:ind w:left="0"/>
        <w:jc w:val="both"/>
      </w:pPr>
      <w:r>
        <w:rPr>
          <w:rFonts w:ascii="Times New Roman"/>
          <w:b w:val="false"/>
          <w:i w:val="false"/>
          <w:color w:val="000000"/>
          <w:sz w:val="28"/>
        </w:rPr>
        <w:t>
      1) ауыспалы құрам – ОРММИК және СДБМИ-ге түсушілерді сапалы іріктеуді қамтамасыз ету үшін оқу-жаттығу жиыны және жарыстар кезінде шақырылатын және ОРММИК мен СДБМИ штаттарында жұмыс істемейтін жаттықтырушылардың және жаттықтырушы-оқытушылардың басшылығымен тұрақты шұғылданатын спортшылар;</w:t>
      </w:r>
    </w:p>
    <w:bookmarkEnd w:id="13"/>
    <w:bookmarkStart w:name="z25" w:id="14"/>
    <w:p>
      <w:pPr>
        <w:spacing w:after="0"/>
        <w:ind w:left="0"/>
        <w:jc w:val="both"/>
      </w:pPr>
      <w:r>
        <w:rPr>
          <w:rFonts w:ascii="Times New Roman"/>
          <w:b w:val="false"/>
          <w:i w:val="false"/>
          <w:color w:val="000000"/>
          <w:sz w:val="28"/>
        </w:rPr>
        <w:t xml:space="preserve">
      2) негізгі құрам – негізгі контингентке ОРММИК және СДБМИ директорының бұйрығымен қабылданған спортшылар; </w:t>
      </w:r>
    </w:p>
    <w:bookmarkEnd w:id="14"/>
    <w:bookmarkStart w:name="z26" w:id="15"/>
    <w:p>
      <w:pPr>
        <w:spacing w:after="0"/>
        <w:ind w:left="0"/>
        <w:jc w:val="both"/>
      </w:pPr>
      <w:r>
        <w:rPr>
          <w:rFonts w:ascii="Times New Roman"/>
          <w:b w:val="false"/>
          <w:i w:val="false"/>
          <w:color w:val="000000"/>
          <w:sz w:val="28"/>
        </w:rPr>
        <w:t>
      3) оқушы – ОРММИК және СДБМИ-де білім алатын тұлға;</w:t>
      </w:r>
    </w:p>
    <w:bookmarkEnd w:id="15"/>
    <w:bookmarkStart w:name="z27" w:id="16"/>
    <w:p>
      <w:pPr>
        <w:spacing w:after="0"/>
        <w:ind w:left="0"/>
        <w:jc w:val="both"/>
      </w:pPr>
      <w:r>
        <w:rPr>
          <w:rFonts w:ascii="Times New Roman"/>
          <w:b w:val="false"/>
          <w:i w:val="false"/>
          <w:color w:val="000000"/>
          <w:sz w:val="28"/>
        </w:rPr>
        <w:t>
      4) топтар (оқу кезеңдері бойынша) – оқу-жаттығу топтары, спорттық жетілдіру топтары және жоғары спорт шеберлігі топтары;</w:t>
      </w:r>
    </w:p>
    <w:bookmarkEnd w:id="16"/>
    <w:bookmarkStart w:name="z28" w:id="17"/>
    <w:p>
      <w:pPr>
        <w:spacing w:after="0"/>
        <w:ind w:left="0"/>
        <w:jc w:val="both"/>
      </w:pPr>
      <w:r>
        <w:rPr>
          <w:rFonts w:ascii="Times New Roman"/>
          <w:b w:val="false"/>
          <w:i w:val="false"/>
          <w:color w:val="000000"/>
          <w:sz w:val="28"/>
        </w:rPr>
        <w:t>
      5) үміткерлердің резервтік тізімі – негізгі құрамға кірмеген ОРММИК мен СДБМИ түсуге үміткерлер, санды кему тәртібімен жиналған баллдардың сомасы бойынша.</w:t>
      </w:r>
    </w:p>
    <w:bookmarkEnd w:id="17"/>
    <w:bookmarkStart w:name="z29" w:id="18"/>
    <w:p>
      <w:pPr>
        <w:spacing w:after="0"/>
        <w:ind w:left="0"/>
        <w:jc w:val="both"/>
      </w:pPr>
      <w:r>
        <w:rPr>
          <w:rFonts w:ascii="Times New Roman"/>
          <w:b w:val="false"/>
          <w:i w:val="false"/>
          <w:color w:val="000000"/>
          <w:sz w:val="28"/>
        </w:rPr>
        <w:t xml:space="preserve">
      3. ОРММИК және СДБМИ білім беру мазмұны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29031 болып тіркелген) сәйкес әзірленген жұмыс оқу жоспарларымен және жұмыс оқу бағдарламаларымен айқындалады.</w:t>
      </w:r>
    </w:p>
    <w:bookmarkEnd w:id="18"/>
    <w:bookmarkStart w:name="z30" w:id="19"/>
    <w:p>
      <w:pPr>
        <w:spacing w:after="0"/>
        <w:ind w:left="0"/>
        <w:jc w:val="left"/>
      </w:pPr>
      <w:r>
        <w:rPr>
          <w:rFonts w:ascii="Times New Roman"/>
          <w:b/>
          <w:i w:val="false"/>
          <w:color w:val="000000"/>
        </w:rPr>
        <w:t xml:space="preserve"> 2-тарау. Оқушылар контингентін жинақтау тәртібі</w:t>
      </w:r>
    </w:p>
    <w:bookmarkEnd w:id="19"/>
    <w:bookmarkStart w:name="z31" w:id="20"/>
    <w:p>
      <w:pPr>
        <w:spacing w:after="0"/>
        <w:ind w:left="0"/>
        <w:jc w:val="both"/>
      </w:pPr>
      <w:r>
        <w:rPr>
          <w:rFonts w:ascii="Times New Roman"/>
          <w:b w:val="false"/>
          <w:i w:val="false"/>
          <w:color w:val="000000"/>
          <w:sz w:val="28"/>
        </w:rPr>
        <w:t>
      4. Спорт түрлерінің тізбесі мен республикалық ОРММИК оқушылар контингентін дене шынықтыру және спорт саласындағы уәкілетті органның (бұдан әрі - уәкілетті орган) келісуі бойынша республикалық ОРММИК басшылары бекітеді.</w:t>
      </w:r>
    </w:p>
    <w:bookmarkEnd w:id="20"/>
    <w:bookmarkStart w:name="z32" w:id="21"/>
    <w:p>
      <w:pPr>
        <w:spacing w:after="0"/>
        <w:ind w:left="0"/>
        <w:jc w:val="both"/>
      </w:pPr>
      <w:r>
        <w:rPr>
          <w:rFonts w:ascii="Times New Roman"/>
          <w:b w:val="false"/>
          <w:i w:val="false"/>
          <w:color w:val="000000"/>
          <w:sz w:val="28"/>
        </w:rPr>
        <w:t>
      Спорт түрлерінің тізбесін және оқушылар контингентін облыстық, республикалық маңызы бар қалалардың, астананың ОРММИК және СДБМИ басшылары дене шынықтыру және спорт саласындағы жергілікті атқарушы органмен (бұдан әрі - жергілікті атқарушы орган) келісім бойынша бекітеді.</w:t>
      </w:r>
    </w:p>
    <w:bookmarkEnd w:id="21"/>
    <w:bookmarkStart w:name="z33" w:id="22"/>
    <w:p>
      <w:pPr>
        <w:spacing w:after="0"/>
        <w:ind w:left="0"/>
        <w:jc w:val="both"/>
      </w:pPr>
      <w:r>
        <w:rPr>
          <w:rFonts w:ascii="Times New Roman"/>
          <w:b w:val="false"/>
          <w:i w:val="false"/>
          <w:color w:val="000000"/>
          <w:sz w:val="28"/>
        </w:rPr>
        <w:t>
      5. ОРММИК және СДБМИ контингенті басқа ОРММИК және СДБМИ-де, балалар мен жасөспірімдер спорт мектептерінде, спорт түрлері бойынша федерацияларда, жалпы білім беретін мектептердің жанындағы спорт секцияларында, дене дайындығы балалар-жасөспірімдер клубтарында, спорт түрлері бойынша спорт клубтарында алдын ала дайындықтан өткен және таңдап алынған спорт түрі бойынша жалпы дене және арнайы дене дайындығынан емтихан тапсырған оқушылардан жинақталады.</w:t>
      </w:r>
    </w:p>
    <w:bookmarkEnd w:id="22"/>
    <w:bookmarkStart w:name="z34" w:id="23"/>
    <w:p>
      <w:pPr>
        <w:spacing w:after="0"/>
        <w:ind w:left="0"/>
        <w:jc w:val="both"/>
      </w:pPr>
      <w:r>
        <w:rPr>
          <w:rFonts w:ascii="Times New Roman"/>
          <w:b w:val="false"/>
          <w:i w:val="false"/>
          <w:color w:val="000000"/>
          <w:sz w:val="28"/>
        </w:rPr>
        <w:t>
      Негізгі және жалпы орта білім беру бағдарламалары бойынша үміткерлердің резервтік тізімге енгізу конкурстық комиссияның шешімі негізінде жүзеге асырылады. Резервтік тізімге енгізілген үміткерлер ОРММИК және СДБМИ негізгі құрамына оқу жылының ішінде бос орын болған жағдайда қабылданады.</w:t>
      </w:r>
    </w:p>
    <w:bookmarkEnd w:id="23"/>
    <w:bookmarkStart w:name="z35" w:id="24"/>
    <w:p>
      <w:pPr>
        <w:spacing w:after="0"/>
        <w:ind w:left="0"/>
        <w:jc w:val="both"/>
      </w:pPr>
      <w:r>
        <w:rPr>
          <w:rFonts w:ascii="Times New Roman"/>
          <w:b w:val="false"/>
          <w:i w:val="false"/>
          <w:color w:val="000000"/>
          <w:sz w:val="28"/>
        </w:rPr>
        <w:t>
      6. Негізгі және жалпы орта білім беру бағдарламалары бойынша оқуға түсушілерді сапалы іріктеуді қамтамасыз ету мақсатында тиісті қаржы жылына бекітілген бюджет шеңберінде ОРММИК және СДБМИ тиісінше уәкілетті органмен немесе жергілікті атқарушы органмен келісім бойынша спортшылардың ауыспалы құрамымен оқу-жаттығу жиындарын ұйымдастырады.</w:t>
      </w:r>
    </w:p>
    <w:bookmarkEnd w:id="24"/>
    <w:bookmarkStart w:name="z36" w:id="25"/>
    <w:p>
      <w:pPr>
        <w:spacing w:after="0"/>
        <w:ind w:left="0"/>
        <w:jc w:val="both"/>
      </w:pPr>
      <w:r>
        <w:rPr>
          <w:rFonts w:ascii="Times New Roman"/>
          <w:b w:val="false"/>
          <w:i w:val="false"/>
          <w:color w:val="000000"/>
          <w:sz w:val="28"/>
        </w:rPr>
        <w:t xml:space="preserve">
      7. Оқу-жаттығу жұмысының режимі және топтардың толымдылығы (оқыту кезеңдері бойынша) осы Қағидаларға 2-қосымшаға сәйкес белгіленеді. </w:t>
      </w:r>
    </w:p>
    <w:bookmarkEnd w:id="25"/>
    <w:bookmarkStart w:name="z37" w:id="26"/>
    <w:p>
      <w:pPr>
        <w:spacing w:after="0"/>
        <w:ind w:left="0"/>
        <w:jc w:val="both"/>
      </w:pPr>
      <w:r>
        <w:rPr>
          <w:rFonts w:ascii="Times New Roman"/>
          <w:b w:val="false"/>
          <w:i w:val="false"/>
          <w:color w:val="000000"/>
          <w:sz w:val="28"/>
        </w:rPr>
        <w:t>
      8. ОРММИК және СДБМИ білім алушылары келесі негіздер бойынша оқудан шығарылады:</w:t>
      </w:r>
    </w:p>
    <w:bookmarkEnd w:id="26"/>
    <w:bookmarkStart w:name="z38" w:id="27"/>
    <w:p>
      <w:pPr>
        <w:spacing w:after="0"/>
        <w:ind w:left="0"/>
        <w:jc w:val="both"/>
      </w:pPr>
      <w:r>
        <w:rPr>
          <w:rFonts w:ascii="Times New Roman"/>
          <w:b w:val="false"/>
          <w:i w:val="false"/>
          <w:color w:val="000000"/>
          <w:sz w:val="28"/>
        </w:rPr>
        <w:t>
      1) ата-анасының немесе заңды өкілдерінің келісімі бойынша;</w:t>
      </w:r>
    </w:p>
    <w:bookmarkEnd w:id="27"/>
    <w:bookmarkStart w:name="z39" w:id="28"/>
    <w:p>
      <w:pPr>
        <w:spacing w:after="0"/>
        <w:ind w:left="0"/>
        <w:jc w:val="both"/>
      </w:pPr>
      <w:r>
        <w:rPr>
          <w:rFonts w:ascii="Times New Roman"/>
          <w:b w:val="false"/>
          <w:i w:val="false"/>
          <w:color w:val="000000"/>
          <w:sz w:val="28"/>
        </w:rPr>
        <w:t>
      2) денсаулық жағдайы бойынша (тиісті медициналық қорытынды негізінде);</w:t>
      </w:r>
    </w:p>
    <w:bookmarkEnd w:id="28"/>
    <w:bookmarkStart w:name="z40" w:id="29"/>
    <w:p>
      <w:pPr>
        <w:spacing w:after="0"/>
        <w:ind w:left="0"/>
        <w:jc w:val="both"/>
      </w:pPr>
      <w:r>
        <w:rPr>
          <w:rFonts w:ascii="Times New Roman"/>
          <w:b w:val="false"/>
          <w:i w:val="false"/>
          <w:color w:val="000000"/>
          <w:sz w:val="28"/>
        </w:rPr>
        <w:t>
      3) басқа оқу орнына ауысуына байланысты;</w:t>
      </w:r>
    </w:p>
    <w:bookmarkEnd w:id="29"/>
    <w:bookmarkStart w:name="z41" w:id="30"/>
    <w:p>
      <w:pPr>
        <w:spacing w:after="0"/>
        <w:ind w:left="0"/>
        <w:jc w:val="both"/>
      </w:pPr>
      <w:r>
        <w:rPr>
          <w:rFonts w:ascii="Times New Roman"/>
          <w:b w:val="false"/>
          <w:i w:val="false"/>
          <w:color w:val="000000"/>
          <w:sz w:val="28"/>
        </w:rPr>
        <w:t>
      4) академиялық үлгермеушілік үшін;</w:t>
      </w:r>
    </w:p>
    <w:bookmarkEnd w:id="30"/>
    <w:bookmarkStart w:name="z42" w:id="31"/>
    <w:p>
      <w:pPr>
        <w:spacing w:after="0"/>
        <w:ind w:left="0"/>
        <w:jc w:val="both"/>
      </w:pPr>
      <w:r>
        <w:rPr>
          <w:rFonts w:ascii="Times New Roman"/>
          <w:b w:val="false"/>
          <w:i w:val="false"/>
          <w:color w:val="000000"/>
          <w:sz w:val="28"/>
        </w:rPr>
        <w:t>
      5) оқу тәртібін, ішкі тәртіп қағидаларын, спорттық даярлық режимін бұзғаны үшін;</w:t>
      </w:r>
    </w:p>
    <w:bookmarkEnd w:id="31"/>
    <w:bookmarkStart w:name="z43" w:id="32"/>
    <w:p>
      <w:pPr>
        <w:spacing w:after="0"/>
        <w:ind w:left="0"/>
        <w:jc w:val="both"/>
      </w:pPr>
      <w:r>
        <w:rPr>
          <w:rFonts w:ascii="Times New Roman"/>
          <w:b w:val="false"/>
          <w:i w:val="false"/>
          <w:color w:val="000000"/>
          <w:sz w:val="28"/>
        </w:rPr>
        <w:t>
      6) спорттық нәтижелердің төмендеуі себебінен;</w:t>
      </w:r>
    </w:p>
    <w:bookmarkEnd w:id="32"/>
    <w:bookmarkStart w:name="z44" w:id="33"/>
    <w:p>
      <w:pPr>
        <w:spacing w:after="0"/>
        <w:ind w:left="0"/>
        <w:jc w:val="both"/>
      </w:pPr>
      <w:r>
        <w:rPr>
          <w:rFonts w:ascii="Times New Roman"/>
          <w:b w:val="false"/>
          <w:i w:val="false"/>
          <w:color w:val="000000"/>
          <w:sz w:val="28"/>
        </w:rPr>
        <w:t>
      7) спортта тыйым салынған субстанцияларды және (немесе) әдістерді қолданғаны үшін (допинг).</w:t>
      </w:r>
    </w:p>
    <w:bookmarkEnd w:id="33"/>
    <w:bookmarkStart w:name="z45" w:id="34"/>
    <w:p>
      <w:pPr>
        <w:spacing w:after="0"/>
        <w:ind w:left="0"/>
        <w:jc w:val="left"/>
      </w:pPr>
      <w:r>
        <w:rPr>
          <w:rFonts w:ascii="Times New Roman"/>
          <w:b/>
          <w:i w:val="false"/>
          <w:color w:val="000000"/>
        </w:rPr>
        <w:t xml:space="preserve"> 3 тарау. Оқу тәрбие және оқу-жаттығу процестерін ұйымдастыру тәртібі</w:t>
      </w:r>
    </w:p>
    <w:bookmarkEnd w:id="34"/>
    <w:bookmarkStart w:name="z46" w:id="35"/>
    <w:p>
      <w:pPr>
        <w:spacing w:after="0"/>
        <w:ind w:left="0"/>
        <w:jc w:val="both"/>
      </w:pPr>
      <w:r>
        <w:rPr>
          <w:rFonts w:ascii="Times New Roman"/>
          <w:b w:val="false"/>
          <w:i w:val="false"/>
          <w:color w:val="000000"/>
          <w:sz w:val="28"/>
        </w:rPr>
        <w:t xml:space="preserve">
      9. ОРММИК және СДБМИ-де негізгі орта, жалпы орта, техникалық және кәсіптік білім берудің оқу бағдарламасына, спорт түрі бойынша жаттығу және жарыс дағдыларына сәйкес қажетті білім көлемін алуға бағытталған оқу-тәрбие және оқу-жаттығу процестері спорттық даярлықтың ұлттық стандарттарына сәйкес іске асырылады. </w:t>
      </w:r>
    </w:p>
    <w:bookmarkEnd w:id="35"/>
    <w:bookmarkStart w:name="z47" w:id="36"/>
    <w:p>
      <w:pPr>
        <w:spacing w:after="0"/>
        <w:ind w:left="0"/>
        <w:jc w:val="both"/>
      </w:pPr>
      <w:r>
        <w:rPr>
          <w:rFonts w:ascii="Times New Roman"/>
          <w:b w:val="false"/>
          <w:i w:val="false"/>
          <w:color w:val="000000"/>
          <w:sz w:val="28"/>
        </w:rPr>
        <w:t>
      10. ОРММИК және СДБМИ-дегі оқу-тәрбие және оқу-жаттығу процестерін жоспарлау ОРММИК және СДБМИ басшысының оқу жылына оқу-тәрбие және оқу-жаттығу процестері кестесін және теориялық және тәжірибелік сабақтар кестесін бекіту арқылы жүзеге асырылады.</w:t>
      </w:r>
    </w:p>
    <w:bookmarkEnd w:id="36"/>
    <w:bookmarkStart w:name="z48" w:id="37"/>
    <w:p>
      <w:pPr>
        <w:spacing w:after="0"/>
        <w:ind w:left="0"/>
        <w:jc w:val="both"/>
      </w:pPr>
      <w:r>
        <w:rPr>
          <w:rFonts w:ascii="Times New Roman"/>
          <w:b w:val="false"/>
          <w:i w:val="false"/>
          <w:color w:val="000000"/>
          <w:sz w:val="28"/>
        </w:rPr>
        <w:t>
      11. Оқу-жаттығу процесінің негізгі нысандары топтық оқу-жаттығу және теориялық сабақтар, жеке жоспар бойынша жұмыс, медициналық-қалпына келтіру іс-шаралары, облыстық, республикалық және халықаралық спорттық іс-шараларға, спорттық жарыстарға, матчтық кездесулерге, оқу-жаттығу жиындарына қатысу, спорттық сауықтыру лагерлерінде болу, нұсқаушылық және төрешілік тәжірибе болып табылады.</w:t>
      </w:r>
    </w:p>
    <w:bookmarkEnd w:id="37"/>
    <w:bookmarkStart w:name="z49" w:id="38"/>
    <w:p>
      <w:pPr>
        <w:spacing w:after="0"/>
        <w:ind w:left="0"/>
        <w:jc w:val="both"/>
      </w:pPr>
      <w:r>
        <w:rPr>
          <w:rFonts w:ascii="Times New Roman"/>
          <w:b w:val="false"/>
          <w:i w:val="false"/>
          <w:color w:val="000000"/>
          <w:sz w:val="28"/>
        </w:rPr>
        <w:t>
      ОРММИК және СДБМИ-дегі спорт түрлері бойынша бөлімшелерінде оқу-жаттығу сабақтары 52 оқу аптасына есептелген оқу бағдарламалары және оқу жоспарлары бойынша жүргізіледі.</w:t>
      </w:r>
    </w:p>
    <w:bookmarkEnd w:id="38"/>
    <w:bookmarkStart w:name="z50" w:id="39"/>
    <w:p>
      <w:pPr>
        <w:spacing w:after="0"/>
        <w:ind w:left="0"/>
        <w:jc w:val="both"/>
      </w:pPr>
      <w:r>
        <w:rPr>
          <w:rFonts w:ascii="Times New Roman"/>
          <w:b w:val="false"/>
          <w:i w:val="false"/>
          <w:color w:val="000000"/>
          <w:sz w:val="28"/>
        </w:rPr>
        <w:t>
      12. ОРММИК және СДБМИ оқушыларды:</w:t>
      </w:r>
    </w:p>
    <w:bookmarkEnd w:id="39"/>
    <w:bookmarkStart w:name="z51" w:id="40"/>
    <w:p>
      <w:pPr>
        <w:spacing w:after="0"/>
        <w:ind w:left="0"/>
        <w:jc w:val="both"/>
      </w:pPr>
      <w:r>
        <w:rPr>
          <w:rFonts w:ascii="Times New Roman"/>
          <w:b w:val="false"/>
          <w:i w:val="false"/>
          <w:color w:val="000000"/>
          <w:sz w:val="28"/>
        </w:rPr>
        <w:t>
      тұрғын орынмен;</w:t>
      </w:r>
    </w:p>
    <w:bookmarkEnd w:id="40"/>
    <w:bookmarkStart w:name="z52" w:id="41"/>
    <w:p>
      <w:pPr>
        <w:spacing w:after="0"/>
        <w:ind w:left="0"/>
        <w:jc w:val="both"/>
      </w:pPr>
      <w:r>
        <w:rPr>
          <w:rFonts w:ascii="Times New Roman"/>
          <w:b w:val="false"/>
          <w:i w:val="false"/>
          <w:color w:val="000000"/>
          <w:sz w:val="28"/>
        </w:rPr>
        <w:t>
      тамақтанумен;</w:t>
      </w:r>
    </w:p>
    <w:bookmarkEnd w:id="41"/>
    <w:bookmarkStart w:name="z53" w:id="42"/>
    <w:p>
      <w:pPr>
        <w:spacing w:after="0"/>
        <w:ind w:left="0"/>
        <w:jc w:val="both"/>
      </w:pPr>
      <w:r>
        <w:rPr>
          <w:rFonts w:ascii="Times New Roman"/>
          <w:b w:val="false"/>
          <w:i w:val="false"/>
          <w:color w:val="000000"/>
          <w:sz w:val="28"/>
        </w:rPr>
        <w:t>
      спорт формасымен және арнайы спорт киім-кешектерімен;</w:t>
      </w:r>
    </w:p>
    <w:bookmarkEnd w:id="42"/>
    <w:bookmarkStart w:name="z54" w:id="43"/>
    <w:p>
      <w:pPr>
        <w:spacing w:after="0"/>
        <w:ind w:left="0"/>
        <w:jc w:val="both"/>
      </w:pPr>
      <w:r>
        <w:rPr>
          <w:rFonts w:ascii="Times New Roman"/>
          <w:b w:val="false"/>
          <w:i w:val="false"/>
          <w:color w:val="000000"/>
          <w:sz w:val="28"/>
        </w:rPr>
        <w:t>
      спорттық мүкәммал және құрал-жабдықтармен;</w:t>
      </w:r>
    </w:p>
    <w:bookmarkEnd w:id="43"/>
    <w:bookmarkStart w:name="z55" w:id="44"/>
    <w:p>
      <w:pPr>
        <w:spacing w:after="0"/>
        <w:ind w:left="0"/>
        <w:jc w:val="both"/>
      </w:pPr>
      <w:r>
        <w:rPr>
          <w:rFonts w:ascii="Times New Roman"/>
          <w:b w:val="false"/>
          <w:i w:val="false"/>
          <w:color w:val="000000"/>
          <w:sz w:val="28"/>
        </w:rPr>
        <w:t>
      оқу-әдістемелік әдебиеттер, оқу-әдістемелік кешенімен;</w:t>
      </w:r>
    </w:p>
    <w:bookmarkEnd w:id="44"/>
    <w:bookmarkStart w:name="z56" w:id="45"/>
    <w:p>
      <w:pPr>
        <w:spacing w:after="0"/>
        <w:ind w:left="0"/>
        <w:jc w:val="both"/>
      </w:pPr>
      <w:r>
        <w:rPr>
          <w:rFonts w:ascii="Times New Roman"/>
          <w:b w:val="false"/>
          <w:i w:val="false"/>
          <w:color w:val="000000"/>
          <w:sz w:val="28"/>
        </w:rPr>
        <w:t>
      оқу-жаттығу жиындары мен спорттық іс-шараларға қатысу кезеңдегі іссапар шығындарымен;</w:t>
      </w:r>
    </w:p>
    <w:bookmarkEnd w:id="45"/>
    <w:bookmarkStart w:name="z57" w:id="46"/>
    <w:p>
      <w:pPr>
        <w:spacing w:after="0"/>
        <w:ind w:left="0"/>
        <w:jc w:val="both"/>
      </w:pPr>
      <w:r>
        <w:rPr>
          <w:rFonts w:ascii="Times New Roman"/>
          <w:b w:val="false"/>
          <w:i w:val="false"/>
          <w:color w:val="000000"/>
          <w:sz w:val="28"/>
        </w:rPr>
        <w:t>
      фармакологиялық қамтамасыз етумен;</w:t>
      </w:r>
    </w:p>
    <w:bookmarkEnd w:id="46"/>
    <w:bookmarkStart w:name="z58" w:id="47"/>
    <w:p>
      <w:pPr>
        <w:spacing w:after="0"/>
        <w:ind w:left="0"/>
        <w:jc w:val="both"/>
      </w:pPr>
      <w:r>
        <w:rPr>
          <w:rFonts w:ascii="Times New Roman"/>
          <w:b w:val="false"/>
          <w:i w:val="false"/>
          <w:color w:val="000000"/>
          <w:sz w:val="28"/>
        </w:rPr>
        <w:t>
      жаттығу сабақтарына тасымалдау үшін көлік қызметімен қамтамасыз етеді.</w:t>
      </w:r>
    </w:p>
    <w:bookmarkEnd w:id="47"/>
    <w:bookmarkStart w:name="z59" w:id="48"/>
    <w:p>
      <w:pPr>
        <w:spacing w:after="0"/>
        <w:ind w:left="0"/>
        <w:jc w:val="both"/>
      </w:pPr>
      <w:r>
        <w:rPr>
          <w:rFonts w:ascii="Times New Roman"/>
          <w:b w:val="false"/>
          <w:i w:val="false"/>
          <w:color w:val="000000"/>
          <w:sz w:val="28"/>
        </w:rPr>
        <w:t>
      13. ОРММИК және СДБМИ-да дене тәрбиесі сабақтары оған бөлінген оқу сағаттары шеңберінде таңдалған спорт түрі бойынша оқу-жаттығу процесі нысанында өткізіледі және мемлекеттік үлгідегі білім туралы құжатта дене тәрбиесі пәні ретінде көрсетіледі.</w:t>
      </w:r>
    </w:p>
    <w:bookmarkEnd w:id="48"/>
    <w:bookmarkStart w:name="z60" w:id="49"/>
    <w:p>
      <w:pPr>
        <w:spacing w:after="0"/>
        <w:ind w:left="0"/>
        <w:jc w:val="both"/>
      </w:pPr>
      <w:r>
        <w:rPr>
          <w:rFonts w:ascii="Times New Roman"/>
          <w:b w:val="false"/>
          <w:i w:val="false"/>
          <w:color w:val="000000"/>
          <w:sz w:val="28"/>
        </w:rPr>
        <w:t xml:space="preserve">
      14. Спортшыларды тамақтандыруды және фармакологиялық қамтамасыз етуді ұйымдастыру "Оқу-жаттығу процесі мен спорттық іс-шаралар кезеңінде спортшыларды, оның ішінде барлық санаттағы әскери қызметшілерді және құқық қорғау және арнаулы мемлекеттік органдардың қызметкерлерін тамақтандыру және фармакологиялық қамтамасыз ету нормативтерінің әдістемесін бекіту туралы" Қазақстан Республикасы Мәдениет және спорт министрінің 2014 жылғы 22 қарашадағы № 107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10005 болып тіркелген) негізінде жүзеге асырылады.</w:t>
      </w:r>
    </w:p>
    <w:bookmarkEnd w:id="49"/>
    <w:bookmarkStart w:name="z61" w:id="50"/>
    <w:p>
      <w:pPr>
        <w:spacing w:after="0"/>
        <w:ind w:left="0"/>
        <w:jc w:val="left"/>
      </w:pPr>
      <w:r>
        <w:rPr>
          <w:rFonts w:ascii="Times New Roman"/>
          <w:b/>
          <w:i w:val="false"/>
          <w:color w:val="000000"/>
        </w:rPr>
        <w:t xml:space="preserve"> 4-тарау. Кадрлық қамтамасыз ету тәртібі</w:t>
      </w:r>
    </w:p>
    <w:bookmarkEnd w:id="50"/>
    <w:bookmarkStart w:name="z62" w:id="51"/>
    <w:p>
      <w:pPr>
        <w:spacing w:after="0"/>
        <w:ind w:left="0"/>
        <w:jc w:val="both"/>
      </w:pPr>
      <w:r>
        <w:rPr>
          <w:rFonts w:ascii="Times New Roman"/>
          <w:b w:val="false"/>
          <w:i w:val="false"/>
          <w:color w:val="000000"/>
          <w:sz w:val="28"/>
        </w:rPr>
        <w:t xml:space="preserve">
      15. ОРММИК және СДБМИ-де қызметкерлерді жасақтау тәртібі "Мемлекеттік білім беру ұйымдары қызметкерлерінің үлгі штаттарын бекіту туралы" Қазақстан Республикасы Оқу-ағарту министрінің м.а. 2023 жылғы 21 шілдедегі № 224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33166 болып тіркелген) және "Оқу-жаттығу процесі, спорттық резервті және жоғары дәрежедегі спортшыларды даярлау, допингке қарсы қызмет, ғылыми-әдістемелік, медициналық-биологиялық және фармакологиялық қамтамасыз ету жүзеге асырылатын ұйымдар және спортшыларды медициналық көмекпен қамтамасыз ететін ұйымдар үшін үлгілік штаттарды бекіту туралы" Қазақстан Республикасы Мәдениет және спорт министрінің 2017 жылғы 30 мамырдағы № 155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15301 болып тіркелген) сәйкес белгіленеді.</w:t>
      </w:r>
    </w:p>
    <w:bookmarkEnd w:id="51"/>
    <w:bookmarkStart w:name="z63" w:id="52"/>
    <w:p>
      <w:pPr>
        <w:spacing w:after="0"/>
        <w:ind w:left="0"/>
        <w:jc w:val="both"/>
      </w:pPr>
      <w:r>
        <w:rPr>
          <w:rFonts w:ascii="Times New Roman"/>
          <w:b w:val="false"/>
          <w:i w:val="false"/>
          <w:color w:val="000000"/>
          <w:sz w:val="28"/>
        </w:rPr>
        <w:t>
      16. Арнайы педагогикалық немесе тиісті бейіні бойынша кәсіптік білімі бар тұлғаларға педагогикалық қызметпен айналысуға рұқсат етіледі.</w:t>
      </w:r>
    </w:p>
    <w:bookmarkEnd w:id="52"/>
    <w:bookmarkStart w:name="z64" w:id="53"/>
    <w:p>
      <w:pPr>
        <w:spacing w:after="0"/>
        <w:ind w:left="0"/>
        <w:jc w:val="both"/>
      </w:pPr>
      <w:r>
        <w:rPr>
          <w:rFonts w:ascii="Times New Roman"/>
          <w:b w:val="false"/>
          <w:i w:val="false"/>
          <w:color w:val="000000"/>
          <w:sz w:val="28"/>
        </w:rPr>
        <w:t>
      Республикалық ОРММИК жаттықтырушы-оқытушылық қызметке бірінші санаттағы біліктіліктің жоғары деңгейінен төмен емес жаттықтырушы-оқытушылар жіберіледі. Облыстық, республикалық маңызы бар қалалардың, астананың ОРММИК және СДБМИ-на екінші санаттағы біліктіліктің жоғары деңгейінен төмен емес "Қазақстан Республикасының спорт шебері" спорттық атағы барлар.</w:t>
      </w:r>
    </w:p>
    <w:bookmarkEnd w:id="53"/>
    <w:bookmarkStart w:name="z65" w:id="54"/>
    <w:p>
      <w:pPr>
        <w:spacing w:after="0"/>
        <w:ind w:left="0"/>
        <w:jc w:val="both"/>
      </w:pPr>
      <w:r>
        <w:rPr>
          <w:rFonts w:ascii="Times New Roman"/>
          <w:b w:val="false"/>
          <w:i w:val="false"/>
          <w:color w:val="000000"/>
          <w:sz w:val="28"/>
        </w:rPr>
        <w:t>
      17. Басшы, басшының орынбасарлары, ОРММИК және СДБМИ әдіскерлері тиісті жоғары кәсіптік білімі және біліктілік санаты болған кезде жаттықтырушылық-оқытушылық жұмыс жүргізеді.</w:t>
      </w:r>
    </w:p>
    <w:bookmarkEnd w:id="54"/>
    <w:bookmarkStart w:name="z66" w:id="55"/>
    <w:p>
      <w:pPr>
        <w:spacing w:after="0"/>
        <w:ind w:left="0"/>
        <w:jc w:val="both"/>
      </w:pPr>
      <w:r>
        <w:rPr>
          <w:rFonts w:ascii="Times New Roman"/>
          <w:b w:val="false"/>
          <w:i w:val="false"/>
          <w:color w:val="000000"/>
          <w:sz w:val="28"/>
        </w:rPr>
        <w:t xml:space="preserve">
      18. ОРММИК және СДБМИ-де білім алушылардың үлгеріміне ағымдағы бақылау, аралық және қорытынды аттестаттау жүргізу Қазақстан Республикасы Білім және ғылым министрінің 2008 жылғы 18 наурыздағы № 125 бұйрығымен бекітілген (Нормативтік құқықтық актілерінің мемлекеттік тіркеу тізілімінде № 5191 болып тіркелген) Білім алушылардың үлгеріміне ағымдық бақылаудың, оларды аралық және қорытынды аттестаттау жүргізудің үлгі </w:t>
      </w:r>
      <w:r>
        <w:rPr>
          <w:rFonts w:ascii="Times New Roman"/>
          <w:b w:val="false"/>
          <w:i w:val="false"/>
          <w:color w:val="000000"/>
          <w:sz w:val="28"/>
        </w:rPr>
        <w:t>қағидасына</w:t>
      </w:r>
      <w:r>
        <w:rPr>
          <w:rFonts w:ascii="Times New Roman"/>
          <w:b w:val="false"/>
          <w:i w:val="false"/>
          <w:color w:val="000000"/>
          <w:sz w:val="28"/>
        </w:rPr>
        <w:t xml:space="preserve"> сәйкес жүзеге асырылады.</w:t>
      </w:r>
    </w:p>
    <w:bookmarkEnd w:id="55"/>
    <w:bookmarkStart w:name="z67" w:id="56"/>
    <w:p>
      <w:pPr>
        <w:spacing w:after="0"/>
        <w:ind w:left="0"/>
        <w:jc w:val="both"/>
      </w:pPr>
      <w:r>
        <w:rPr>
          <w:rFonts w:ascii="Times New Roman"/>
          <w:b w:val="false"/>
          <w:i w:val="false"/>
          <w:color w:val="000000"/>
          <w:sz w:val="28"/>
        </w:rPr>
        <w:t>
      19. ОРММИК және СДБМИ-де оқушылардың оқуы мен тәрбиесінің, оқытушылардың педагогикалық шеберлігінің сапасын арттыру және әдістемелік жұмыстарды жетілдіру мақсатында оқу-тәрбие және оқу-жаттығу процестеріне тікелей қатысатын педагогикалық және басқа қызметкерлерді біріктіретін және басқарудың алқалық органы болып табылатын педагогикалық кеңес құрылады.</w:t>
      </w:r>
    </w:p>
    <w:bookmarkEnd w:id="56"/>
    <w:bookmarkStart w:name="z68" w:id="57"/>
    <w:p>
      <w:pPr>
        <w:spacing w:after="0"/>
        <w:ind w:left="0"/>
        <w:jc w:val="both"/>
      </w:pPr>
      <w:r>
        <w:rPr>
          <w:rFonts w:ascii="Times New Roman"/>
          <w:b w:val="false"/>
          <w:i w:val="false"/>
          <w:color w:val="000000"/>
          <w:sz w:val="28"/>
        </w:rPr>
        <w:t>
      20. ОРММИК және СДБМИ-де оқу-тәрбие және оқу-жаттығу процесі, білім алушыларды даярлауды жеке жоспарлау, спорттық жарыстарға қатысу мәселелерін қарайтын консультативтік-кеңесші орган болып табылатын, сондай-ақ жаттықтырушы-оқытушылардың жаттығу процесінің әдістемесін жетілдіру, кейіннен оларды талқылай және тәжірибе алмаса отырып, ашық жаттығу сабақтарын өткізу жөніндегі хабарламалары мен баяндамаларын тыңдайтын жаттықтырушылар кеңесі құрылады.</w:t>
      </w:r>
    </w:p>
    <w:bookmarkEnd w:id="57"/>
    <w:bookmarkStart w:name="z69" w:id="58"/>
    <w:p>
      <w:pPr>
        <w:spacing w:after="0"/>
        <w:ind w:left="0"/>
        <w:jc w:val="both"/>
      </w:pPr>
      <w:r>
        <w:rPr>
          <w:rFonts w:ascii="Times New Roman"/>
          <w:b w:val="false"/>
          <w:i w:val="false"/>
          <w:color w:val="000000"/>
          <w:sz w:val="28"/>
        </w:rPr>
        <w:t>
      21. ОРММИК және СДБМИ-дегі сабақ кестесін, оның басшысы немесе оны алмастыратын тұлға бекітеді.</w:t>
      </w:r>
    </w:p>
    <w:bookmarkEnd w:id="58"/>
    <w:bookmarkStart w:name="z70" w:id="59"/>
    <w:p>
      <w:pPr>
        <w:spacing w:after="0"/>
        <w:ind w:left="0"/>
        <w:jc w:val="both"/>
      </w:pPr>
      <w:r>
        <w:rPr>
          <w:rFonts w:ascii="Times New Roman"/>
          <w:b w:val="false"/>
          <w:i w:val="false"/>
          <w:color w:val="000000"/>
          <w:sz w:val="28"/>
        </w:rPr>
        <w:t>
      Сабақ кестесінде күнделікті оқу сабақтарының саны, ұзақтығы және реттілігі көрсетіледі.</w:t>
      </w:r>
    </w:p>
    <w:bookmarkEnd w:id="59"/>
    <w:bookmarkStart w:name="z71" w:id="60"/>
    <w:p>
      <w:pPr>
        <w:spacing w:after="0"/>
        <w:ind w:left="0"/>
        <w:jc w:val="both"/>
      </w:pPr>
      <w:r>
        <w:rPr>
          <w:rFonts w:ascii="Times New Roman"/>
          <w:b w:val="false"/>
          <w:i w:val="false"/>
          <w:color w:val="000000"/>
          <w:sz w:val="28"/>
        </w:rPr>
        <w:t xml:space="preserve">
       ОРММИК және СДБМИ-дегі сабақ кестесі оқушылардың тамақтануы мен белсенді демалуы үшін жеткілікті ұзақтықты үзілістерді қарастырады. </w:t>
      </w:r>
    </w:p>
    <w:bookmarkEnd w:id="60"/>
    <w:bookmarkStart w:name="z72" w:id="61"/>
    <w:p>
      <w:pPr>
        <w:spacing w:after="0"/>
        <w:ind w:left="0"/>
        <w:jc w:val="both"/>
      </w:pPr>
      <w:r>
        <w:rPr>
          <w:rFonts w:ascii="Times New Roman"/>
          <w:b w:val="false"/>
          <w:i w:val="false"/>
          <w:color w:val="000000"/>
          <w:sz w:val="28"/>
        </w:rPr>
        <w:t xml:space="preserve">
      22. ОРММИК және СДБМИ-де оқушыларға академиялық демалыс беру "Білім туралы" Қазақстан Республикасы Заңының </w:t>
      </w:r>
      <w:r>
        <w:rPr>
          <w:rFonts w:ascii="Times New Roman"/>
          <w:b w:val="false"/>
          <w:i w:val="false"/>
          <w:color w:val="000000"/>
          <w:sz w:val="28"/>
        </w:rPr>
        <w:t>47-бабы</w:t>
      </w:r>
      <w:r>
        <w:rPr>
          <w:rFonts w:ascii="Times New Roman"/>
          <w:b w:val="false"/>
          <w:i w:val="false"/>
          <w:color w:val="000000"/>
          <w:sz w:val="28"/>
        </w:rPr>
        <w:t xml:space="preserve"> 5) тармақшасына сәйкес жүзеге асырылады.</w:t>
      </w:r>
    </w:p>
    <w:bookmarkEnd w:id="61"/>
    <w:bookmarkStart w:name="z73" w:id="62"/>
    <w:p>
      <w:pPr>
        <w:spacing w:after="0"/>
        <w:ind w:left="0"/>
        <w:jc w:val="both"/>
      </w:pPr>
      <w:r>
        <w:rPr>
          <w:rFonts w:ascii="Times New Roman"/>
          <w:b w:val="false"/>
          <w:i w:val="false"/>
          <w:color w:val="000000"/>
          <w:sz w:val="28"/>
        </w:rPr>
        <w:t>
      23. Медициналық қызметкер оқушылардың денсаулығын сақтау және нығайту, санитарлық-гигиеналық талаптарды сақтау, алдын алу іс-шараларын жүргізуді қамтамасыз етеді, сондай-ақ, оқушылардың тәулік бойы тұратынын ескере отырып, гигиеналық тұрғыдан негізделген жұмыс тәртібін ұйымдастырады.</w:t>
      </w:r>
    </w:p>
    <w:bookmarkEnd w:id="62"/>
    <w:bookmarkStart w:name="z74" w:id="63"/>
    <w:p>
      <w:pPr>
        <w:spacing w:after="0"/>
        <w:ind w:left="0"/>
        <w:jc w:val="both"/>
      </w:pPr>
      <w:r>
        <w:rPr>
          <w:rFonts w:ascii="Times New Roman"/>
          <w:b w:val="false"/>
          <w:i w:val="false"/>
          <w:color w:val="000000"/>
          <w:sz w:val="28"/>
        </w:rPr>
        <w:t>
      24. Медициналық қамтамасыз ету, функционалды диагностика және қалпына келтіру іс-шараларын өткізу үшін ОРММИК және СДБМИ медициналық бөлімшемен (кабинетпен), қажетті ғимаратпен және құрал-жабдықпен қамтамасыз етіледі.</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Олимпиадалық резервтің</w:t>
            </w:r>
            <w:r>
              <w:br/>
            </w:r>
            <w:r>
              <w:rPr>
                <w:rFonts w:ascii="Times New Roman"/>
                <w:b w:val="false"/>
                <w:i w:val="false"/>
                <w:color w:val="000000"/>
                <w:sz w:val="20"/>
              </w:rPr>
              <w:t>республикалық,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w:t>
            </w:r>
            <w:r>
              <w:br/>
            </w:r>
            <w:r>
              <w:rPr>
                <w:rFonts w:ascii="Times New Roman"/>
                <w:b w:val="false"/>
                <w:i w:val="false"/>
                <w:color w:val="000000"/>
                <w:sz w:val="20"/>
              </w:rPr>
              <w:t>мамандандырылған мектеп-интернат-колледждері және</w:t>
            </w:r>
            <w:r>
              <w:br/>
            </w:r>
            <w:r>
              <w:rPr>
                <w:rFonts w:ascii="Times New Roman"/>
                <w:b w:val="false"/>
                <w:i w:val="false"/>
                <w:color w:val="000000"/>
                <w:sz w:val="20"/>
              </w:rPr>
              <w:t>спорттағы дарынды балаларға</w:t>
            </w:r>
            <w:r>
              <w:br/>
            </w:r>
            <w:r>
              <w:rPr>
                <w:rFonts w:ascii="Times New Roman"/>
                <w:b w:val="false"/>
                <w:i w:val="false"/>
                <w:color w:val="000000"/>
                <w:sz w:val="20"/>
              </w:rPr>
              <w:t>арналған облыстық,</w:t>
            </w:r>
            <w:r>
              <w:br/>
            </w:r>
            <w:r>
              <w:rPr>
                <w:rFonts w:ascii="Times New Roman"/>
                <w:b w:val="false"/>
                <w:i w:val="false"/>
                <w:color w:val="000000"/>
                <w:sz w:val="20"/>
              </w:rPr>
              <w:t>республикалық маңызы бар</w:t>
            </w:r>
            <w:r>
              <w:br/>
            </w:r>
            <w:r>
              <w:rPr>
                <w:rFonts w:ascii="Times New Roman"/>
                <w:b w:val="false"/>
                <w:i w:val="false"/>
                <w:color w:val="000000"/>
                <w:sz w:val="20"/>
              </w:rPr>
              <w:t>қалалардың, астананың мектеп-интернаттары қызметінің</w:t>
            </w:r>
            <w:r>
              <w:br/>
            </w:r>
            <w:r>
              <w:rPr>
                <w:rFonts w:ascii="Times New Roman"/>
                <w:b w:val="false"/>
                <w:i w:val="false"/>
                <w:color w:val="000000"/>
                <w:sz w:val="20"/>
              </w:rPr>
              <w:t>қағидаларына қосымша</w:t>
            </w:r>
          </w:p>
        </w:tc>
      </w:tr>
    </w:tbl>
    <w:bookmarkStart w:name="z76" w:id="64"/>
    <w:p>
      <w:pPr>
        <w:spacing w:after="0"/>
        <w:ind w:left="0"/>
        <w:jc w:val="left"/>
      </w:pPr>
      <w:r>
        <w:rPr>
          <w:rFonts w:ascii="Times New Roman"/>
          <w:b/>
          <w:i w:val="false"/>
          <w:color w:val="000000"/>
        </w:rPr>
        <w:t xml:space="preserve"> Оқу-жаттығу жұмысының режимі және топтардың толымдылығы (оқыту кезеңдері бойынша)</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топтар (оқу кезеңдері бойынша)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кезеңдері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аптасына сағат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топтардағы (оқу кезеңдері бойынша) адам саны (ең аз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топ</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бойы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5"/>
          <w:p>
            <w:pPr>
              <w:spacing w:after="20"/>
              <w:ind w:left="20"/>
              <w:jc w:val="both"/>
            </w:pPr>
            <w:r>
              <w:rPr>
                <w:rFonts w:ascii="Times New Roman"/>
                <w:b w:val="false"/>
                <w:i w:val="false"/>
                <w:color w:val="000000"/>
                <w:sz w:val="20"/>
              </w:rPr>
              <w:t>
32 сағат</w:t>
            </w:r>
          </w:p>
          <w:bookmarkEnd w:id="65"/>
          <w:p>
            <w:pPr>
              <w:spacing w:after="20"/>
              <w:ind w:left="20"/>
              <w:jc w:val="both"/>
            </w:pPr>
            <w:r>
              <w:rPr>
                <w:rFonts w:ascii="Times New Roman"/>
                <w:b w:val="false"/>
                <w:i w:val="false"/>
                <w:color w:val="000000"/>
                <w:sz w:val="20"/>
              </w:rPr>
              <w:t>
</w:t>
            </w:r>
            <w:r>
              <w:rPr>
                <w:rFonts w:ascii="Times New Roman"/>
                <w:b w:val="false"/>
                <w:i w:val="false"/>
                <w:color w:val="000000"/>
                <w:sz w:val="20"/>
              </w:rPr>
              <w:t>36 сағат</w:t>
            </w:r>
          </w:p>
          <w:p>
            <w:pPr>
              <w:spacing w:after="20"/>
              <w:ind w:left="20"/>
              <w:jc w:val="both"/>
            </w:pPr>
            <w:r>
              <w:rPr>
                <w:rFonts w:ascii="Times New Roman"/>
                <w:b w:val="false"/>
                <w:i w:val="false"/>
                <w:color w:val="000000"/>
                <w:sz w:val="20"/>
              </w:rPr>
              <w:t>
(топ құрамында Қазақстан Республикасы құрама командасының мүшесі болған жағдайда)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оқу жылы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жылдан астам оқу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оқу жылы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оқу жылынан астам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сағат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79" w:id="66"/>
    <w:p>
      <w:pPr>
        <w:spacing w:after="0"/>
        <w:ind w:left="0"/>
        <w:jc w:val="both"/>
      </w:pPr>
      <w:r>
        <w:rPr>
          <w:rFonts w:ascii="Times New Roman"/>
          <w:b w:val="false"/>
          <w:i w:val="false"/>
          <w:color w:val="000000"/>
          <w:sz w:val="28"/>
        </w:rPr>
        <w:t>
      Ескертпе:</w:t>
      </w:r>
    </w:p>
    <w:bookmarkEnd w:id="66"/>
    <w:bookmarkStart w:name="z80" w:id="67"/>
    <w:p>
      <w:pPr>
        <w:spacing w:after="0"/>
        <w:ind w:left="0"/>
        <w:jc w:val="both"/>
      </w:pPr>
      <w:r>
        <w:rPr>
          <w:rFonts w:ascii="Times New Roman"/>
          <w:b w:val="false"/>
          <w:i w:val="false"/>
          <w:color w:val="000000"/>
          <w:sz w:val="28"/>
        </w:rPr>
        <w:t>
      1. Бірінші, екінші, үшінші, төртінші және бесінші топтарға жататын спорт түрлері бойынша топтардағы адам саны:</w:t>
      </w:r>
    </w:p>
    <w:bookmarkEnd w:id="67"/>
    <w:bookmarkStart w:name="z81" w:id="68"/>
    <w:p>
      <w:pPr>
        <w:spacing w:after="0"/>
        <w:ind w:left="0"/>
        <w:jc w:val="both"/>
      </w:pPr>
      <w:r>
        <w:rPr>
          <w:rFonts w:ascii="Times New Roman"/>
          <w:b w:val="false"/>
          <w:i w:val="false"/>
          <w:color w:val="000000"/>
          <w:sz w:val="28"/>
        </w:rPr>
        <w:t>
      1) бірінші топ: биатлон, спорттық гимнастика, көркем гимнастика, тау шаңғысы спорты, шаңғы қоссайысы, шаңғы жарысы, коньки тебу спорты, шорт-трек, жеңіл атлетикалық көпсайыс, сырықпен лақтыру және секіру, желкенді спорт, суға секіру, батутта секіру, шаңғымен секіру, жүзу, әртістік (синхронды) жүзу, өрмелеу, садақ ату, оқ ату, стендтік ату, қазіргі бессайыс (биатл, триатл), мәнерлеп сырғанау, фристайл, семсерлесу, велоспорт (трек, тас жол, маутинбайк), триатлон, үстел теннисі;</w:t>
      </w:r>
    </w:p>
    <w:bookmarkEnd w:id="68"/>
    <w:bookmarkStart w:name="z82" w:id="69"/>
    <w:p>
      <w:pPr>
        <w:spacing w:after="0"/>
        <w:ind w:left="0"/>
        <w:jc w:val="both"/>
      </w:pPr>
      <w:r>
        <w:rPr>
          <w:rFonts w:ascii="Times New Roman"/>
          <w:b w:val="false"/>
          <w:i w:val="false"/>
          <w:color w:val="000000"/>
          <w:sz w:val="28"/>
        </w:rPr>
        <w:t>
      2) екінші топ: олимпиадалық ойын спорты;</w:t>
      </w:r>
    </w:p>
    <w:bookmarkEnd w:id="69"/>
    <w:bookmarkStart w:name="z83" w:id="70"/>
    <w:p>
      <w:pPr>
        <w:spacing w:after="0"/>
        <w:ind w:left="0"/>
        <w:jc w:val="both"/>
      </w:pPr>
      <w:r>
        <w:rPr>
          <w:rFonts w:ascii="Times New Roman"/>
          <w:b w:val="false"/>
          <w:i w:val="false"/>
          <w:color w:val="000000"/>
          <w:sz w:val="28"/>
        </w:rPr>
        <w:t>
      3) үшінші топ: барлық басқа олимпиадалық спорт түрлері;</w:t>
      </w:r>
    </w:p>
    <w:bookmarkEnd w:id="70"/>
    <w:bookmarkStart w:name="z84" w:id="71"/>
    <w:p>
      <w:pPr>
        <w:spacing w:after="0"/>
        <w:ind w:left="0"/>
        <w:jc w:val="both"/>
      </w:pPr>
      <w:r>
        <w:rPr>
          <w:rFonts w:ascii="Times New Roman"/>
          <w:b w:val="false"/>
          <w:i w:val="false"/>
          <w:color w:val="000000"/>
          <w:sz w:val="28"/>
        </w:rPr>
        <w:t>
      4) төртінші топ: слалом есу, байдарка мен каноэде есу, академиялық есу, жағажай волейболы;</w:t>
      </w:r>
    </w:p>
    <w:bookmarkEnd w:id="71"/>
    <w:bookmarkStart w:name="z85" w:id="72"/>
    <w:p>
      <w:pPr>
        <w:spacing w:after="0"/>
        <w:ind w:left="0"/>
        <w:jc w:val="both"/>
      </w:pPr>
      <w:r>
        <w:rPr>
          <w:rFonts w:ascii="Times New Roman"/>
          <w:b w:val="false"/>
          <w:i w:val="false"/>
          <w:color w:val="000000"/>
          <w:sz w:val="28"/>
        </w:rPr>
        <w:t>
      5) бесінші топ: теннис.</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