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8303" w14:textId="b0a8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қаражатын жұмсау қағидаларын бекіту туралы" Қазақстан Республикасы Мәдениет және спорт министрінің 2020 жылғы 24 сәуірдегі № 100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2025 жылғы 10 маусымдағы № 84 бұйрығы. Қазақстан Республикасының Әділет министрлігінде 2025 жылғы 17 маусымда № 36284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16.06.2025 ж.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қаражатын жұмсау қағидаларын бекіту туралы" Қазақстан Республикасы Мәдениет және спорт министрінің 2020 жылғы 24 сәуірдегі № 100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20488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9" w:id="3"/>
    <w:p>
      <w:pPr>
        <w:spacing w:after="0"/>
        <w:ind w:left="0"/>
        <w:jc w:val="both"/>
      </w:pPr>
      <w:r>
        <w:rPr>
          <w:rFonts w:ascii="Times New Roman"/>
          <w:b w:val="false"/>
          <w:i w:val="false"/>
          <w:color w:val="000000"/>
          <w:sz w:val="28"/>
        </w:rPr>
        <w:t>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жұмсау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Қоса беріліп отырған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ақшаны жұмсау қағидалары бекітілсін.";</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қаражатын жұмсау </w:t>
      </w:r>
      <w:r>
        <w:rPr>
          <w:rFonts w:ascii="Times New Roman"/>
          <w:b w:val="false"/>
          <w:i w:val="false"/>
          <w:color w:val="000000"/>
          <w:sz w:val="28"/>
        </w:rPr>
        <w:t>қағидаларында: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жұмсау қағидалары";</w:t>
      </w:r>
    </w:p>
    <w:bookmarkEnd w:id="6"/>
    <w:bookmarkStart w:name="z15" w:id="7"/>
    <w:p>
      <w:pPr>
        <w:spacing w:after="0"/>
        <w:ind w:left="0"/>
        <w:jc w:val="both"/>
      </w:pPr>
      <w:r>
        <w:rPr>
          <w:rFonts w:ascii="Times New Roman"/>
          <w:b w:val="false"/>
          <w:i w:val="false"/>
          <w:color w:val="000000"/>
          <w:sz w:val="28"/>
        </w:rPr>
        <w:t xml:space="preserve">
      көрсетілген бұйрықпен бекітілген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қаражатын жұмсау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6" w:id="8"/>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8"/>
    <w:bookmarkStart w:name="z17"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8" w:id="10"/>
    <w:p>
      <w:pPr>
        <w:spacing w:after="0"/>
        <w:ind w:left="0"/>
        <w:jc w:val="both"/>
      </w:pPr>
      <w:r>
        <w:rPr>
          <w:rFonts w:ascii="Times New Roman"/>
          <w:b w:val="false"/>
          <w:i w:val="false"/>
          <w:color w:val="000000"/>
          <w:sz w:val="28"/>
        </w:rPr>
        <w:t>
      2) осы бұйрықты күшіне енгеннен кейін Қазақстан Республикасы Туризм және спорт министрлігінің интернет-ресурсында орналастыруды;</w:t>
      </w:r>
    </w:p>
    <w:bookmarkEnd w:id="10"/>
    <w:bookmarkStart w:name="z19" w:id="11"/>
    <w:p>
      <w:pPr>
        <w:spacing w:after="0"/>
        <w:ind w:left="0"/>
        <w:jc w:val="both"/>
      </w:pPr>
      <w:r>
        <w:rPr>
          <w:rFonts w:ascii="Times New Roman"/>
          <w:b w:val="false"/>
          <w:i w:val="false"/>
          <w:color w:val="000000"/>
          <w:sz w:val="28"/>
        </w:rPr>
        <w:t>
      3) осы бұйрықта көзделген іс-шаралар орындалғаннан кейін он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11"/>
    <w:bookmarkStart w:name="z20"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12"/>
    <w:bookmarkStart w:name="z21" w:id="13"/>
    <w:p>
      <w:pPr>
        <w:spacing w:after="0"/>
        <w:ind w:left="0"/>
        <w:jc w:val="both"/>
      </w:pPr>
      <w:r>
        <w:rPr>
          <w:rFonts w:ascii="Times New Roman"/>
          <w:b w:val="false"/>
          <w:i w:val="false"/>
          <w:color w:val="000000"/>
          <w:sz w:val="28"/>
        </w:rPr>
        <w:t>
      4. Осы бұйрық 2025 жылғы 16 маусымнан бастап қолданысқа енгізіледі және ресми жариялануы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10 маусымдағы</w:t>
            </w:r>
            <w:r>
              <w:br/>
            </w:r>
            <w:r>
              <w:rPr>
                <w:rFonts w:ascii="Times New Roman"/>
                <w:b w:val="false"/>
                <w:i w:val="false"/>
                <w:color w:val="000000"/>
                <w:sz w:val="20"/>
              </w:rPr>
              <w:t>№ 84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100 бұйрығымен</w:t>
            </w:r>
            <w:r>
              <w:br/>
            </w:r>
            <w:r>
              <w:rPr>
                <w:rFonts w:ascii="Times New Roman"/>
                <w:b w:val="false"/>
                <w:i w:val="false"/>
                <w:color w:val="000000"/>
                <w:sz w:val="20"/>
              </w:rPr>
              <w:t>бекітілген</w:t>
            </w:r>
          </w:p>
        </w:tc>
      </w:tr>
    </w:tbl>
    <w:bookmarkStart w:name="z24" w:id="14"/>
    <w:p>
      <w:pPr>
        <w:spacing w:after="0"/>
        <w:ind w:left="0"/>
        <w:jc w:val="left"/>
      </w:pPr>
      <w:r>
        <w:rPr>
          <w:rFonts w:ascii="Times New Roman"/>
          <w:b/>
          <w:i w:val="false"/>
          <w:color w:val="000000"/>
        </w:rPr>
        <w:t xml:space="preserve">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жұмсау қағидалары</w:t>
      </w:r>
    </w:p>
    <w:bookmarkEnd w:id="14"/>
    <w:bookmarkStart w:name="z25" w:id="15"/>
    <w:p>
      <w:pPr>
        <w:spacing w:after="0"/>
        <w:ind w:left="0"/>
        <w:jc w:val="left"/>
      </w:pPr>
      <w:r>
        <w:rPr>
          <w:rFonts w:ascii="Times New Roman"/>
          <w:b/>
          <w:i w:val="false"/>
          <w:color w:val="000000"/>
        </w:rPr>
        <w:t xml:space="preserve"> 1-тарау. Жалпы ережелер</w:t>
      </w:r>
    </w:p>
    <w:bookmarkEnd w:id="15"/>
    <w:bookmarkStart w:name="z26" w:id="16"/>
    <w:p>
      <w:pPr>
        <w:spacing w:after="0"/>
        <w:ind w:left="0"/>
        <w:jc w:val="both"/>
      </w:pPr>
      <w:r>
        <w:rPr>
          <w:rFonts w:ascii="Times New Roman"/>
          <w:b w:val="false"/>
          <w:i w:val="false"/>
          <w:color w:val="000000"/>
          <w:sz w:val="28"/>
        </w:rPr>
        <w:t xml:space="preserve">
      1. Осы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жұмсау қағидалары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спорттық іс-шараларға, оның ішінде республикалық және жергілікті бюджеттерден қаржыландырылатын дене шынықтыру-спорт ұйымдары (бұдан әрі – ұйым) үшін оқу-жаттығу жиындарына (бұдан әрі – спорттық іс-шаралар) бөлінетін ақша қаражатын жұмсау тәртібін айқындайды.</w:t>
      </w:r>
    </w:p>
    <w:bookmarkEnd w:id="16"/>
    <w:bookmarkStart w:name="z27" w:id="17"/>
    <w:p>
      <w:pPr>
        <w:spacing w:after="0"/>
        <w:ind w:left="0"/>
        <w:jc w:val="left"/>
      </w:pPr>
      <w:r>
        <w:rPr>
          <w:rFonts w:ascii="Times New Roman"/>
          <w:b/>
          <w:i w:val="false"/>
          <w:color w:val="000000"/>
        </w:rPr>
        <w:t xml:space="preserve"> 2-тарау.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жұмсау тәртібі</w:t>
      </w:r>
    </w:p>
    <w:bookmarkEnd w:id="17"/>
    <w:bookmarkStart w:name="z28" w:id="18"/>
    <w:p>
      <w:pPr>
        <w:spacing w:after="0"/>
        <w:ind w:left="0"/>
        <w:jc w:val="both"/>
      </w:pPr>
      <w:r>
        <w:rPr>
          <w:rFonts w:ascii="Times New Roman"/>
          <w:b w:val="false"/>
          <w:i w:val="false"/>
          <w:color w:val="000000"/>
          <w:sz w:val="28"/>
        </w:rPr>
        <w:t>
      2. Спорттық іс-шараларды қаржыландыру тиісті жылдарға арналған республикалық және жергілікті бюджеттердің қаражаты (бұдан әрі – қаражат) есебінен жүзеге асырылады.</w:t>
      </w:r>
    </w:p>
    <w:bookmarkEnd w:id="18"/>
    <w:bookmarkStart w:name="z29" w:id="19"/>
    <w:p>
      <w:pPr>
        <w:spacing w:after="0"/>
        <w:ind w:left="0"/>
        <w:jc w:val="both"/>
      </w:pPr>
      <w:r>
        <w:rPr>
          <w:rFonts w:ascii="Times New Roman"/>
          <w:b w:val="false"/>
          <w:i w:val="false"/>
          <w:color w:val="000000"/>
          <w:sz w:val="28"/>
        </w:rPr>
        <w:t>
      3. Дене шынықтыру-сауықтыру және спорт ғимараттарында өткізілетін спорттық іс-шараларға қатысу және спорттық іс-шараларды өткізу үшін ақша жұмсауға негіз болып табылады:</w:t>
      </w:r>
    </w:p>
    <w:bookmarkEnd w:id="19"/>
    <w:bookmarkStart w:name="z30" w:id="20"/>
    <w:p>
      <w:pPr>
        <w:spacing w:after="0"/>
        <w:ind w:left="0"/>
        <w:jc w:val="both"/>
      </w:pPr>
      <w:r>
        <w:rPr>
          <w:rFonts w:ascii="Times New Roman"/>
          <w:b w:val="false"/>
          <w:i w:val="false"/>
          <w:color w:val="000000"/>
          <w:sz w:val="28"/>
        </w:rPr>
        <w:t>
      1) спорттық-бұқаралық іс-шаралар күнтізбесі, қаржылық күнтізбе және ұйымның ағымдағы қаржы жылына арналған қаржыландыру жоспары;</w:t>
      </w:r>
    </w:p>
    <w:bookmarkEnd w:id="20"/>
    <w:bookmarkStart w:name="z31" w:id="21"/>
    <w:p>
      <w:pPr>
        <w:spacing w:after="0"/>
        <w:ind w:left="0"/>
        <w:jc w:val="both"/>
      </w:pPr>
      <w:r>
        <w:rPr>
          <w:rFonts w:ascii="Times New Roman"/>
          <w:b w:val="false"/>
          <w:i w:val="false"/>
          <w:color w:val="000000"/>
          <w:sz w:val="28"/>
        </w:rPr>
        <w:t>
      2) спорттық іс-шараға қатысу туралы немесе спорттық іс-шараны өткізу туралы бұйрық және осы іс-шараға бекітілген шығыстар сметасы.</w:t>
      </w:r>
    </w:p>
    <w:bookmarkEnd w:id="21"/>
    <w:bookmarkStart w:name="z32" w:id="22"/>
    <w:p>
      <w:pPr>
        <w:spacing w:after="0"/>
        <w:ind w:left="0"/>
        <w:jc w:val="both"/>
      </w:pPr>
      <w:r>
        <w:rPr>
          <w:rFonts w:ascii="Times New Roman"/>
          <w:b w:val="false"/>
          <w:i w:val="false"/>
          <w:color w:val="000000"/>
          <w:sz w:val="28"/>
        </w:rPr>
        <w:t xml:space="preserve">
      4. Дене шынықтыру-спорт ұйымдары спорттық іс-шараларға қатысуға, спорттық іс-шараларды ұйымдастыруға және өткізуге ақша жұмсауды Қазақстан Республикасы Мәдениет және спорт министрінің 2015 жылғы 14 мамырдағы № 179 бұйрығымен бекітілген (Нормативтік құқықтық актілерді мемлекеттік тіркеу тізілімінде № 11437 болып тіркелген) Жарыстар түрлерінің, оқу-жаттығу жиындарының тізбесі және олардың сыныптамасының </w:t>
      </w:r>
      <w:r>
        <w:rPr>
          <w:rFonts w:ascii="Times New Roman"/>
          <w:b w:val="false"/>
          <w:i w:val="false"/>
          <w:color w:val="000000"/>
          <w:sz w:val="28"/>
        </w:rPr>
        <w:t>тізімі</w:t>
      </w:r>
      <w:r>
        <w:rPr>
          <w:rFonts w:ascii="Times New Roman"/>
          <w:b w:val="false"/>
          <w:i w:val="false"/>
          <w:color w:val="000000"/>
          <w:sz w:val="28"/>
        </w:rPr>
        <w:t xml:space="preserve"> бойынша жүзеге асырады, оның ішінде:</w:t>
      </w:r>
    </w:p>
    <w:bookmarkEnd w:id="22"/>
    <w:bookmarkStart w:name="z33" w:id="23"/>
    <w:p>
      <w:pPr>
        <w:spacing w:after="0"/>
        <w:ind w:left="0"/>
        <w:jc w:val="both"/>
      </w:pPr>
      <w:r>
        <w:rPr>
          <w:rFonts w:ascii="Times New Roman"/>
          <w:b w:val="false"/>
          <w:i w:val="false"/>
          <w:color w:val="000000"/>
          <w:sz w:val="28"/>
        </w:rPr>
        <w:t xml:space="preserve">
      спортшылардың тамақтануы Қазақстан Республикасы Мәдениет және спорт министрінің 2014 жылғы 22 қарашадағы № 107 бұйрығымен (Нормативтік құқықтық актілерді мемлекеттік тіркеу тізілімінде № 10005 болып тіркелген) (бұдан әрі - № 107 бұйрық) бекітілген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w:t>
      </w:r>
      <w:r>
        <w:rPr>
          <w:rFonts w:ascii="Times New Roman"/>
          <w:b w:val="false"/>
          <w:i w:val="false"/>
          <w:color w:val="000000"/>
          <w:sz w:val="28"/>
        </w:rPr>
        <w:t>әдістемесі</w:t>
      </w:r>
      <w:r>
        <w:rPr>
          <w:rFonts w:ascii="Times New Roman"/>
          <w:b w:val="false"/>
          <w:i w:val="false"/>
          <w:color w:val="000000"/>
          <w:sz w:val="28"/>
        </w:rPr>
        <w:t xml:space="preserve"> негізінде айқындалады;</w:t>
      </w:r>
    </w:p>
    <w:bookmarkEnd w:id="23"/>
    <w:bookmarkStart w:name="z34" w:id="24"/>
    <w:p>
      <w:pPr>
        <w:spacing w:after="0"/>
        <w:ind w:left="0"/>
        <w:jc w:val="both"/>
      </w:pPr>
      <w:r>
        <w:rPr>
          <w:rFonts w:ascii="Times New Roman"/>
          <w:b w:val="false"/>
          <w:i w:val="false"/>
          <w:color w:val="000000"/>
          <w:sz w:val="28"/>
        </w:rPr>
        <w:t>
      медициналық қамтамасыз ету және медициналық көмек көрсету;</w:t>
      </w:r>
    </w:p>
    <w:bookmarkEnd w:id="24"/>
    <w:bookmarkStart w:name="z35" w:id="25"/>
    <w:p>
      <w:pPr>
        <w:spacing w:after="0"/>
        <w:ind w:left="0"/>
        <w:jc w:val="both"/>
      </w:pPr>
      <w:r>
        <w:rPr>
          <w:rFonts w:ascii="Times New Roman"/>
          <w:b w:val="false"/>
          <w:i w:val="false"/>
          <w:color w:val="000000"/>
          <w:sz w:val="28"/>
        </w:rPr>
        <w:t>
      № 107 бұйрыққа сәйкес фармакологиялық қамтамасыз ету;</w:t>
      </w:r>
    </w:p>
    <w:bookmarkEnd w:id="25"/>
    <w:bookmarkStart w:name="z36" w:id="26"/>
    <w:p>
      <w:pPr>
        <w:spacing w:after="0"/>
        <w:ind w:left="0"/>
        <w:jc w:val="both"/>
      </w:pPr>
      <w:r>
        <w:rPr>
          <w:rFonts w:ascii="Times New Roman"/>
          <w:b w:val="false"/>
          <w:i w:val="false"/>
          <w:color w:val="000000"/>
          <w:sz w:val="28"/>
        </w:rPr>
        <w:t>
      спорттық мүкәммал, спорттық жабдықтар және спорттық жарақтар сатып алу;</w:t>
      </w:r>
    </w:p>
    <w:bookmarkEnd w:id="26"/>
    <w:bookmarkStart w:name="z37" w:id="27"/>
    <w:p>
      <w:pPr>
        <w:spacing w:after="0"/>
        <w:ind w:left="0"/>
        <w:jc w:val="both"/>
      </w:pPr>
      <w:r>
        <w:rPr>
          <w:rFonts w:ascii="Times New Roman"/>
          <w:b w:val="false"/>
          <w:i w:val="false"/>
          <w:color w:val="000000"/>
          <w:sz w:val="28"/>
        </w:rPr>
        <w:t>
      тұрғын үй-жайларды жалдау, спорттық іс-шаралар өткізілетін жерге дейін және кері жол жүру, бастапқы (нысаналы) жарналарға ақы төлеу. Спорттық іс-шараны және оқу-жаттығу жиыны өткізу кезінде қатысушылардың нақты тұратын жері бойынша тұру және тамақтану үшін ақы төлеуге жол беріледі;</w:t>
      </w:r>
    </w:p>
    <w:bookmarkEnd w:id="27"/>
    <w:bookmarkStart w:name="z38" w:id="28"/>
    <w:p>
      <w:pPr>
        <w:spacing w:after="0"/>
        <w:ind w:left="0"/>
        <w:jc w:val="both"/>
      </w:pPr>
      <w:r>
        <w:rPr>
          <w:rFonts w:ascii="Times New Roman"/>
          <w:b w:val="false"/>
          <w:i w:val="false"/>
          <w:color w:val="000000"/>
          <w:sz w:val="28"/>
        </w:rPr>
        <w:t>
      барлық қатысушылардың жолда болған уақыты үшін тәуліктік ақы, сондай-ақ спортшылардан басқа, қатысушылардың спорттық іс-шараларында болған уақыты үшін тәуліктік ақы төлеу;</w:t>
      </w:r>
    </w:p>
    <w:bookmarkEnd w:id="28"/>
    <w:bookmarkStart w:name="z39" w:id="29"/>
    <w:p>
      <w:pPr>
        <w:spacing w:after="0"/>
        <w:ind w:left="0"/>
        <w:jc w:val="both"/>
      </w:pPr>
      <w:r>
        <w:rPr>
          <w:rFonts w:ascii="Times New Roman"/>
          <w:b w:val="false"/>
          <w:i w:val="false"/>
          <w:color w:val="000000"/>
          <w:sz w:val="28"/>
        </w:rPr>
        <w:t>
      жанар-жағар май сатып алу;</w:t>
      </w:r>
    </w:p>
    <w:bookmarkEnd w:id="29"/>
    <w:bookmarkStart w:name="z40" w:id="30"/>
    <w:p>
      <w:pPr>
        <w:spacing w:after="0"/>
        <w:ind w:left="0"/>
        <w:jc w:val="both"/>
      </w:pPr>
      <w:r>
        <w:rPr>
          <w:rFonts w:ascii="Times New Roman"/>
          <w:b w:val="false"/>
          <w:i w:val="false"/>
          <w:color w:val="000000"/>
          <w:sz w:val="28"/>
        </w:rPr>
        <w:t>
      спорттық іс-шараларға қатысушыларды материалдық қамтамасыз етуге байланысты спорт түрлері бойынша шығыстар;</w:t>
      </w:r>
    </w:p>
    <w:bookmarkEnd w:id="30"/>
    <w:bookmarkStart w:name="z41" w:id="31"/>
    <w:p>
      <w:pPr>
        <w:spacing w:after="0"/>
        <w:ind w:left="0"/>
        <w:jc w:val="both"/>
      </w:pPr>
      <w:r>
        <w:rPr>
          <w:rFonts w:ascii="Times New Roman"/>
          <w:b w:val="false"/>
          <w:i w:val="false"/>
          <w:color w:val="000000"/>
          <w:sz w:val="28"/>
        </w:rPr>
        <w:t>
      визалық қызметтерге, багажды тасымалдауға, трансфер құнына ақы төлеу, оларды төлеу туралы ұсынылған құжаттар негізінде рұқсат етіледі;</w:t>
      </w:r>
    </w:p>
    <w:bookmarkEnd w:id="31"/>
    <w:bookmarkStart w:name="z42" w:id="32"/>
    <w:p>
      <w:pPr>
        <w:spacing w:after="0"/>
        <w:ind w:left="0"/>
        <w:jc w:val="both"/>
      </w:pPr>
      <w:r>
        <w:rPr>
          <w:rFonts w:ascii="Times New Roman"/>
          <w:b w:val="false"/>
          <w:i w:val="false"/>
          <w:color w:val="000000"/>
          <w:sz w:val="28"/>
        </w:rPr>
        <w:t>
      полиграфиялық және кәдесый өнімдерін дайындау және сатып алу;</w:t>
      </w:r>
    </w:p>
    <w:bookmarkEnd w:id="32"/>
    <w:bookmarkStart w:name="z43" w:id="33"/>
    <w:p>
      <w:pPr>
        <w:spacing w:after="0"/>
        <w:ind w:left="0"/>
        <w:jc w:val="both"/>
      </w:pPr>
      <w:r>
        <w:rPr>
          <w:rFonts w:ascii="Times New Roman"/>
          <w:b w:val="false"/>
          <w:i w:val="false"/>
          <w:color w:val="000000"/>
          <w:sz w:val="28"/>
        </w:rPr>
        <w:t xml:space="preserve">
      марапаттау және жүлделерді табыстау рәсімі Қазақстан Республикасы Мәдениет және спорт министрінің 2017 жылғы 28 шілдедегі № 219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15562 болып тіркелген) сәйкес;</w:t>
      </w:r>
    </w:p>
    <w:bookmarkEnd w:id="33"/>
    <w:bookmarkStart w:name="z44" w:id="34"/>
    <w:p>
      <w:pPr>
        <w:spacing w:after="0"/>
        <w:ind w:left="0"/>
        <w:jc w:val="both"/>
      </w:pPr>
      <w:r>
        <w:rPr>
          <w:rFonts w:ascii="Times New Roman"/>
          <w:b w:val="false"/>
          <w:i w:val="false"/>
          <w:color w:val="000000"/>
          <w:sz w:val="28"/>
        </w:rPr>
        <w:t>
      спорттық іс-шараларды өткізу орнын, музыкалық және жарық жабдықтарын, мүкәммалды және өзге де қосалқы құралдарды жалға алу;</w:t>
      </w:r>
    </w:p>
    <w:bookmarkEnd w:id="34"/>
    <w:bookmarkStart w:name="z45" w:id="35"/>
    <w:p>
      <w:pPr>
        <w:spacing w:after="0"/>
        <w:ind w:left="0"/>
        <w:jc w:val="both"/>
      </w:pPr>
      <w:r>
        <w:rPr>
          <w:rFonts w:ascii="Times New Roman"/>
          <w:b w:val="false"/>
          <w:i w:val="false"/>
          <w:color w:val="000000"/>
          <w:sz w:val="28"/>
        </w:rPr>
        <w:t>
      көлік, почта-телеграф, баспаханалық және ақпараттық шығыстар;</w:t>
      </w:r>
    </w:p>
    <w:bookmarkEnd w:id="35"/>
    <w:bookmarkStart w:name="z46" w:id="36"/>
    <w:p>
      <w:pPr>
        <w:spacing w:after="0"/>
        <w:ind w:left="0"/>
        <w:jc w:val="both"/>
      </w:pPr>
      <w:r>
        <w:rPr>
          <w:rFonts w:ascii="Times New Roman"/>
          <w:b w:val="false"/>
          <w:i w:val="false"/>
          <w:color w:val="000000"/>
          <w:sz w:val="28"/>
        </w:rPr>
        <w:t>
      спорттық іс-шараларды ұйымдастыруға және өткізуге тартылған қызметкерлердің еңбегіне, тартылған мамандар мен қызмет көрсетуші (оның ішінде медициналық) персоналдың қызметтеріне ақы төлеу;</w:t>
      </w:r>
    </w:p>
    <w:bookmarkEnd w:id="36"/>
    <w:bookmarkStart w:name="z47" w:id="37"/>
    <w:p>
      <w:pPr>
        <w:spacing w:after="0"/>
        <w:ind w:left="0"/>
        <w:jc w:val="both"/>
      </w:pPr>
      <w:r>
        <w:rPr>
          <w:rFonts w:ascii="Times New Roman"/>
          <w:b w:val="false"/>
          <w:i w:val="false"/>
          <w:color w:val="000000"/>
          <w:sz w:val="28"/>
        </w:rPr>
        <w:t>
      спорт жарыстарына қызмет көрсеткені үшін спорт төрешілерінің қызметтеріне ақы төлеу және тартылған мамандар мен қызмет көрсетуші персоналдың (оның ішінде медициналық) еңбегіне ақы төлеу, жасалған шарттардың негізінде жүзеге асырылады;</w:t>
      </w:r>
    </w:p>
    <w:bookmarkEnd w:id="37"/>
    <w:bookmarkStart w:name="z48" w:id="38"/>
    <w:p>
      <w:pPr>
        <w:spacing w:after="0"/>
        <w:ind w:left="0"/>
        <w:jc w:val="both"/>
      </w:pPr>
      <w:r>
        <w:rPr>
          <w:rFonts w:ascii="Times New Roman"/>
          <w:b w:val="false"/>
          <w:i w:val="false"/>
          <w:color w:val="000000"/>
          <w:sz w:val="28"/>
        </w:rPr>
        <w:t>
      спорттық делегацияларды қабылдау және оларға қызмет көрсету, тұрғын үй-жайларды жалдау және ұйымдастырылған тамақтану;</w:t>
      </w:r>
    </w:p>
    <w:bookmarkEnd w:id="38"/>
    <w:bookmarkStart w:name="z49" w:id="39"/>
    <w:p>
      <w:pPr>
        <w:spacing w:after="0"/>
        <w:ind w:left="0"/>
        <w:jc w:val="both"/>
      </w:pPr>
      <w:r>
        <w:rPr>
          <w:rFonts w:ascii="Times New Roman"/>
          <w:b w:val="false"/>
          <w:i w:val="false"/>
          <w:color w:val="000000"/>
          <w:sz w:val="28"/>
        </w:rPr>
        <w:t>
      заңды және жеке тұлғалар ақылы негізде көрсететін қызметтерді қоса алғанда, спорттық іс-шараларды ұйымдастыруға, өткізу орындарын дайындауға және ағымдағы ұстауға байланысты қызметтерге ақы төлеу;</w:t>
      </w:r>
    </w:p>
    <w:bookmarkEnd w:id="39"/>
    <w:bookmarkStart w:name="z50" w:id="40"/>
    <w:p>
      <w:pPr>
        <w:spacing w:after="0"/>
        <w:ind w:left="0"/>
        <w:jc w:val="both"/>
      </w:pPr>
      <w:r>
        <w:rPr>
          <w:rFonts w:ascii="Times New Roman"/>
          <w:b w:val="false"/>
          <w:i w:val="false"/>
          <w:color w:val="000000"/>
          <w:sz w:val="28"/>
        </w:rPr>
        <w:t>
      спорттық іс-шараны өткізу үшін қажетті спорт түрінің немесе спорттық іс-шараның ерекшелігін ескере отырып, спорттық іс-шараларды өткізу үшін материалдық қорларды сатып алу;</w:t>
      </w:r>
    </w:p>
    <w:bookmarkEnd w:id="40"/>
    <w:bookmarkStart w:name="z51" w:id="41"/>
    <w:p>
      <w:pPr>
        <w:spacing w:after="0"/>
        <w:ind w:left="0"/>
        <w:jc w:val="both"/>
      </w:pPr>
      <w:r>
        <w:rPr>
          <w:rFonts w:ascii="Times New Roman"/>
          <w:b w:val="false"/>
          <w:i w:val="false"/>
          <w:color w:val="000000"/>
          <w:sz w:val="28"/>
        </w:rPr>
        <w:t>
      спорттық іс-шараларға қатысу бойынша бастапқы және ұйымдастырушылық жарналарды төлеуге, іссапарға жіберілетін тарап не спорт түрлері бойынша аккредиттелген спорт федерациялары ақшаны аудару арқылы жүзеге асырылатын бірыңғай республикалық және өңірлік күнтізбелерде спорттық іс-шараларды тіркеуге байланысты шығыстар;</w:t>
      </w:r>
    </w:p>
    <w:bookmarkEnd w:id="41"/>
    <w:bookmarkStart w:name="z52" w:id="42"/>
    <w:p>
      <w:pPr>
        <w:spacing w:after="0"/>
        <w:ind w:left="0"/>
        <w:jc w:val="both"/>
      </w:pPr>
      <w:r>
        <w:rPr>
          <w:rFonts w:ascii="Times New Roman"/>
          <w:b w:val="false"/>
          <w:i w:val="false"/>
          <w:color w:val="000000"/>
          <w:sz w:val="28"/>
        </w:rPr>
        <w:t>
      спорт түрлері бойынша Қазақстан Республикасының ұлттық командаларын, спорттық іс-шараларға қатысу үшін спорттық іс-шараларға қатысушыларды және спорттық жарыстарға қызмет көрсету үшін қажетті мамандарды іссапарға жіберу;</w:t>
      </w:r>
    </w:p>
    <w:bookmarkEnd w:id="42"/>
    <w:bookmarkStart w:name="z53" w:id="43"/>
    <w:p>
      <w:pPr>
        <w:spacing w:after="0"/>
        <w:ind w:left="0"/>
        <w:jc w:val="both"/>
      </w:pPr>
      <w:r>
        <w:rPr>
          <w:rFonts w:ascii="Times New Roman"/>
          <w:b w:val="false"/>
          <w:i w:val="false"/>
          <w:color w:val="000000"/>
          <w:sz w:val="28"/>
        </w:rPr>
        <w:t>
      бірінші топтағы мүгедектігі бар еріп жүретін спортшының тірек-қимыл аппараты зақымданған, көру органдары бұзылған, интеллектуалдық дамуы бұзылған бірінші топтағы мүгедектігі бар спортшылармен оқу-жаттығу жиындарына, спорттық іс-шараларға және халықаралық спорттық жарыстарға шығу кезінде жол жүруге, тәуліктік ақыға, тұруға, багажға арналған шығыстарын және қажет болған жағдайда осы Қағидаларда көзделген өзге де шығыстарды өтеу.</w:t>
      </w:r>
    </w:p>
    <w:bookmarkEnd w:id="43"/>
    <w:bookmarkStart w:name="z54" w:id="44"/>
    <w:p>
      <w:pPr>
        <w:spacing w:after="0"/>
        <w:ind w:left="0"/>
        <w:jc w:val="both"/>
      </w:pPr>
      <w:r>
        <w:rPr>
          <w:rFonts w:ascii="Times New Roman"/>
          <w:b w:val="false"/>
          <w:i w:val="false"/>
          <w:color w:val="000000"/>
          <w:sz w:val="28"/>
        </w:rPr>
        <w:t>
      5. Спорттық іс-шараларға қатысуға және спорттық іс-шараларды өткізуге байланысты барлық шығыстар спорттық іс-шараларға қатысушылардың карт-шоттарына ақша аудару (іссапар шығыстары) не тауарларды (жұмыстарды, қызметтерді) жеткізушілердің не спорттық мүкәммалды (жабдықты) жалдауға материалдық жауапты тұлғаның есеп айырысу шоттарына ақша аудару арқылы жүзеге асырылады.</w:t>
      </w:r>
    </w:p>
    <w:bookmarkEnd w:id="44"/>
    <w:bookmarkStart w:name="z55" w:id="45"/>
    <w:p>
      <w:pPr>
        <w:spacing w:after="0"/>
        <w:ind w:left="0"/>
        <w:jc w:val="both"/>
      </w:pPr>
      <w:r>
        <w:rPr>
          <w:rFonts w:ascii="Times New Roman"/>
          <w:b w:val="false"/>
          <w:i w:val="false"/>
          <w:color w:val="000000"/>
          <w:sz w:val="28"/>
        </w:rPr>
        <w:t>
      Командада кәмелетке толмаған спортшылар мен мүгедектігі бар спортшылар (тірек-қимыл аппараты зақымданған, көру органдары бұзылған және интеллектуалдық дамуы бұзылған) бар болған жағдайда ақша мүгедектігі бар спортшы және кәмелетке толмаған спортшының заңды өкілінен нотариалды куәландырылған сенімхаттың негізінде, жіберуші тарап пен команда жаттықтырушысы арасындағы жасалған шартқа сәйкес материалдық-жауапты тұлғаға аударылады.</w:t>
      </w:r>
    </w:p>
    <w:bookmarkEnd w:id="45"/>
    <w:bookmarkStart w:name="z56" w:id="46"/>
    <w:p>
      <w:pPr>
        <w:spacing w:after="0"/>
        <w:ind w:left="0"/>
        <w:jc w:val="both"/>
      </w:pPr>
      <w:r>
        <w:rPr>
          <w:rFonts w:ascii="Times New Roman"/>
          <w:b w:val="false"/>
          <w:i w:val="false"/>
          <w:color w:val="000000"/>
          <w:sz w:val="28"/>
        </w:rPr>
        <w:t>
      6. Спорттық іс-шараларға қатысатын немесе спорттық іс-шараны өткізетін ұйымдар іс-шара аяқталғаннан кейін қолданыстағы заңнамаға сәйкес спорттық іс-шараларға бөлінетін ақша пайдалану туралы есеп жасайды.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