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e4a4" w14:textId="440e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жастар форумын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5 маусымдағы № 260-НҚ бұйрығы. Қазақстан Республикасының Әділет министрлігінде 2025 жылғы 13 маусымда № 36271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жастар форумын өткізу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жастар форумын өткізу тәртібін бекіту туралы" Қазақстан Республикасы Білім және ғылым министрінің 2015 жылғы 23 сәуірдегі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жастар форумын өткізу тәртібін бекіту туралы" Қазақстан Республикасы Білім және ғылым министрінің 2015 жылғы 23 сәуірдегі № 233 бұйрығына өзгерістер енгізу туралы" Қазақстан Республикасы Ақпарат және қоғамдық даму министрінің міндетін атқарушы 2023 жылғы 6 қаңтардағы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31667 болып тіркелген)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 Мәдениет және ақпарат министрлігінің Жастар және отбасы істері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11"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5 маусымдағы</w:t>
            </w:r>
            <w:r>
              <w:br/>
            </w:r>
            <w:r>
              <w:rPr>
                <w:rFonts w:ascii="Times New Roman"/>
                <w:b w:val="false"/>
                <w:i w:val="false"/>
                <w:color w:val="000000"/>
                <w:sz w:val="20"/>
              </w:rPr>
              <w:t xml:space="preserve">№ 260-НҚ бұйрығына </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Республикалық жастар форумын өткізу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Республикалық жастар форумын өткізу қағидалары "Мемлекеттік жастар саясаты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республикалық жастар форумын өткізу тәртібін айқындайды.</w:t>
      </w:r>
    </w:p>
    <w:bookmarkStart w:name="z16" w:id="8"/>
    <w:p>
      <w:pPr>
        <w:spacing w:after="0"/>
        <w:ind w:left="0"/>
        <w:jc w:val="both"/>
      </w:pPr>
      <w:r>
        <w:rPr>
          <w:rFonts w:ascii="Times New Roman"/>
          <w:b w:val="false"/>
          <w:i w:val="false"/>
          <w:color w:val="000000"/>
          <w:sz w:val="28"/>
        </w:rPr>
        <w:t>
      2. Республикалық жастар форумы (бұдан әрі – Форум) – жалпыұлттық деңгейде мемлекеттік органдар мен жастар арасындағы өзара іс-қимылды қалыптастыру мақсатында өткізілетін өңірлік форумдарда сайланған жастар өкілдерінің форумы.</w:t>
      </w:r>
    </w:p>
    <w:bookmarkEnd w:id="8"/>
    <w:bookmarkStart w:name="z17" w:id="9"/>
    <w:p>
      <w:pPr>
        <w:spacing w:after="0"/>
        <w:ind w:left="0"/>
        <w:jc w:val="both"/>
      </w:pPr>
      <w:r>
        <w:rPr>
          <w:rFonts w:ascii="Times New Roman"/>
          <w:b w:val="false"/>
          <w:i w:val="false"/>
          <w:color w:val="000000"/>
          <w:sz w:val="28"/>
        </w:rPr>
        <w:t xml:space="preserve">
      3. Форум өз қызметінде Қазақстан Республикасының Конституциясын "Қазақстан Республикасының мемлекеттік жастар саясаты туралы" Қазақстан Республикасының Заңын, басқа да нормативтік құқықтық актілерді, сондай-ақ осы Тәртіпті басшылыққа алады. </w:t>
      </w:r>
    </w:p>
    <w:bookmarkEnd w:id="9"/>
    <w:bookmarkStart w:name="z18" w:id="10"/>
    <w:p>
      <w:pPr>
        <w:spacing w:after="0"/>
        <w:ind w:left="0"/>
        <w:jc w:val="left"/>
      </w:pPr>
      <w:r>
        <w:rPr>
          <w:rFonts w:ascii="Times New Roman"/>
          <w:b/>
          <w:i w:val="false"/>
          <w:color w:val="000000"/>
        </w:rPr>
        <w:t xml:space="preserve"> 2-тарау. Форумды өткізу тәртібі</w:t>
      </w:r>
    </w:p>
    <w:bookmarkEnd w:id="10"/>
    <w:bookmarkStart w:name="z19" w:id="11"/>
    <w:p>
      <w:pPr>
        <w:spacing w:after="0"/>
        <w:ind w:left="0"/>
        <w:jc w:val="both"/>
      </w:pPr>
      <w:r>
        <w:rPr>
          <w:rFonts w:ascii="Times New Roman"/>
          <w:b w:val="false"/>
          <w:i w:val="false"/>
          <w:color w:val="000000"/>
          <w:sz w:val="28"/>
        </w:rPr>
        <w:t>
      4. Форумды дайындау және өткізуді ұйымдастыру комитеті жүзеге асырады.</w:t>
      </w:r>
    </w:p>
    <w:bookmarkEnd w:id="11"/>
    <w:p>
      <w:pPr>
        <w:spacing w:after="0"/>
        <w:ind w:left="0"/>
        <w:jc w:val="both"/>
      </w:pPr>
      <w:r>
        <w:rPr>
          <w:rFonts w:ascii="Times New Roman"/>
          <w:b w:val="false"/>
          <w:i w:val="false"/>
          <w:color w:val="000000"/>
          <w:sz w:val="28"/>
        </w:rPr>
        <w:t>
      Ұйымдастыру комитеті мемлекеттік жастар саясаты мәселелері жөніндегі уәкілетті орган (бұдан әрі – уәкілетті орган), уәкілетті органның, орталық атқарушы органдардың, жастар ұйымдарының өкілдерінен қалыптастырылады.</w:t>
      </w:r>
    </w:p>
    <w:p>
      <w:pPr>
        <w:spacing w:after="0"/>
        <w:ind w:left="0"/>
        <w:jc w:val="both"/>
      </w:pPr>
      <w:r>
        <w:rPr>
          <w:rFonts w:ascii="Times New Roman"/>
          <w:b w:val="false"/>
          <w:i w:val="false"/>
          <w:color w:val="000000"/>
          <w:sz w:val="28"/>
        </w:rPr>
        <w:t>
      Ұйымдастыру комитеті Форумды өткізу мерзімі уақытына қалыптастырылады.</w:t>
      </w:r>
    </w:p>
    <w:bookmarkStart w:name="z20" w:id="12"/>
    <w:p>
      <w:pPr>
        <w:spacing w:after="0"/>
        <w:ind w:left="0"/>
        <w:jc w:val="both"/>
      </w:pPr>
      <w:r>
        <w:rPr>
          <w:rFonts w:ascii="Times New Roman"/>
          <w:b w:val="false"/>
          <w:i w:val="false"/>
          <w:color w:val="000000"/>
          <w:sz w:val="28"/>
        </w:rPr>
        <w:t>
      5. Форум екі жылда кемінде бір рет шақырылады.</w:t>
      </w:r>
    </w:p>
    <w:bookmarkEnd w:id="12"/>
    <w:bookmarkStart w:name="z21" w:id="13"/>
    <w:p>
      <w:pPr>
        <w:spacing w:after="0"/>
        <w:ind w:left="0"/>
        <w:jc w:val="both"/>
      </w:pPr>
      <w:r>
        <w:rPr>
          <w:rFonts w:ascii="Times New Roman"/>
          <w:b w:val="false"/>
          <w:i w:val="false"/>
          <w:color w:val="000000"/>
          <w:sz w:val="28"/>
        </w:rPr>
        <w:t>
      6. Форумда шешімдер қабылдау Форум делегаттарының ашық дауыс беруі арқылы жүзеге асырылады.</w:t>
      </w:r>
    </w:p>
    <w:bookmarkEnd w:id="13"/>
    <w:bookmarkStart w:name="z22" w:id="14"/>
    <w:p>
      <w:pPr>
        <w:spacing w:after="0"/>
        <w:ind w:left="0"/>
        <w:jc w:val="both"/>
      </w:pPr>
      <w:r>
        <w:rPr>
          <w:rFonts w:ascii="Times New Roman"/>
          <w:b w:val="false"/>
          <w:i w:val="false"/>
          <w:color w:val="000000"/>
          <w:sz w:val="28"/>
        </w:rPr>
        <w:t xml:space="preserve">
      7. Форум делегаттарының құрамын қалыптастыру Қазақстан Республикасының заңнамасында қарастырылған тәртіппен әділет органдарында тіркелген жастар ұйымдарының қатысуымен облыстарда, республикалық маңыздағы қалада және астанада өңірлік форумдарда жүргізіледі. </w:t>
      </w:r>
    </w:p>
    <w:bookmarkEnd w:id="14"/>
    <w:bookmarkStart w:name="z23" w:id="15"/>
    <w:p>
      <w:pPr>
        <w:spacing w:after="0"/>
        <w:ind w:left="0"/>
        <w:jc w:val="both"/>
      </w:pPr>
      <w:r>
        <w:rPr>
          <w:rFonts w:ascii="Times New Roman"/>
          <w:b w:val="false"/>
          <w:i w:val="false"/>
          <w:color w:val="000000"/>
          <w:sz w:val="28"/>
        </w:rPr>
        <w:t>
      8. Делегациялардың сандық құрамы Қазақстан Республикасы жастарының жалпы санынан әр облыстың, республикалық маңызы бар қаланың және астананың жастары санының пайыздық арақатынасына байланысты қалыптастырылады. Форумға қатысу үшін жастар ұйымдарын Форум делегаттарының жалпы санының 10 пайыздан аспайтын көлемінде қосымша шақыра 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