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fe05" w14:textId="396f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11 маусымдағы № 183-НҚ бұйрығы. Қазақстан Республикасының Әділет министрлігінде 2025 жылғы 13 маусымда № 36268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 өнімдеріне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реттік нөмірлер 1, 2, 3, 4, 5, 6, және 7 деген 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 немесе тарақпен тарауға ұшырамаған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 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түтілген шикізатты қоспағанда, жануарлар жүнінің немесе биязы немесе қылшықты қылының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немесе қылшықты қылынан жасалған түтілген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31 мамырды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тоннасына 50 еуродан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1 маусымнан бастап</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