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bae7" w14:textId="fc4b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11 маусымдағы № 16 бұйрығы. Қазақстан Республикасының Әділет министрлігінде 2025 жылғы 12 маусымда № 36263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ететінорынбасарына жүктелсін.</w:t>
      </w:r>
    </w:p>
    <w:bookmarkEnd w:id="6"/>
    <w:bookmarkStart w:name="z8"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Өнеркəсіп жəне құрылыс</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xml:space="preserve">№ 16 Бұйрыққа </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xml:space="preserve">№ 16 бұйрығына </w:t>
            </w:r>
          </w:p>
          <w:p>
            <w:pPr>
              <w:spacing w:after="20"/>
              <w:ind w:left="20"/>
              <w:jc w:val="both"/>
            </w:pPr>
            <w:r>
              <w:rPr>
                <w:rFonts w:ascii="Times New Roman"/>
                <w:b w:val="false"/>
                <w:i w:val="false"/>
                <w:color w:val="000000"/>
                <w:sz w:val="20"/>
              </w:rPr>
              <w:t>1-қосымша</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635000"/>
                          </a:xfrm>
                          <a:prstGeom prst="rect">
                            <a:avLst/>
                          </a:prstGeom>
                        </pic:spPr>
                      </pic:pic>
                    </a:graphicData>
                  </a:graphic>
                </wp:inline>
              </w:drawing>
            </w:r>
          </w:p>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419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1447800"/>
                          </a:xfrm>
                          <a:prstGeom prst="rect">
                            <a:avLst/>
                          </a:prstGeom>
                        </pic:spPr>
                      </pic:pic>
                    </a:graphicData>
                  </a:graphic>
                </wp:inline>
              </w:drawing>
            </w:r>
          </w:p>
          <w:p>
            <w:pPr>
              <w:spacing w:after="20"/>
              <w:ind w:left="20"/>
              <w:jc w:val="both"/>
            </w:pPr>
          </w:p>
          <w:p>
            <w:pPr>
              <w:spacing w:after="20"/>
              <w:ind w:left="20"/>
              <w:jc w:val="both"/>
            </w:pPr>
          </w:p>
        </w:tc>
      </w:tr>
    </w:tbl>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8"/>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bookmarkEnd w:id="9"/>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w:t>
            </w:r>
          </w:p>
          <w:p>
            <w:pPr>
              <w:spacing w:after="20"/>
              <w:ind w:left="20"/>
              <w:jc w:val="both"/>
            </w:pPr>
            <w:r>
              <w:rPr>
                <w:rFonts w:ascii="Times New Roman"/>
                <w:b w:val="false"/>
                <w:i w:val="false"/>
                <w:color w:val="000000"/>
                <w:sz w:val="20"/>
              </w:rPr>
              <w:t>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1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____________________________________ 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3"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1-инвест,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bookmarkStart w:name="z15" w:id="12"/>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базаларын құруға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xml:space="preserve">№ 16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айлық) жалпымемлекеттік статистикалық байқаудың статистикалық нысанын толтыру жөніндегі нұсқаулық</w:t>
      </w:r>
    </w:p>
    <w:bookmarkEnd w:id="13"/>
    <w:bookmarkStart w:name="z19" w:id="14"/>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айлық) жалпымемлекеттік статистикалық байқаудың статистикалық нысанын (бұдан әрі – статистикадық нысан) толтыруды нақтылайды.</w:t>
      </w:r>
    </w:p>
    <w:bookmarkEnd w:id="14"/>
    <w:bookmarkStart w:name="z20" w:id="15"/>
    <w:p>
      <w:pPr>
        <w:spacing w:after="0"/>
        <w:ind w:left="0"/>
        <w:jc w:val="both"/>
      </w:pPr>
      <w:r>
        <w:rPr>
          <w:rFonts w:ascii="Times New Roman"/>
          <w:b w:val="false"/>
          <w:i w:val="false"/>
          <w:color w:val="000000"/>
          <w:sz w:val="28"/>
        </w:rPr>
        <w:t>
      2. Осы Нұсқаулықта мынадай анықтамалар пайдаланылады:</w:t>
      </w:r>
    </w:p>
    <w:bookmarkEnd w:id="15"/>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 мен гранттар жатады;</w:t>
      </w:r>
    </w:p>
    <w:p>
      <w:pPr>
        <w:spacing w:after="0"/>
        <w:ind w:left="0"/>
        <w:jc w:val="both"/>
      </w:pPr>
      <w:r>
        <w:rPr>
          <w:rFonts w:ascii="Times New Roman"/>
          <w:b w:val="false"/>
          <w:i w:val="false"/>
          <w:color w:val="000000"/>
          <w:sz w:val="28"/>
        </w:rPr>
        <w:t>
      3) бюджеттік 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 сипаты бар іс-шаралар жиынтығы;</w:t>
      </w:r>
    </w:p>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 үй құстарын қосқанда, негізгі қорға жатпайды;</w:t>
      </w:r>
    </w:p>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p>
      <w:pPr>
        <w:spacing w:after="0"/>
        <w:ind w:left="0"/>
        <w:jc w:val="both"/>
      </w:pPr>
      <w:r>
        <w:rPr>
          <w:rFonts w:ascii="Times New Roman"/>
          <w:b w:val="false"/>
          <w:i w:val="false"/>
          <w:color w:val="000000"/>
          <w:sz w:val="28"/>
        </w:rPr>
        <w:t>
      9) көпайлық дақылдарды отырғызу және өсіру бойынша шығындар – тұрақты негізде өнім беретін, табиғи өсуі мен көбеюі шаруашылық жүргізуші субъектілердің тікелей бақылауындағы, жауапкершілігі мен басқаруындағы жеміс-жидек екпелерін өсіруге жұмсалған шығындар;</w:t>
      </w:r>
    </w:p>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p>
      <w:pPr>
        <w:spacing w:after="0"/>
        <w:ind w:left="0"/>
        <w:jc w:val="both"/>
      </w:pPr>
      <w:r>
        <w:rPr>
          <w:rFonts w:ascii="Times New Roman"/>
          <w:b w:val="false"/>
          <w:i w:val="false"/>
          <w:color w:val="000000"/>
          <w:sz w:val="28"/>
        </w:rPr>
        <w:t>
      12) машиналарды, жабдықтарды, көлік құралдарын, құрал-саймандарды сатып алуға кеткен шығындар – көлік құралдары,жабдықтар, компьютер, жиһаздар, құрал- саймандарды сатып алу шығындары (соның ішінде қаржылық лизинг және импорт);</w:t>
      </w:r>
    </w:p>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көпайлық екпелерді қалыптастыруға бағытталған экономикалық, әлеуметтік және экологиялық әсерді алу мақсатында қаражаттарды салуы;</w:t>
      </w:r>
    </w:p>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жобалау – іздестіру жұмыстарының шығындары, құрылыс үшін жер учаскелерін бөлу шығындары, авторлық қадағалау, салынып жатқан объектілер дирекцияларын ұстау және объектіні пайдалануға беру кезінде ғимараттың (құрылыстың) түгендеу құнына енгізілетін соған ұқсас шығындар, сондай-ақ шаруашылық қызметте бір жылдан аса пайдаланылатын, материалдық-заттай нысандары жоқ, иеліктен шығару қабілеті бар және кіріс әкелетін, ақшалай қаражаты бар, құрылған және сатып алынған объектілерге шығындар жатады;</w:t>
      </w:r>
    </w:p>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p>
      <w:pPr>
        <w:spacing w:after="0"/>
        <w:ind w:left="0"/>
        <w:jc w:val="both"/>
      </w:pPr>
      <w:r>
        <w:rPr>
          <w:rFonts w:ascii="Times New Roman"/>
          <w:b w:val="false"/>
          <w:i w:val="false"/>
          <w:color w:val="000000"/>
          <w:sz w:val="28"/>
        </w:rPr>
        <w:t>
      19) резидент еместердің басқа да қарыз қаражаттары — резидент емес заңды және жеке тұлғалардан, шетелдік банктік емес мекемелерден алатын қарыздар есебінен жүзеге асырылатын инвестициялар;</w:t>
      </w:r>
    </w:p>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p>
      <w:pPr>
        <w:spacing w:after="0"/>
        <w:ind w:left="0"/>
        <w:jc w:val="both"/>
      </w:pPr>
      <w:r>
        <w:rPr>
          <w:rFonts w:ascii="Times New Roman"/>
          <w:b w:val="false"/>
          <w:i w:val="false"/>
          <w:color w:val="000000"/>
          <w:sz w:val="28"/>
        </w:rPr>
        <w:t>
      21)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w:t>
      </w:r>
    </w:p>
    <w:p>
      <w:pPr>
        <w:spacing w:after="0"/>
        <w:ind w:left="0"/>
        <w:jc w:val="both"/>
      </w:pPr>
      <w:r>
        <w:rPr>
          <w:rFonts w:ascii="Times New Roman"/>
          <w:b w:val="false"/>
          <w:i w:val="false"/>
          <w:color w:val="000000"/>
          <w:sz w:val="28"/>
        </w:rPr>
        <w:t>
      22)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p>
      <w:pPr>
        <w:spacing w:after="0"/>
        <w:ind w:left="0"/>
        <w:jc w:val="both"/>
      </w:pPr>
      <w:r>
        <w:rPr>
          <w:rFonts w:ascii="Times New Roman"/>
          <w:b w:val="false"/>
          <w:i w:val="false"/>
          <w:color w:val="000000"/>
          <w:sz w:val="28"/>
        </w:rPr>
        <w:t>
      23)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Start w:name="z21" w:id="16"/>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16"/>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p>
      <w:pPr>
        <w:spacing w:after="0"/>
        <w:ind w:left="0"/>
        <w:jc w:val="both"/>
      </w:pPr>
      <w:r>
        <w:rPr>
          <w:rFonts w:ascii="Times New Roman"/>
          <w:b w:val="false"/>
          <w:i w:val="false"/>
          <w:color w:val="000000"/>
          <w:sz w:val="28"/>
        </w:rPr>
        <w:t xml:space="preserve">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 </w:t>
      </w:r>
    </w:p>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бұрын басқа заңды және жеке тұлғаларда пайдалануда болған объектілер (оның ішінде тұрғын үй қорындағы пәтерлерді сатып алу, құрылыс салушылардан сатып алынған жаңадан салынған негізгі құралдар объектілерін сатып алу), құрылысы аяқталмаған объектілерді, кәсіпорындар мен ұйымдардың ағымдағы шығыстары, мемлекеттік мекемелерді ұстауға мемлекеттік бюджеттен бөлінетін шығыстар жатпайды.</w:t>
      </w:r>
    </w:p>
    <w:bookmarkStart w:name="z22" w:id="17"/>
    <w:p>
      <w:pPr>
        <w:spacing w:after="0"/>
        <w:ind w:left="0"/>
        <w:jc w:val="both"/>
      </w:pPr>
      <w:r>
        <w:rPr>
          <w:rFonts w:ascii="Times New Roman"/>
          <w:b w:val="false"/>
          <w:i w:val="false"/>
          <w:color w:val="000000"/>
          <w:sz w:val="28"/>
        </w:rPr>
        <w:t>
      4. Статистикалық нысанда деректер ондық таңбаларсыз мың теңгемен (оларды жүзеге асыру сәтінде қолданыста болған нақты бағаларда) және қосылған құн салығынсыз көрсетіледі.</w:t>
      </w:r>
    </w:p>
    <w:bookmarkEnd w:id="17"/>
    <w:p>
      <w:pPr>
        <w:spacing w:after="0"/>
        <w:ind w:left="0"/>
        <w:jc w:val="both"/>
      </w:pPr>
      <w:r>
        <w:rPr>
          <w:rFonts w:ascii="Times New Roman"/>
          <w:b w:val="false"/>
          <w:i w:val="false"/>
          <w:color w:val="000000"/>
          <w:sz w:val="28"/>
        </w:rPr>
        <w:t>
      Шетел валютасында жүргізілген инвестициялық салымдар Қазақстан Республикасы Ұлттық Банкінің мәміле жасалған күнгі деректері бойынша валюталардың ресми (нарықтық) бағамы бойынша ұлттық валютаға қайта есептеледі.</w:t>
      </w:r>
    </w:p>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шоттарының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деректерін көрсету бухгалтерлік есеп жүргізілетін бастапқы бухгалтерлік құжаттар негізінде заңды тұлғаның есеп саясатына сәйкес жүзеге асырылады, яғни, кәсіпорын өз шығыстарының инвестицияларға қатысы бар-жоғын дербес анықтайды. </w:t>
      </w:r>
    </w:p>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w:t>
      </w:r>
    </w:p>
    <w:p>
      <w:pPr>
        <w:spacing w:after="0"/>
        <w:ind w:left="0"/>
        <w:jc w:val="both"/>
      </w:pPr>
      <w:r>
        <w:rPr>
          <w:rFonts w:ascii="Times New Roman"/>
          <w:b w:val="false"/>
          <w:i w:val="false"/>
          <w:color w:val="000000"/>
          <w:sz w:val="28"/>
        </w:rPr>
        <w:t>
      Құрылыс және жобалау-іздестіру жұмыстарына жұмсалған шығындар нақты орындалған көлемде (олардың төлену сәтіне қарамастан) тапсырыс беруші мен жұмысты орындаушы ұйым қол қойған орындалған жұмыстардың (шығындардың) құны туралы құжат (анықтама) негізінде қосылады. Құрылыс жұмыстарының шығындарына сондай-ақ есепті кезеңде құрылыс ұйымы жұмыстарды орындау кезінде пайдаланған, бірақ тапсырыс беруші мен мердігер (жұмысты орындаушы) қол қойған орындалған жұмыстардың құны туралы анықтамада көрсетілмеген тапсырыс берушінің материалдарының құны да қосылады. Құрылыс мердігерлігі шарттары бойынша орындалған жұмыстар көлемі туралы деректерді есептілікте көрсету негізі тапсырыс беруші мен мердігер қол қойған орындалған жұмыстар мен шығындардың құны туралы құжат (анықтама) болып табылады.</w:t>
      </w:r>
    </w:p>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арттырған жағдайда ғана көрсетіледі.</w:t>
      </w:r>
    </w:p>
    <w:p>
      <w:pPr>
        <w:spacing w:after="0"/>
        <w:ind w:left="0"/>
        <w:jc w:val="both"/>
      </w:pPr>
      <w:r>
        <w:rPr>
          <w:rFonts w:ascii="Times New Roman"/>
          <w:b w:val="false"/>
          <w:i w:val="false"/>
          <w:color w:val="000000"/>
          <w:sz w:val="28"/>
        </w:rPr>
        <w:t xml:space="preserve">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 </w:t>
      </w:r>
    </w:p>
    <w:p>
      <w:pPr>
        <w:spacing w:after="0"/>
        <w:ind w:left="0"/>
        <w:jc w:val="both"/>
      </w:pPr>
      <w:r>
        <w:rPr>
          <w:rFonts w:ascii="Times New Roman"/>
          <w:b w:val="false"/>
          <w:i w:val="false"/>
          <w:color w:val="000000"/>
          <w:sz w:val="28"/>
        </w:rPr>
        <w:t>
      2-бөлімде:</w:t>
      </w:r>
    </w:p>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p>
      <w:pPr>
        <w:spacing w:after="0"/>
        <w:ind w:left="0"/>
        <w:jc w:val="both"/>
      </w:pPr>
      <w:r>
        <w:rPr>
          <w:rFonts w:ascii="Times New Roman"/>
          <w:b w:val="false"/>
          <w:i w:val="false"/>
          <w:color w:val="000000"/>
          <w:sz w:val="28"/>
        </w:rPr>
        <w:t>
      2-бөлімде 2-жолдың деректері 1-жолдан бөлініп көрсетіледі.</w:t>
      </w:r>
    </w:p>
    <w:p>
      <w:pPr>
        <w:spacing w:after="0"/>
        <w:ind w:left="0"/>
        <w:jc w:val="both"/>
      </w:pPr>
      <w:r>
        <w:rPr>
          <w:rFonts w:ascii="Times New Roman"/>
          <w:b w:val="false"/>
          <w:i w:val="false"/>
          <w:color w:val="000000"/>
          <w:sz w:val="28"/>
        </w:rPr>
        <w:t>
      2-бөлімде 3-жолдың деректері 1-жолдан бөлініп көрсетіледі.</w:t>
      </w:r>
    </w:p>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bookmarkStart w:name="z23" w:id="18"/>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 </w:t>
      </w:r>
    </w:p>
    <w:bookmarkEnd w:id="18"/>
    <w:p>
      <w:pPr>
        <w:spacing w:after="0"/>
        <w:ind w:left="0"/>
        <w:jc w:val="both"/>
      </w:pPr>
      <w:r>
        <w:rPr>
          <w:rFonts w:ascii="Times New Roman"/>
          <w:b w:val="false"/>
          <w:i w:val="false"/>
          <w:color w:val="000000"/>
          <w:sz w:val="28"/>
        </w:rPr>
        <w:t>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Start w:name="z24" w:id="19"/>
    <w:p>
      <w:pPr>
        <w:spacing w:after="0"/>
        <w:ind w:left="0"/>
        <w:jc w:val="both"/>
      </w:pPr>
      <w:r>
        <w:rPr>
          <w:rFonts w:ascii="Times New Roman"/>
          <w:b w:val="false"/>
          <w:i w:val="false"/>
          <w:color w:val="000000"/>
          <w:sz w:val="28"/>
        </w:rPr>
        <w:t>
      6. Ескертпе: Х – аталған позиция толтыруға жатпайды.</w:t>
      </w:r>
    </w:p>
    <w:bookmarkEnd w:id="19"/>
    <w:bookmarkStart w:name="z25" w:id="20"/>
    <w:p>
      <w:pPr>
        <w:spacing w:after="0"/>
        <w:ind w:left="0"/>
        <w:jc w:val="both"/>
      </w:pPr>
      <w:r>
        <w:rPr>
          <w:rFonts w:ascii="Times New Roman"/>
          <w:b w:val="false"/>
          <w:i w:val="false"/>
          <w:color w:val="000000"/>
          <w:sz w:val="28"/>
        </w:rPr>
        <w:t>
      7. Арифметикалық-логикалық бақылау:</w:t>
      </w:r>
    </w:p>
    <w:bookmarkEnd w:id="2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 әрбір жол үшін 2, 4, 6, 7, 9-бағандардың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1.1.1-жол барлық экономикалық қызмет түріне = 1.1.1.1 - 1.1.1.3-жолдардың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1.2-жол барлық экономикалық қызмет түріне = 1.2.1 - 1.2.9-жолдардың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2 коды бар жолы барлық экономикалық қызмет түріне = 2.1 - 2.9-жолдардың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2.1-жол барлық экономикалық қызмет түріне = 2.1.1 - 2.1.2-жолдардың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p>
      <w:pPr>
        <w:spacing w:after="0"/>
        <w:ind w:left="0"/>
        <w:jc w:val="both"/>
      </w:pPr>
      <w:r>
        <w:rPr>
          <w:rFonts w:ascii="Times New Roman"/>
          <w:b w:val="false"/>
          <w:i w:val="false"/>
          <w:color w:val="000000"/>
          <w:sz w:val="28"/>
        </w:rPr>
        <w:t xml:space="preserve">
      68.10.1 қызмет түрі бойынша деректер ≥ 2-жолынан; </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1-баған = 2, 4, 6, 7, 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3) 2, 3-бөлімдерінде:</w:t>
      </w:r>
    </w:p>
    <w:p>
      <w:pPr>
        <w:spacing w:after="0"/>
        <w:ind w:left="0"/>
        <w:jc w:val="both"/>
      </w:pPr>
      <w:r>
        <w:rPr>
          <w:rFonts w:ascii="Times New Roman"/>
          <w:b w:val="false"/>
          <w:i w:val="false"/>
          <w:color w:val="000000"/>
          <w:sz w:val="28"/>
        </w:rPr>
        <w:t>
      2-баған деректері ≥ 3-бағаннан әрбір жол үшін;</w:t>
      </w:r>
    </w:p>
    <w:p>
      <w:pPr>
        <w:spacing w:after="0"/>
        <w:ind w:left="0"/>
        <w:jc w:val="both"/>
      </w:pPr>
      <w:r>
        <w:rPr>
          <w:rFonts w:ascii="Times New Roman"/>
          <w:b w:val="false"/>
          <w:i w:val="false"/>
          <w:color w:val="000000"/>
          <w:sz w:val="28"/>
        </w:rPr>
        <w:t>
      4-баған деректері ≥ 5-бағаннан әрбір жол үшін;</w:t>
      </w:r>
    </w:p>
    <w:p>
      <w:pPr>
        <w:spacing w:after="0"/>
        <w:ind w:left="0"/>
        <w:jc w:val="both"/>
      </w:pPr>
      <w:r>
        <w:rPr>
          <w:rFonts w:ascii="Times New Roman"/>
          <w:b w:val="false"/>
          <w:i w:val="false"/>
          <w:color w:val="000000"/>
          <w:sz w:val="28"/>
        </w:rPr>
        <w:t>
      7-баған деректері ≥ 8-бағаннан әрбір жол үшін;</w:t>
      </w:r>
    </w:p>
    <w:p>
      <w:pPr>
        <w:spacing w:after="0"/>
        <w:ind w:left="0"/>
        <w:jc w:val="both"/>
      </w:pPr>
      <w:r>
        <w:rPr>
          <w:rFonts w:ascii="Times New Roman"/>
          <w:b w:val="false"/>
          <w:i w:val="false"/>
          <w:color w:val="000000"/>
          <w:sz w:val="28"/>
        </w:rPr>
        <w:t>
      9-баған деректері ≥ 10-бағаннан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xml:space="preserve">№ 16 Бұйрыққа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w:t>
            </w:r>
          </w:p>
          <w:p>
            <w:pPr>
              <w:spacing w:after="20"/>
              <w:ind w:left="20"/>
              <w:jc w:val="both"/>
            </w:pPr>
            <w:r>
              <w:rPr>
                <w:rFonts w:ascii="Times New Roman"/>
                <w:b w:val="false"/>
                <w:i w:val="false"/>
                <w:color w:val="000000"/>
                <w:sz w:val="20"/>
              </w:rPr>
              <w:t>
министрлігінің Статистика комитеті</w:t>
            </w:r>
          </w:p>
          <w:p>
            <w:pPr>
              <w:spacing w:after="20"/>
              <w:ind w:left="20"/>
              <w:jc w:val="both"/>
            </w:pPr>
            <w:r>
              <w:rPr>
                <w:rFonts w:ascii="Times New Roman"/>
                <w:b w:val="false"/>
                <w:i w:val="false"/>
                <w:color w:val="000000"/>
                <w:sz w:val="20"/>
              </w:rPr>
              <w:t>
төрағасының 2020 жылғы "4" ақпандағы</w:t>
            </w:r>
          </w:p>
          <w:p>
            <w:pPr>
              <w:spacing w:after="20"/>
              <w:ind w:left="20"/>
              <w:jc w:val="both"/>
            </w:pPr>
            <w:r>
              <w:rPr>
                <w:rFonts w:ascii="Times New Roman"/>
                <w:b w:val="false"/>
                <w:i w:val="false"/>
                <w:color w:val="000000"/>
                <w:sz w:val="20"/>
              </w:rPr>
              <w:t>
№ 16 бұйрығына 3-қосымша</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bookmarkStart w:name="z27" w:id="21"/>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21"/>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 </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2-бөлімнің Б бағаны </w:t>
      </w:r>
      <w:r>
        <w:rPr>
          <w:rFonts w:ascii="Times New Roman"/>
          <w:b/>
          <w:i w:val="false"/>
          <w:color w:val="000000"/>
          <w:sz w:val="28"/>
        </w:rPr>
        <w:t xml:space="preserve">осы </w:t>
      </w:r>
      <w:r>
        <w:rPr>
          <w:rFonts w:ascii="Times New Roman"/>
          <w:b/>
          <w:i w:val="false"/>
          <w:color w:val="000000"/>
          <w:sz w:val="28"/>
        </w:rPr>
        <w:t xml:space="preserve">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Start w:name="z28" w:id="22"/>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bookmarkEnd w:id="22"/>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
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3"/>
    <w:p>
      <w:pPr>
        <w:spacing w:after="0"/>
        <w:ind w:left="0"/>
        <w:jc w:val="both"/>
      </w:pPr>
      <w:r>
        <w:rPr>
          <w:rFonts w:ascii="Times New Roman"/>
          <w:b w:val="false"/>
          <w:i w:val="false"/>
          <w:color w:val="000000"/>
          <w:sz w:val="28"/>
        </w:rPr>
        <w:t xml:space="preserve">
      </w:t>
      </w:r>
      <w:r>
        <w:rPr>
          <w:rFonts w:ascii="Times New Roman"/>
          <w:b/>
          <w:i w:val="false"/>
          <w:color w:val="000000"/>
          <w:sz w:val="28"/>
        </w:rPr>
        <w:t>4. Қоршаған ортаны қорғауға бағытталған негізгі капиталға салынған инвестициялар көлемін көрсетіңіз, мың теңгемен</w:t>
      </w:r>
    </w:p>
    <w:bookmarkEnd w:id="23"/>
    <w:p>
      <w:pPr>
        <w:spacing w:after="0"/>
        <w:ind w:left="0"/>
        <w:jc w:val="both"/>
      </w:pPr>
      <w:r>
        <w:rPr>
          <w:rFonts w:ascii="Times New Roman"/>
          <w:b w:val="false"/>
          <w:i w:val="false"/>
          <w:color w:val="000000"/>
          <w:sz w:val="28"/>
        </w:rPr>
        <w:t>
      Укажите объем инвестиций в основной капитал, направленных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1-жолынан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етүді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қызметке</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2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31" w:id="2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1-инвест, кезеңділігі </w:t>
            </w:r>
            <w:r>
              <w:br/>
            </w:r>
            <w:r>
              <w:rPr>
                <w:rFonts w:ascii="Times New Roman"/>
                <w:b w:val="false"/>
                <w:i w:val="false"/>
                <w:color w:val="000000"/>
                <w:sz w:val="20"/>
              </w:rPr>
              <w:t xml:space="preserve">жылдық)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bookmarkStart w:name="z33" w:id="26"/>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жұмыстарына </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қажегілетін, өнім беретін және асыл тұқымды </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xml:space="preserve">№ 16 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4-қосымша</w:t>
            </w:r>
          </w:p>
        </w:tc>
      </w:tr>
    </w:tbl>
    <w:bookmarkStart w:name="z36" w:id="27"/>
    <w:p>
      <w:pPr>
        <w:spacing w:after="0"/>
        <w:ind w:left="0"/>
        <w:jc w:val="left"/>
      </w:pPr>
      <w:r>
        <w:rPr>
          <w:rFonts w:ascii="Times New Roman"/>
          <w:b/>
          <w:i w:val="false"/>
          <w:color w:val="000000"/>
        </w:rPr>
        <w:t xml:space="preserve"> "Негізгі капиталға салынған нвестициялар туралы есеп" (индексі 1-инвест, кезеңділігі жылдық) жалпымемлекеттік статистикалық байқаудың статистикалық нысанын толтыру жөніндегі нұсқаулық</w:t>
      </w:r>
    </w:p>
    <w:bookmarkEnd w:id="27"/>
    <w:bookmarkStart w:name="z37" w:id="28"/>
    <w:p>
      <w:pPr>
        <w:spacing w:after="0"/>
        <w:ind w:left="0"/>
        <w:jc w:val="both"/>
      </w:pPr>
      <w:r>
        <w:rPr>
          <w:rFonts w:ascii="Times New Roman"/>
          <w:b w:val="false"/>
          <w:i w:val="false"/>
          <w:color w:val="000000"/>
          <w:sz w:val="28"/>
        </w:rPr>
        <w:t>
      1. Осы "Негізгі капиталға салынган инвестициялар туралы есеп" (индексі 1-инвест, кезеңділігі жылдық) жалпымемлекеттік статистикалық байқаудың статистикалық нысанын (бұдан әрі – статистикадық нысан) толтыруды нақтылайды.</w:t>
      </w:r>
    </w:p>
    <w:bookmarkEnd w:id="28"/>
    <w:bookmarkStart w:name="z38" w:id="29"/>
    <w:p>
      <w:pPr>
        <w:spacing w:after="0"/>
        <w:ind w:left="0"/>
        <w:jc w:val="both"/>
      </w:pPr>
      <w:r>
        <w:rPr>
          <w:rFonts w:ascii="Times New Roman"/>
          <w:b w:val="false"/>
          <w:i w:val="false"/>
          <w:color w:val="000000"/>
          <w:sz w:val="28"/>
        </w:rPr>
        <w:t>
      2. Осы нұсқаулықта мынадай анықтамалар пайдаланылады:</w:t>
      </w:r>
    </w:p>
    <w:bookmarkEnd w:id="29"/>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(банккредиттерінен басқа) басқазаңды және жеке тұлғалардың қарыздары, отандық және шетелдік банктік емес мекемелер (микрокредиттік ұйымдар), резидент емес заңды және жеке тұлғалар беретін қарыздарменгранттар жатады;</w:t>
      </w:r>
    </w:p>
    <w:p>
      <w:pPr>
        <w:spacing w:after="0"/>
        <w:ind w:left="0"/>
        <w:jc w:val="both"/>
      </w:pPr>
      <w:r>
        <w:rPr>
          <w:rFonts w:ascii="Times New Roman"/>
          <w:b w:val="false"/>
          <w:i w:val="false"/>
          <w:color w:val="000000"/>
          <w:sz w:val="28"/>
        </w:rPr>
        <w:t>
      3) бюджетті кинвестициялық жоба – жаңа объектілерді құру (салу) не қолда барларын реконструкциялау, сондай-ақ Қазақстан Республикасы Президентінің қызметін камтамасыз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ұлттык жобаны іске асыру женіндегі дирекция белгілі бір уақыт кезені ішінде іске асыратын және аяқталғансипаты бар іс-шаралар жиынтығы;</w:t>
      </w:r>
    </w:p>
    <w:p>
      <w:pPr>
        <w:spacing w:after="0"/>
        <w:ind w:left="0"/>
        <w:jc w:val="both"/>
      </w:pPr>
      <w:r>
        <w:rPr>
          <w:rFonts w:ascii="Times New Roman"/>
          <w:b w:val="false"/>
          <w:i w:val="false"/>
          <w:color w:val="000000"/>
          <w:sz w:val="28"/>
        </w:rPr>
        <w:t>
      4)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p>
      <w:pPr>
        <w:spacing w:after="0"/>
        <w:ind w:left="0"/>
        <w:jc w:val="both"/>
      </w:pPr>
      <w:r>
        <w:rPr>
          <w:rFonts w:ascii="Times New Roman"/>
          <w:b w:val="false"/>
          <w:i w:val="false"/>
          <w:color w:val="000000"/>
          <w:sz w:val="28"/>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p>
      <w:pPr>
        <w:spacing w:after="0"/>
        <w:ind w:left="0"/>
        <w:jc w:val="both"/>
      </w:pPr>
      <w:r>
        <w:rPr>
          <w:rFonts w:ascii="Times New Roman"/>
          <w:b w:val="false"/>
          <w:i w:val="false"/>
          <w:color w:val="000000"/>
          <w:sz w:val="28"/>
        </w:rPr>
        <w:t>
      6) жергілікті бюджет қаражаты – бюджеттік бағдарламаларды іске асыруға жергілікті бюджеттен бөлінетін ақша қаражаттары;</w:t>
      </w:r>
    </w:p>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p>
      <w:pPr>
        <w:spacing w:after="0"/>
        <w:ind w:left="0"/>
        <w:jc w:val="both"/>
      </w:pPr>
      <w:r>
        <w:rPr>
          <w:rFonts w:ascii="Times New Roman"/>
          <w:b w:val="false"/>
          <w:i w:val="false"/>
          <w:color w:val="000000"/>
          <w:sz w:val="28"/>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жылдан аса уақытқа (ұзақ мерзімді пайдалану) пайдалану лицензиясы негізінде ұсынылған бағдарламалық қамтамасыз ету көшірмелерін сатып алу;</w:t>
      </w:r>
    </w:p>
    <w:p>
      <w:pPr>
        <w:spacing w:after="0"/>
        <w:ind w:left="0"/>
        <w:jc w:val="both"/>
      </w:pPr>
      <w:r>
        <w:rPr>
          <w:rFonts w:ascii="Times New Roman"/>
          <w:b w:val="false"/>
          <w:i w:val="false"/>
          <w:color w:val="000000"/>
          <w:sz w:val="28"/>
        </w:rPr>
        <w:t>
      9) көпайлық дақылдарды отырғызу және өсіру бойынша шығындар – тұрақты негізде өнім беретін, табиғи өсуі мен көбеюі шаруашылық жүргізуші субъектілердің тікелей бақылауындағы, жауапкершілігі мен басқаруындағы жеміс-жидек екпелерін өсіруге жұмсалған шығындар;</w:t>
      </w:r>
    </w:p>
    <w:p>
      <w:pPr>
        <w:spacing w:after="0"/>
        <w:ind w:left="0"/>
        <w:jc w:val="both"/>
      </w:pPr>
      <w:r>
        <w:rPr>
          <w:rFonts w:ascii="Times New Roman"/>
          <w:b w:val="false"/>
          <w:i w:val="false"/>
          <w:color w:val="000000"/>
          <w:sz w:val="28"/>
        </w:rPr>
        <w:t>
      10) негізгі капиталға салынған, қоршаған ортаны қорғауға бағытталған инвестициялар – 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шығындары;</w:t>
      </w:r>
    </w:p>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p>
      <w:pPr>
        <w:spacing w:after="0"/>
        <w:ind w:left="0"/>
        <w:jc w:val="both"/>
      </w:pPr>
      <w:r>
        <w:rPr>
          <w:rFonts w:ascii="Times New Roman"/>
          <w:b w:val="false"/>
          <w:i w:val="false"/>
          <w:color w:val="000000"/>
          <w:sz w:val="28"/>
        </w:rPr>
        <w:t>
      12) машиналарды, жабдықтарды, көлік құралдарын, құрал-саймандарды сатып алуға кеткен шығындар – көлік құралдары, жабдықтар, компьютер, жиһаздар, құрал- саймандарды сатып алу шығындары (соның ішінде қаржылық лизинг және импорт);</w:t>
      </w:r>
    </w:p>
    <w:p>
      <w:pPr>
        <w:spacing w:after="0"/>
        <w:ind w:left="0"/>
        <w:jc w:val="both"/>
      </w:pPr>
      <w:r>
        <w:rPr>
          <w:rFonts w:ascii="Times New Roman"/>
          <w:b w:val="false"/>
          <w:i w:val="false"/>
          <w:color w:val="000000"/>
          <w:sz w:val="28"/>
        </w:rPr>
        <w:t>
      13)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p>
      <w:pPr>
        <w:spacing w:after="0"/>
        <w:ind w:left="0"/>
        <w:jc w:val="both"/>
      </w:pPr>
      <w:r>
        <w:rPr>
          <w:rFonts w:ascii="Times New Roman"/>
          <w:b w:val="false"/>
          <w:i w:val="false"/>
          <w:color w:val="000000"/>
          <w:sz w:val="28"/>
        </w:rPr>
        <w:t>
      14)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p>
      <w:pPr>
        <w:spacing w:after="0"/>
        <w:ind w:left="0"/>
        <w:jc w:val="both"/>
      </w:pPr>
      <w:r>
        <w:rPr>
          <w:rFonts w:ascii="Times New Roman"/>
          <w:b w:val="false"/>
          <w:i w:val="false"/>
          <w:color w:val="000000"/>
          <w:sz w:val="28"/>
        </w:rPr>
        <w:t>
      15)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p>
      <w:pPr>
        <w:spacing w:after="0"/>
        <w:ind w:left="0"/>
        <w:jc w:val="both"/>
      </w:pPr>
      <w:r>
        <w:rPr>
          <w:rFonts w:ascii="Times New Roman"/>
          <w:b w:val="false"/>
          <w:i w:val="false"/>
          <w:color w:val="000000"/>
          <w:sz w:val="28"/>
        </w:rPr>
        <w:t>
      16) материалдық емес негізгі капиталға салынған инвестициялар көлеміндегі өзге де шығындар жобалау – іздестіру жұмыстарының шығындары, құрылыс үшін жер учаскелерін бөлу шығындары, авторлық қадағалау, салынып жатқан объектілер дирекцияларын ұстау және объектіні пайдалануға беру кезінде ғимараттың (құрылыстың) түгендеу құнына енгізілетін соған ұқсас шығындар, сондай-ақ шаруашылық қызметте бір жылдан аса пайдаланылатын, материалдық-заттай нысандары жоқ, иеліктен шығару қабілеті бар және кіріс әкелетін, ақшалай қаражаты бар, құрылған және сатып алынған объектілерге шығындар жатады;</w:t>
      </w:r>
    </w:p>
    <w:p>
      <w:pPr>
        <w:spacing w:after="0"/>
        <w:ind w:left="0"/>
        <w:jc w:val="both"/>
      </w:pPr>
      <w:r>
        <w:rPr>
          <w:rFonts w:ascii="Times New Roman"/>
          <w:b w:val="false"/>
          <w:i w:val="false"/>
          <w:color w:val="000000"/>
          <w:sz w:val="28"/>
        </w:rPr>
        <w:t>
      17)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p>
      <w:pPr>
        <w:spacing w:after="0"/>
        <w:ind w:left="0"/>
        <w:jc w:val="both"/>
      </w:pPr>
      <w:r>
        <w:rPr>
          <w:rFonts w:ascii="Times New Roman"/>
          <w:b w:val="false"/>
          <w:i w:val="false"/>
          <w:color w:val="000000"/>
          <w:sz w:val="28"/>
        </w:rPr>
        <w:t>
      18) пайдалы қазбаларды барлау мен бағалауға кеткен шығындар – мұнай қорын және табиғи газды, басқа да пайдалы қазбалардың қорларын барлауға және барланған кен орындарын бұдан әрі бағалау жұмыстарына кеткен шығындардың жиынтығы;</w:t>
      </w:r>
    </w:p>
    <w:p>
      <w:pPr>
        <w:spacing w:after="0"/>
        <w:ind w:left="0"/>
        <w:jc w:val="both"/>
      </w:pPr>
      <w:r>
        <w:rPr>
          <w:rFonts w:ascii="Times New Roman"/>
          <w:b w:val="false"/>
          <w:i w:val="false"/>
          <w:color w:val="000000"/>
          <w:sz w:val="28"/>
        </w:rPr>
        <w:t>
      19) резидент еместердің басқа да қарыз қаражаттары — резидент емес заңды және жеке тұлғалардан, шетелдік банктік емес мекемелерден алатын қарыздар есебінен жүзеге асырылатын инвестициялар;</w:t>
      </w:r>
    </w:p>
    <w:p>
      <w:pPr>
        <w:spacing w:after="0"/>
        <w:ind w:left="0"/>
        <w:jc w:val="both"/>
      </w:pPr>
      <w:r>
        <w:rPr>
          <w:rFonts w:ascii="Times New Roman"/>
          <w:b w:val="false"/>
          <w:i w:val="false"/>
          <w:color w:val="000000"/>
          <w:sz w:val="28"/>
        </w:rPr>
        <w:t>
      20) республикалық бюджет қаражаты – ақшалай қаражат, бюджеттік бағдарламаларды іске асыруға республикалық бюджеттен бөлінетін қаражат;</w:t>
      </w:r>
    </w:p>
    <w:p>
      <w:pPr>
        <w:spacing w:after="0"/>
        <w:ind w:left="0"/>
        <w:jc w:val="both"/>
      </w:pPr>
      <w:r>
        <w:rPr>
          <w:rFonts w:ascii="Times New Roman"/>
          <w:b w:val="false"/>
          <w:i w:val="false"/>
          <w:color w:val="000000"/>
          <w:sz w:val="28"/>
        </w:rPr>
        <w:t>
      21) табиғатты қорғау қызметінің басқа бағыттарына бағытталған негізгі капиталға салынған инвестициялар – жаңартылатын энергия көздері, энергия үнемдеу технологиялары және энергия тиімділігін арттыру саласындағы, сондай-ақ өзге де топтарға қосылмаған табиғатты қорғау қызметіне бағытталған инвестициялар;</w:t>
      </w:r>
    </w:p>
    <w:p>
      <w:pPr>
        <w:spacing w:after="0"/>
        <w:ind w:left="0"/>
        <w:jc w:val="both"/>
      </w:pPr>
      <w:r>
        <w:rPr>
          <w:rFonts w:ascii="Times New Roman"/>
          <w:b w:val="false"/>
          <w:i w:val="false"/>
          <w:color w:val="000000"/>
          <w:sz w:val="28"/>
        </w:rPr>
        <w:t>
      22) тұрғын үй құрылысына салынған инвестициялар – жеке және көп-пәтерлі тұрғын үйлер, жатақханалар, әлеуметтік топтарға арналған тұрғын ғимараттар құрылысы шығындары;</w:t>
      </w:r>
    </w:p>
    <w:p>
      <w:pPr>
        <w:spacing w:after="0"/>
        <w:ind w:left="0"/>
        <w:jc w:val="both"/>
      </w:pPr>
      <w:r>
        <w:rPr>
          <w:rFonts w:ascii="Times New Roman"/>
          <w:b w:val="false"/>
          <w:i w:val="false"/>
          <w:color w:val="000000"/>
          <w:sz w:val="28"/>
        </w:rPr>
        <w:t>
      23)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p>
      <w:pPr>
        <w:spacing w:after="0"/>
        <w:ind w:left="0"/>
        <w:jc w:val="both"/>
      </w:pPr>
      <w:r>
        <w:rPr>
          <w:rFonts w:ascii="Times New Roman"/>
          <w:b w:val="false"/>
          <w:i w:val="false"/>
          <w:color w:val="000000"/>
          <w:sz w:val="28"/>
        </w:rPr>
        <w:t>
      24) энергия үнемдеу технологияларына және энергия тиімділігін арттыруға инвестициялар – энергетикалық ресурстарды пайдалану тиімділігін артыруға мүмкіндік беретін жабдықтар мен технологияларды сатып алу шығындары, сонымен қатар энергетикалық ресурстарды пайдаланудың техникалық мүмкін және экономикалық ақталған деңгейіне қол жеткізуге шығындар;</w:t>
      </w:r>
    </w:p>
    <w:p>
      <w:pPr>
        <w:spacing w:after="0"/>
        <w:ind w:left="0"/>
        <w:jc w:val="both"/>
      </w:pPr>
      <w:r>
        <w:rPr>
          <w:rFonts w:ascii="Times New Roman"/>
          <w:b w:val="false"/>
          <w:i w:val="false"/>
          <w:color w:val="000000"/>
          <w:sz w:val="28"/>
        </w:rPr>
        <w:t>
      25)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 шығындары жатады.</w:t>
      </w:r>
    </w:p>
    <w:bookmarkStart w:name="z39" w:id="30"/>
    <w:p>
      <w:pPr>
        <w:spacing w:after="0"/>
        <w:ind w:left="0"/>
        <w:jc w:val="both"/>
      </w:pPr>
      <w:r>
        <w:rPr>
          <w:rFonts w:ascii="Times New Roman"/>
          <w:b w:val="false"/>
          <w:i w:val="false"/>
          <w:color w:val="000000"/>
          <w:sz w:val="28"/>
        </w:rPr>
        <w:t>
      3. Егер заңды тұлғалар өздерінің құрылымдық және оқшауланған бөлімшелеріне статистикалық 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bookmarkEnd w:id="30"/>
    <w:p>
      <w:pPr>
        <w:spacing w:after="0"/>
        <w:ind w:left="0"/>
        <w:jc w:val="both"/>
      </w:pPr>
      <w:r>
        <w:rPr>
          <w:rFonts w:ascii="Times New Roman"/>
          <w:b w:val="false"/>
          <w:i w:val="false"/>
          <w:color w:val="000000"/>
          <w:sz w:val="28"/>
        </w:rPr>
        <w:t>
      Екі және одан да көп өңір аумағында инвестициялауды жүзеге асыратын заңды тұлғалар және (немесе) құрылымдық және оқшауланған бөлімшелер (тапсырыс берушілер) әрбір аумақ бойынша ақпаратты жеке бланкіде жеке статистикалық нысанда бөлек көрсетумен статистикалық нысанды тапсырады, яғни деректер инвестициялау орны бойынша көрсетіледі.</w:t>
      </w:r>
    </w:p>
    <w:p>
      <w:pPr>
        <w:spacing w:after="0"/>
        <w:ind w:left="0"/>
        <w:jc w:val="both"/>
      </w:pPr>
      <w:r>
        <w:rPr>
          <w:rFonts w:ascii="Times New Roman"/>
          <w:b w:val="false"/>
          <w:i w:val="false"/>
          <w:color w:val="000000"/>
          <w:sz w:val="28"/>
        </w:rPr>
        <w:t>
      Егер инвестициялық жобаларды іске асыруды (ғимараттар мен құрылыстар салу, объектілерді реконструкциялауды) инвестор (немесе инвесторлар тобы) осындай құқық берген тапсырыс беруші жүзеге асырса, онда мұндай инвестициялар бойынша деректерді тапсырыс беруші ұсынады. Объектілерді салу бойынша тапсырыс беруші болып табылмайтын инвестор көрсетілген объектілерге инвестициялар бойынша деректерді нысанға енгізбейді.</w:t>
      </w:r>
    </w:p>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бұрын басқа заңды және жеке тұлғаларда пайдалануда болған объектілер (оның ішінде тұрғын үй қорындағы пәтерлерді сатып алу, құрылыс салушылардан сатып алынған жаңадан салынған негізгі құралдар объектілерін сатып алу), құрылысы аяқталмаған объектілерді, кәсіпорындар мен ұйымдардың ағымдағы шығыстары, мемлекеттік мекемелерді ұстауға мемлекеттік бюджеттен бөлінетін шығыстар жатпайды.</w:t>
      </w:r>
    </w:p>
    <w:bookmarkStart w:name="z40" w:id="31"/>
    <w:p>
      <w:pPr>
        <w:spacing w:after="0"/>
        <w:ind w:left="0"/>
        <w:jc w:val="both"/>
      </w:pPr>
      <w:r>
        <w:rPr>
          <w:rFonts w:ascii="Times New Roman"/>
          <w:b w:val="false"/>
          <w:i w:val="false"/>
          <w:color w:val="000000"/>
          <w:sz w:val="28"/>
        </w:rPr>
        <w:t>
      4. Статистикалық нысанда деректер ондық таңбаларсыз мың теңгемен (оларды жүзеге асыру сәтінде қолданыста болған нақты бағаларда) және қосылған құн салығынсыз көрсетіледі.</w:t>
      </w:r>
    </w:p>
    <w:bookmarkEnd w:id="31"/>
    <w:p>
      <w:pPr>
        <w:spacing w:after="0"/>
        <w:ind w:left="0"/>
        <w:jc w:val="both"/>
      </w:pPr>
      <w:r>
        <w:rPr>
          <w:rFonts w:ascii="Times New Roman"/>
          <w:b w:val="false"/>
          <w:i w:val="false"/>
          <w:color w:val="000000"/>
          <w:sz w:val="28"/>
        </w:rPr>
        <w:t>
      Шетел валютасында жүргізілген инвестициялық салымдар Қазақстан Республикасы Ұлттық Банкінің мәміле жасалған күнгі деректері бойынша валюталардың ресми (нарықтық) бағамы бойынша ұлттық валютаға қайта есептеледі.</w:t>
      </w:r>
    </w:p>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4771 болып тіркелген) Бухгалтерлік есеп шоттарының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деректерін көрсету бухгалтерлік есеп жүргізілетін бастапқы бухгалтерлік құжаттар негізінде заңды тұлғаның есеп саясатына сәйкес жүзеге асырылады, яғни, кәсіпорын өз шығыстарының инвестицияларға қатысы бар-жоғын дербес анықтайды. </w:t>
      </w:r>
    </w:p>
    <w:p>
      <w:pPr>
        <w:spacing w:after="0"/>
        <w:ind w:left="0"/>
        <w:jc w:val="both"/>
      </w:pPr>
      <w:r>
        <w:rPr>
          <w:rFonts w:ascii="Times New Roman"/>
          <w:b w:val="false"/>
          <w:i w:val="false"/>
          <w:color w:val="000000"/>
          <w:sz w:val="28"/>
        </w:rPr>
        <w:t>
      Егер мемлекеттік мекемелер жүргізген шығындар Мемлекеттік мекемелердің бухгалтерлік есеп шоттары жоспарының "негізгі құралдары" шоттары бойынша көрсетілсе, мемлекеттік мекемелер есеп береді.</w:t>
      </w:r>
    </w:p>
    <w:p>
      <w:pPr>
        <w:spacing w:after="0"/>
        <w:ind w:left="0"/>
        <w:jc w:val="both"/>
      </w:pPr>
      <w:r>
        <w:rPr>
          <w:rFonts w:ascii="Times New Roman"/>
          <w:b w:val="false"/>
          <w:i w:val="false"/>
          <w:color w:val="000000"/>
          <w:sz w:val="28"/>
        </w:rPr>
        <w:t>
      Құрылыс және жобалау-іздестіру жұмыстарына жұмсалған шығындар нақты орындалған көлемде (олардың төлену сәтіне қарамастан) тапсырыс беруші мен жұмысты орындаушы ұйым қол қойған орындалған жұмыстардың (шығындардың) құны туралы құжат (анықтама) негізінде қосылады. Құрылыс жұмыстарының шығындарына сондай-ақ есепті кезеңде құрылыс ұйымы жұмыстарды орындау кезінде пайдаланған, бірақ тапсырыс беруші мен мердігер (жұмысты орындаушы) қол қойған орындалған жұмыстардың құны туралы анықтамада көрсетілмеген тапсырыс берушінің материалдарының құны да қосылады. Құрылыс мердігерлігі шарттары бойынша орындалған жұмыстар көлемі туралы деректерді есептілікте көрсету негізі тапсырыс беруші мен мердігер қол қойған орындалған жұмыстар мен шығындардың құны туралы құжат (анықтама) болып табылады.</w:t>
      </w:r>
    </w:p>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арттырған жағдайда ғана көрсетіледі.</w:t>
      </w:r>
    </w:p>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p>
      <w:pPr>
        <w:spacing w:after="0"/>
        <w:ind w:left="0"/>
        <w:jc w:val="both"/>
      </w:pPr>
      <w:r>
        <w:rPr>
          <w:rFonts w:ascii="Times New Roman"/>
          <w:b w:val="false"/>
          <w:i w:val="false"/>
          <w:color w:val="000000"/>
          <w:sz w:val="28"/>
        </w:rPr>
        <w:t>
      2-бөлімде:</w:t>
      </w:r>
    </w:p>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яғни, егер лицензиат көшірменің экономикалық иесі болып, меншіктен туындайтын барлық тәуекелдер мен пайданы өзіне алса (тиісті келісімшарт жасасумен).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p>
      <w:pPr>
        <w:spacing w:after="0"/>
        <w:ind w:left="0"/>
        <w:jc w:val="both"/>
      </w:pPr>
      <w:r>
        <w:rPr>
          <w:rFonts w:ascii="Times New Roman"/>
          <w:b w:val="false"/>
          <w:i w:val="false"/>
          <w:color w:val="000000"/>
          <w:sz w:val="28"/>
        </w:rPr>
        <w:t>
      2-бөлімде 2-жолдың деректері 1-жолдан бөлініп көрсетіледі.</w:t>
      </w:r>
    </w:p>
    <w:p>
      <w:pPr>
        <w:spacing w:after="0"/>
        <w:ind w:left="0"/>
        <w:jc w:val="both"/>
      </w:pPr>
      <w:r>
        <w:rPr>
          <w:rFonts w:ascii="Times New Roman"/>
          <w:b w:val="false"/>
          <w:i w:val="false"/>
          <w:color w:val="000000"/>
          <w:sz w:val="28"/>
        </w:rPr>
        <w:t>
      2, 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p>
      <w:pPr>
        <w:spacing w:after="0"/>
        <w:ind w:left="0"/>
        <w:jc w:val="both"/>
      </w:pPr>
      <w:r>
        <w:rPr>
          <w:rFonts w:ascii="Times New Roman"/>
          <w:b w:val="false"/>
          <w:i w:val="false"/>
          <w:color w:val="000000"/>
          <w:sz w:val="28"/>
        </w:rPr>
        <w:t>
      2, 3-бөлімдерде 3 және 5-бағандарда бюджеттік инвестициялық жобаларды іске асыру шеңберіндегі шығындар көрсетіледі.</w:t>
      </w:r>
    </w:p>
    <w:p>
      <w:pPr>
        <w:spacing w:after="0"/>
        <w:ind w:left="0"/>
        <w:jc w:val="both"/>
      </w:pPr>
      <w:r>
        <w:rPr>
          <w:rFonts w:ascii="Times New Roman"/>
          <w:b w:val="false"/>
          <w:i w:val="false"/>
          <w:color w:val="000000"/>
          <w:sz w:val="28"/>
        </w:rPr>
        <w:t>
      4-бөлімде 1.9.1-жол жаңартылатын энергия көздеріне салынған инвестициялар - бұл табиғи жаратылыс процестер есебінен үздіксіз жаңартылатын энергияны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энергияны алуға шығындарды қамтиды.</w:t>
      </w:r>
    </w:p>
    <w:bookmarkStart w:name="z41" w:id="32"/>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 </w:t>
      </w:r>
    </w:p>
    <w:bookmarkEnd w:id="32"/>
    <w:p>
      <w:pPr>
        <w:spacing w:after="0"/>
        <w:ind w:left="0"/>
        <w:jc w:val="both"/>
      </w:pPr>
      <w:r>
        <w:rPr>
          <w:rFonts w:ascii="Times New Roman"/>
          <w:b w:val="false"/>
          <w:i w:val="false"/>
          <w:color w:val="000000"/>
          <w:sz w:val="28"/>
        </w:rPr>
        <w:t>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Start w:name="z42" w:id="33"/>
    <w:p>
      <w:pPr>
        <w:spacing w:after="0"/>
        <w:ind w:left="0"/>
        <w:jc w:val="both"/>
      </w:pPr>
      <w:r>
        <w:rPr>
          <w:rFonts w:ascii="Times New Roman"/>
          <w:b w:val="false"/>
          <w:i w:val="false"/>
          <w:color w:val="000000"/>
          <w:sz w:val="28"/>
        </w:rPr>
        <w:t>
      6. Ескертпе: Х – аталған позиция толтыруға жатпайды.</w:t>
      </w:r>
    </w:p>
    <w:bookmarkEnd w:id="33"/>
    <w:bookmarkStart w:name="z43" w:id="34"/>
    <w:p>
      <w:pPr>
        <w:spacing w:after="0"/>
        <w:ind w:left="0"/>
        <w:jc w:val="both"/>
      </w:pPr>
      <w:r>
        <w:rPr>
          <w:rFonts w:ascii="Times New Roman"/>
          <w:b w:val="false"/>
          <w:i w:val="false"/>
          <w:color w:val="000000"/>
          <w:sz w:val="28"/>
        </w:rPr>
        <w:t>
      7. Арифметикалық-логикалық бақылау.</w:t>
      </w:r>
    </w:p>
    <w:bookmarkEnd w:id="34"/>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 әрбір жол үшін 2, 4, 6, 7, 9 -бағандардың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1-жол = 1 және 2 кодтармен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p>
      <w:pPr>
        <w:spacing w:after="0"/>
        <w:ind w:left="0"/>
        <w:jc w:val="both"/>
      </w:pPr>
      <w:r>
        <w:rPr>
          <w:rFonts w:ascii="Times New Roman"/>
          <w:b w:val="false"/>
          <w:i w:val="false"/>
          <w:color w:val="000000"/>
          <w:sz w:val="28"/>
        </w:rPr>
        <w:t xml:space="preserve">
      1.1-жол барлық экономикалық қызмет түріне = 1.1.1 және 1.1.2-жолдардың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1.1.1-жол барлық экономикалық қызмет түріне = 1.1.1.1-1.1.1.3-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1.2-жол барлық экономикалық қызмет түріне = 1.2.1-1.2.9-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2 коды бар жолы барлық экономикалық қызмет түріне = 2.1-2.9-жолдардың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2.1-жол барлық экономикалық қызмет түріне = 2.1.1-2.1.2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2.9-жол барлық экономикалық қызмет түріне ≥ 2.9.1-бағанға әр бір жол үшін;</w:t>
      </w:r>
    </w:p>
    <w:p>
      <w:pPr>
        <w:spacing w:after="0"/>
        <w:ind w:left="0"/>
        <w:jc w:val="both"/>
      </w:pPr>
      <w:r>
        <w:rPr>
          <w:rFonts w:ascii="Times New Roman"/>
          <w:b w:val="false"/>
          <w:i w:val="false"/>
          <w:color w:val="000000"/>
          <w:sz w:val="28"/>
        </w:rPr>
        <w:t>
      2.9.1-жол барлық экономикалық қызмет түріне ≥ 2.9.1.1-бағанға әр бір жол үшін;</w:t>
      </w:r>
    </w:p>
    <w:p>
      <w:pPr>
        <w:spacing w:after="0"/>
        <w:ind w:left="0"/>
        <w:jc w:val="both"/>
      </w:pPr>
      <w:r>
        <w:rPr>
          <w:rFonts w:ascii="Times New Roman"/>
          <w:b w:val="false"/>
          <w:i w:val="false"/>
          <w:color w:val="000000"/>
          <w:sz w:val="28"/>
        </w:rPr>
        <w:t>
      68.10.1 қызмет түрі бойынша деректер ≥ 2-жолынан; 1-жол ≥ 2-жолдан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1-баған = 2, 4, 6, 7, 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p>
      <w:pPr>
        <w:spacing w:after="0"/>
        <w:ind w:left="0"/>
        <w:jc w:val="both"/>
      </w:pPr>
      <w:r>
        <w:rPr>
          <w:rFonts w:ascii="Times New Roman"/>
          <w:b w:val="false"/>
          <w:i w:val="false"/>
          <w:color w:val="000000"/>
          <w:sz w:val="28"/>
        </w:rPr>
        <w:t xml:space="preserve">
      1-жол =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xml:space="preserve">
      1-баған = 2-5, 7-бағандардың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p>
      <w:pPr>
        <w:spacing w:after="0"/>
        <w:ind w:left="0"/>
        <w:jc w:val="both"/>
      </w:pPr>
      <w:r>
        <w:rPr>
          <w:rFonts w:ascii="Times New Roman"/>
          <w:b w:val="false"/>
          <w:i w:val="false"/>
          <w:color w:val="000000"/>
          <w:sz w:val="28"/>
        </w:rPr>
        <w:t xml:space="preserve">
      1-жол = 1.1.-1.9-бағандардың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 1.1 жол ≥ баған 1.1.1 әр бағанға;</w:t>
      </w:r>
    </w:p>
    <w:p>
      <w:pPr>
        <w:spacing w:after="0"/>
        <w:ind w:left="0"/>
        <w:jc w:val="both"/>
      </w:pPr>
      <w:r>
        <w:rPr>
          <w:rFonts w:ascii="Times New Roman"/>
          <w:b w:val="false"/>
          <w:i w:val="false"/>
          <w:color w:val="000000"/>
          <w:sz w:val="28"/>
        </w:rPr>
        <w:t xml:space="preserve">
      1.9-жол ≥ 1.9.1-1.9.2-жолдардың </w:t>
      </w:r>
      <w:r>
        <w:rPr>
          <w:rFonts w:ascii="Times New Roman"/>
          <w:b w:val="false"/>
          <w:i w:val="false"/>
          <w:color w:val="000000"/>
          <w:sz w:val="28"/>
        </w:rPr>
        <w:t>S</w:t>
      </w:r>
      <w:r>
        <w:rPr>
          <w:rFonts w:ascii="Times New Roman"/>
          <w:b w:val="false"/>
          <w:i w:val="false"/>
          <w:color w:val="000000"/>
          <w:sz w:val="28"/>
        </w:rPr>
        <w:t xml:space="preserve"> әр бір баған үшін;</w:t>
      </w:r>
    </w:p>
    <w:p>
      <w:pPr>
        <w:spacing w:after="0"/>
        <w:ind w:left="0"/>
        <w:jc w:val="both"/>
      </w:pPr>
      <w:r>
        <w:rPr>
          <w:rFonts w:ascii="Times New Roman"/>
          <w:b w:val="false"/>
          <w:i w:val="false"/>
          <w:color w:val="000000"/>
          <w:sz w:val="28"/>
        </w:rPr>
        <w:t>
      4) 2, 3-бөлімдерінде:</w:t>
      </w:r>
    </w:p>
    <w:p>
      <w:pPr>
        <w:spacing w:after="0"/>
        <w:ind w:left="0"/>
        <w:jc w:val="both"/>
      </w:pPr>
      <w:r>
        <w:rPr>
          <w:rFonts w:ascii="Times New Roman"/>
          <w:b w:val="false"/>
          <w:i w:val="false"/>
          <w:color w:val="000000"/>
          <w:sz w:val="28"/>
        </w:rPr>
        <w:t xml:space="preserve">
      2-баған деректері ≥ 3-бағаннан әрбір жол үшін; </w:t>
      </w:r>
    </w:p>
    <w:p>
      <w:pPr>
        <w:spacing w:after="0"/>
        <w:ind w:left="0"/>
        <w:jc w:val="both"/>
      </w:pPr>
      <w:r>
        <w:rPr>
          <w:rFonts w:ascii="Times New Roman"/>
          <w:b w:val="false"/>
          <w:i w:val="false"/>
          <w:color w:val="000000"/>
          <w:sz w:val="28"/>
        </w:rPr>
        <w:t xml:space="preserve">
      4-баған деректері ≥ 5-бағаннан әрбір жол үшін; </w:t>
      </w:r>
    </w:p>
    <w:p>
      <w:pPr>
        <w:spacing w:after="0"/>
        <w:ind w:left="0"/>
        <w:jc w:val="both"/>
      </w:pPr>
      <w:r>
        <w:rPr>
          <w:rFonts w:ascii="Times New Roman"/>
          <w:b w:val="false"/>
          <w:i w:val="false"/>
          <w:color w:val="000000"/>
          <w:sz w:val="28"/>
        </w:rPr>
        <w:t xml:space="preserve">
      7-баған деректері ≥ 8-бағаннан әрбір жол үшін; </w:t>
      </w:r>
    </w:p>
    <w:p>
      <w:pPr>
        <w:spacing w:after="0"/>
        <w:ind w:left="0"/>
        <w:jc w:val="both"/>
      </w:pPr>
      <w:r>
        <w:rPr>
          <w:rFonts w:ascii="Times New Roman"/>
          <w:b w:val="false"/>
          <w:i w:val="false"/>
          <w:color w:val="000000"/>
          <w:sz w:val="28"/>
        </w:rPr>
        <w:t>
      9-баған деректері ≥ 10-бағаннан әрбір жол үшін.</w:t>
      </w:r>
    </w:p>
    <w:p>
      <w:pPr>
        <w:spacing w:after="0"/>
        <w:ind w:left="0"/>
        <w:jc w:val="both"/>
      </w:pPr>
      <w:r>
        <w:rPr>
          <w:rFonts w:ascii="Times New Roman"/>
          <w:b w:val="false"/>
          <w:i w:val="false"/>
          <w:color w:val="000000"/>
          <w:sz w:val="28"/>
        </w:rPr>
        <w:t>
      5) жылы бөліме 4:</w:t>
      </w:r>
    </w:p>
    <w:p>
      <w:pPr>
        <w:spacing w:after="0"/>
        <w:ind w:left="0"/>
        <w:jc w:val="both"/>
      </w:pPr>
      <w:r>
        <w:rPr>
          <w:rFonts w:ascii="Times New Roman"/>
          <w:b w:val="false"/>
          <w:i w:val="false"/>
          <w:color w:val="000000"/>
          <w:sz w:val="28"/>
        </w:rPr>
        <w:t xml:space="preserve">
      деректер бағандар 5 ≥ бағандар 6 үшін әрбір жолдар; </w:t>
      </w:r>
    </w:p>
    <w:p>
      <w:pPr>
        <w:spacing w:after="0"/>
        <w:ind w:left="0"/>
        <w:jc w:val="both"/>
      </w:pPr>
      <w:r>
        <w:rPr>
          <w:rFonts w:ascii="Times New Roman"/>
          <w:b w:val="false"/>
          <w:i w:val="false"/>
          <w:color w:val="000000"/>
          <w:sz w:val="28"/>
        </w:rPr>
        <w:t>
      деректер бағандар 7 ≥ бағандар 8 үшін әрбір жолдар.</w:t>
      </w:r>
    </w:p>
    <w:p>
      <w:pPr>
        <w:spacing w:after="0"/>
        <w:ind w:left="0"/>
        <w:jc w:val="both"/>
      </w:pPr>
      <w:r>
        <w:rPr>
          <w:rFonts w:ascii="Times New Roman"/>
          <w:b w:val="false"/>
          <w:i w:val="false"/>
          <w:color w:val="000000"/>
          <w:sz w:val="28"/>
        </w:rPr>
        <w:t>
      6) бақылау арасында бөлімдермен:</w:t>
      </w:r>
    </w:p>
    <w:p>
      <w:pPr>
        <w:spacing w:after="0"/>
        <w:ind w:left="0"/>
        <w:jc w:val="both"/>
      </w:pPr>
      <w:r>
        <w:rPr>
          <w:rFonts w:ascii="Times New Roman"/>
          <w:b w:val="false"/>
          <w:i w:val="false"/>
          <w:color w:val="000000"/>
          <w:sz w:val="28"/>
        </w:rPr>
        <w:t>
      бағандар 1, 2, 4, 6, 7, 8, 9, 10 жолдар 1 бөлімнің 2 ≥ бағандар 1-8 жолдар 1 бөлімнің 4 (тиісінше).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xml:space="preserve">№ 16 Бұйрыққа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xml:space="preserve">№ 16 бұйрығына </w:t>
            </w:r>
          </w:p>
          <w:p>
            <w:pPr>
              <w:spacing w:after="20"/>
              <w:ind w:left="20"/>
              <w:jc w:val="both"/>
            </w:pPr>
            <w:r>
              <w:rPr>
                <w:rFonts w:ascii="Times New Roman"/>
                <w:b w:val="false"/>
                <w:i w:val="false"/>
                <w:color w:val="000000"/>
                <w:sz w:val="20"/>
              </w:rPr>
              <w:t>5-қосымша</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 инвест</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Квартальная</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bookmarkStart w:name="z45" w:id="35"/>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теңгеде</w:t>
      </w:r>
    </w:p>
    <w:bookmarkEnd w:id="35"/>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 пайдалану бағыттары бойынша:</w:t>
            </w:r>
          </w:p>
          <w:p>
            <w:pPr>
              <w:spacing w:after="20"/>
              <w:ind w:left="20"/>
              <w:jc w:val="both"/>
            </w:pPr>
            <w:r>
              <w:rPr>
                <w:rFonts w:ascii="Times New Roman"/>
                <w:b w:val="false"/>
                <w:i w:val="false"/>
                <w:color w:val="000000"/>
                <w:sz w:val="20"/>
              </w:rPr>
              <w:t>
в том числе затраты</w:t>
            </w:r>
          </w:p>
          <w:p>
            <w:pPr>
              <w:spacing w:after="20"/>
              <w:ind w:left="20"/>
              <w:jc w:val="both"/>
            </w:pPr>
            <w:r>
              <w:rPr>
                <w:rFonts w:ascii="Times New Roman"/>
                <w:b w:val="false"/>
                <w:i w:val="false"/>
                <w:color w:val="000000"/>
                <w:sz w:val="20"/>
              </w:rPr>
              <w:t>
по направлениям использования:</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2-бөлімнің Б бағаны осы статистикалық нысанға қосымшаға сәйкес толтырылады </w:t>
      </w:r>
    </w:p>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Start w:name="z46" w:id="36"/>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кұралдардың пайдалануға берілуін көрсетіңіз, мың теңгеде</w:t>
      </w:r>
    </w:p>
    <w:bookmarkEnd w:id="36"/>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почта мекенжайы (респонденттің) _________________________________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 xml:space="preserve">қожалықтарының негізгі </w:t>
            </w:r>
            <w:r>
              <w:br/>
            </w:r>
            <w:r>
              <w:rPr>
                <w:rFonts w:ascii="Times New Roman"/>
                <w:b w:val="false"/>
                <w:i w:val="false"/>
                <w:color w:val="000000"/>
                <w:sz w:val="20"/>
              </w:rPr>
              <w:t xml:space="preserve">капиталына салынған </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 xml:space="preserve">(индексі 1- КФХ инвест, </w:t>
            </w:r>
            <w:r>
              <w:br/>
            </w:r>
            <w:r>
              <w:rPr>
                <w:rFonts w:ascii="Times New Roman"/>
                <w:b w:val="false"/>
                <w:i w:val="false"/>
                <w:color w:val="000000"/>
                <w:sz w:val="20"/>
              </w:rPr>
              <w:t xml:space="preserve">кезеңділігі тоқсандық) </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49" w:id="38"/>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 Виды затрат в объеме инвестиций в основной капитал</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работыпостроительствуикапитальномуремонтузданийи</w:t>
            </w:r>
          </w:p>
          <w:p>
            <w:pPr>
              <w:spacing w:after="20"/>
              <w:ind w:left="20"/>
              <w:jc w:val="both"/>
            </w:pPr>
            <w:r>
              <w:rPr>
                <w:rFonts w:ascii="Times New Roman"/>
                <w:b w:val="false"/>
                <w:i w:val="false"/>
                <w:color w:val="000000"/>
                <w:sz w:val="20"/>
              </w:rPr>
              <w:t>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жұмыстарына </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
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w:t>
            </w:r>
          </w:p>
          <w:p>
            <w:pPr>
              <w:spacing w:after="20"/>
              <w:ind w:left="20"/>
              <w:jc w:val="both"/>
            </w:pPr>
            <w:r>
              <w:rPr>
                <w:rFonts w:ascii="Times New Roman"/>
                <w:b w:val="false"/>
                <w:i w:val="false"/>
                <w:color w:val="000000"/>
                <w:sz w:val="20"/>
              </w:rPr>
              <w:t>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w:t>
            </w:r>
          </w:p>
          <w:p>
            <w:pPr>
              <w:spacing w:after="20"/>
              <w:ind w:left="20"/>
              <w:jc w:val="both"/>
            </w:pPr>
            <w:r>
              <w:rPr>
                <w:rFonts w:ascii="Times New Roman"/>
                <w:b w:val="false"/>
                <w:i w:val="false"/>
                <w:color w:val="000000"/>
                <w:sz w:val="20"/>
              </w:rPr>
              <w:t>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қажегілетін, өнім беретін және асыл тұқымды </w:t>
            </w:r>
          </w:p>
          <w:p>
            <w:pPr>
              <w:spacing w:after="20"/>
              <w:ind w:left="20"/>
              <w:jc w:val="both"/>
            </w:pPr>
            <w:r>
              <w:rPr>
                <w:rFonts w:ascii="Times New Roman"/>
                <w:b w:val="false"/>
                <w:i w:val="false"/>
                <w:color w:val="000000"/>
                <w:sz w:val="20"/>
              </w:rPr>
              <w:t>
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
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w:t>
            </w:r>
          </w:p>
          <w:p>
            <w:pPr>
              <w:spacing w:after="20"/>
              <w:ind w:left="20"/>
              <w:jc w:val="both"/>
            </w:pPr>
            <w:r>
              <w:rPr>
                <w:rFonts w:ascii="Times New Roman"/>
                <w:b w:val="false"/>
                <w:i w:val="false"/>
                <w:color w:val="000000"/>
                <w:sz w:val="20"/>
              </w:rPr>
              <w:t>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w:t>
            </w:r>
          </w:p>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11 маусымдағы</w:t>
            </w:r>
            <w:r>
              <w:br/>
            </w:r>
            <w:r>
              <w:rPr>
                <w:rFonts w:ascii="Times New Roman"/>
                <w:b w:val="false"/>
                <w:i w:val="false"/>
                <w:color w:val="000000"/>
                <w:sz w:val="20"/>
              </w:rPr>
              <w:t xml:space="preserve">№ 16 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6-қосымша</w:t>
            </w:r>
          </w:p>
        </w:tc>
      </w:tr>
    </w:tbl>
    <w:bookmarkStart w:name="z52" w:id="39"/>
    <w:p>
      <w:pPr>
        <w:spacing w:after="0"/>
        <w:ind w:left="0"/>
        <w:jc w:val="left"/>
      </w:pPr>
      <w:r>
        <w:rPr>
          <w:rFonts w:ascii="Times New Roman"/>
          <w:b/>
          <w:i w:val="false"/>
          <w:color w:val="000000"/>
        </w:rPr>
        <w:t xml:space="preserve"> "Шаруа немесе фермер қожалықтарының негізгі капиталына салынған инвестициялар туралы есеп" (индексі 1–КФХ инвест, кезеңділігі тоқсандық) жалпымемлекеттік статистикалық байқаудың статистикалық нысанын толтыру жөніндегі нұсқаулық</w:t>
      </w:r>
    </w:p>
    <w:bookmarkEnd w:id="39"/>
    <w:bookmarkStart w:name="z53" w:id="40"/>
    <w:p>
      <w:pPr>
        <w:spacing w:after="0"/>
        <w:ind w:left="0"/>
        <w:jc w:val="both"/>
      </w:pPr>
      <w:r>
        <w:rPr>
          <w:rFonts w:ascii="Times New Roman"/>
          <w:b w:val="false"/>
          <w:i w:val="false"/>
          <w:color w:val="000000"/>
          <w:sz w:val="28"/>
        </w:rPr>
        <w:t>
      1. Осы "Шаруа немесе фермер қожалықтарының негізгі капиталына салынган инвестициялар туралы есеп" (индексі 1-КФХ инвест,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40"/>
    <w:bookmarkStart w:name="z54" w:id="41"/>
    <w:p>
      <w:pPr>
        <w:spacing w:after="0"/>
        <w:ind w:left="0"/>
        <w:jc w:val="both"/>
      </w:pPr>
      <w:r>
        <w:rPr>
          <w:rFonts w:ascii="Times New Roman"/>
          <w:b w:val="false"/>
          <w:i w:val="false"/>
          <w:color w:val="000000"/>
          <w:sz w:val="28"/>
        </w:rPr>
        <w:t>
      2. Осы нұсқаулықта мынадай анықтамалар пайдаланылады:</w:t>
      </w:r>
    </w:p>
    <w:bookmarkEnd w:id="41"/>
    <w:p>
      <w:pPr>
        <w:spacing w:after="0"/>
        <w:ind w:left="0"/>
        <w:jc w:val="both"/>
      </w:pPr>
      <w:r>
        <w:rPr>
          <w:rFonts w:ascii="Times New Roman"/>
          <w:b w:val="false"/>
          <w:i w:val="false"/>
          <w:color w:val="000000"/>
          <w:sz w:val="28"/>
        </w:rPr>
        <w:t>
      1) банктердің кредиттері – бұл қарыз алушының қаржы қаражатына деген қажеттілігін қанағаттандыру үшін банк беретін ақшалай қаражаттар;</w:t>
      </w:r>
    </w:p>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 кредиттерінен басқа) басқа заңды және жеке тұлғалардың қарыздары, отандық және шетелдік банктік емесмекемелер (микрокредиттік ұйымдар), резидент емес заңды және жеке тұлғаларберетін қарыздармен гранттар жатады;</w:t>
      </w:r>
    </w:p>
    <w:p>
      <w:pPr>
        <w:spacing w:after="0"/>
        <w:ind w:left="0"/>
        <w:jc w:val="both"/>
      </w:pPr>
      <w:r>
        <w:rPr>
          <w:rFonts w:ascii="Times New Roman"/>
          <w:b w:val="false"/>
          <w:i w:val="false"/>
          <w:color w:val="000000"/>
          <w:sz w:val="28"/>
        </w:rPr>
        <w:t>
      3) ғимараттар мен имараттарға күрделі жөндеу – 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 пайдалану көрсеткіштерін жақсарту мақсатында оларды жөндеуге жұмсалған шығындар;</w:t>
      </w:r>
    </w:p>
    <w:p>
      <w:pPr>
        <w:spacing w:after="0"/>
        <w:ind w:left="0"/>
        <w:jc w:val="both"/>
      </w:pPr>
      <w:r>
        <w:rPr>
          <w:rFonts w:ascii="Times New Roman"/>
          <w:b w:val="false"/>
          <w:i w:val="false"/>
          <w:color w:val="000000"/>
          <w:sz w:val="28"/>
        </w:rPr>
        <w:t>
      4)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p>
      <w:pPr>
        <w:spacing w:after="0"/>
        <w:ind w:left="0"/>
        <w:jc w:val="both"/>
      </w:pPr>
      <w:r>
        <w:rPr>
          <w:rFonts w:ascii="Times New Roman"/>
          <w:b w:val="false"/>
          <w:i w:val="false"/>
          <w:color w:val="000000"/>
          <w:sz w:val="28"/>
        </w:rPr>
        <w:t>
      5) жұмысқа жегілетін, өнім беретін және асыл тұқымды табынды қалыптастыруға шығындар – жұмысқа жегілетін, өнім беретін және асыл тұқымды ересек малды шетелден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союға,үй құстарын қосқанда, негізгі қорға жатпайды;</w:t>
      </w:r>
    </w:p>
    <w:p>
      <w:pPr>
        <w:spacing w:after="0"/>
        <w:ind w:left="0"/>
        <w:jc w:val="both"/>
      </w:pPr>
      <w:r>
        <w:rPr>
          <w:rFonts w:ascii="Times New Roman"/>
          <w:b w:val="false"/>
          <w:i w:val="false"/>
          <w:color w:val="000000"/>
          <w:sz w:val="28"/>
        </w:rPr>
        <w:t>
      6) көпайлық дақылдарды отырғызу және өсіру бойынша шығындар – тұрақты негізде өнім беретін, табиғи өсуі мен көбеюі шаруашылық жүргізуші субъектілердің тікелей бақылауындағы, жауапкершілігі мен басқаруындағы жеміс-жидек екпелерін өсіруге жұмсалған шығындар;</w:t>
      </w:r>
    </w:p>
    <w:p>
      <w:pPr>
        <w:spacing w:after="0"/>
        <w:ind w:left="0"/>
        <w:jc w:val="both"/>
      </w:pPr>
      <w:r>
        <w:rPr>
          <w:rFonts w:ascii="Times New Roman"/>
          <w:b w:val="false"/>
          <w:i w:val="false"/>
          <w:color w:val="000000"/>
          <w:sz w:val="28"/>
        </w:rPr>
        <w:t>
      7)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p>
      <w:pPr>
        <w:spacing w:after="0"/>
        <w:ind w:left="0"/>
        <w:jc w:val="both"/>
      </w:pPr>
      <w:r>
        <w:rPr>
          <w:rFonts w:ascii="Times New Roman"/>
          <w:b w:val="false"/>
          <w:i w:val="false"/>
          <w:color w:val="000000"/>
          <w:sz w:val="28"/>
        </w:rPr>
        <w:t>
      8) машиналарды, жабдықтарды, көлік құралдарын, құрал-саймандарды сатып алуға кеткен шығындар – көлік құралдары, жабдықтар, компьютер, жиһаздар, құрал- саймандарды сатып алу шығындары (соның ішінде қаржылық лизинг және импорт);</w:t>
      </w:r>
    </w:p>
    <w:p>
      <w:pPr>
        <w:spacing w:after="0"/>
        <w:ind w:left="0"/>
        <w:jc w:val="both"/>
      </w:pPr>
      <w:r>
        <w:rPr>
          <w:rFonts w:ascii="Times New Roman"/>
          <w:b w:val="false"/>
          <w:i w:val="false"/>
          <w:color w:val="000000"/>
          <w:sz w:val="28"/>
        </w:rPr>
        <w:t>
      9) меншікті қаражат – кәсіпорындар, ұйымдар, халықтың қаражаты, соның ішінде негізгі капиталға инвестициялауға бағытталған ұйымның жарғылық капиталына құрылтайшылардың шығындары;</w:t>
      </w:r>
    </w:p>
    <w:p>
      <w:pPr>
        <w:spacing w:after="0"/>
        <w:ind w:left="0"/>
        <w:jc w:val="both"/>
      </w:pPr>
      <w:r>
        <w:rPr>
          <w:rFonts w:ascii="Times New Roman"/>
          <w:b w:val="false"/>
          <w:i w:val="false"/>
          <w:color w:val="000000"/>
          <w:sz w:val="28"/>
        </w:rPr>
        <w:t>
      10) негізгі капиталға салынған инвестициялар – 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w:t>
      </w:r>
    </w:p>
    <w:p>
      <w:pPr>
        <w:spacing w:after="0"/>
        <w:ind w:left="0"/>
        <w:jc w:val="both"/>
      </w:pPr>
      <w:r>
        <w:rPr>
          <w:rFonts w:ascii="Times New Roman"/>
          <w:b w:val="false"/>
          <w:i w:val="false"/>
          <w:color w:val="000000"/>
          <w:sz w:val="28"/>
        </w:rPr>
        <w:t>
      11) объект құрылысымен байланысты машиналар, жабдықтар, құрал- саймандарды сатып алу шығындары – объектінің құрылысымен байланысты құрылыстың сметаларында көзделген машиналарды, жабдықтарды, құралдарды сатып алу шығындары;</w:t>
      </w:r>
    </w:p>
    <w:p>
      <w:pPr>
        <w:spacing w:after="0"/>
        <w:ind w:left="0"/>
        <w:jc w:val="both"/>
      </w:pPr>
      <w:r>
        <w:rPr>
          <w:rFonts w:ascii="Times New Roman"/>
          <w:b w:val="false"/>
          <w:i w:val="false"/>
          <w:color w:val="000000"/>
          <w:sz w:val="28"/>
        </w:rPr>
        <w:t>
      12) материалдық емес негізгі капиталға салынған инвестициялар көлеміндегі өзге де шығындар жобалау – іздестіру жұмыстарының шығындары, құрылыс үшін жер учаскелерін бөлу шығындары, авторлық қадағалау, салынып жатқан объектілер дирекцияларын ұстау және объектіні пайдалануға беру кезінде ғимараттың (құрылыстың) түгендеу құнына енгізілетін соған ұқсас шығындар, сондай-ақ шаруашылық қызметте бір жылдан аса пайдаланылатын, материалдық-заттай нысандары жоқ, иеліктен шығару қабілеті бар және кіріс әкелетін, ақшалай қаражаты бар, құрылған және сатып алынған объектілерге шығындар жатады;</w:t>
      </w:r>
    </w:p>
    <w:p>
      <w:pPr>
        <w:spacing w:after="0"/>
        <w:ind w:left="0"/>
        <w:jc w:val="both"/>
      </w:pPr>
      <w:r>
        <w:rPr>
          <w:rFonts w:ascii="Times New Roman"/>
          <w:b w:val="false"/>
          <w:i w:val="false"/>
          <w:color w:val="000000"/>
          <w:sz w:val="28"/>
        </w:rPr>
        <w:t>
      13) материалдық негізгі капиталға салынған инвестициялар көлеміндегі өзге де шығындар – 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 да шығындар;</w:t>
      </w:r>
    </w:p>
    <w:p>
      <w:pPr>
        <w:spacing w:after="0"/>
        <w:ind w:left="0"/>
        <w:jc w:val="both"/>
      </w:pPr>
      <w:r>
        <w:rPr>
          <w:rFonts w:ascii="Times New Roman"/>
          <w:b w:val="false"/>
          <w:i w:val="false"/>
          <w:color w:val="000000"/>
          <w:sz w:val="28"/>
        </w:rPr>
        <w:t>
      14) резидент еместердің басқа да қарыз қаражаттары — резидент емес заңды және жеке тұлғалардан, шетелдік банктік емес мекемелерден алатын қарыздар есебінен жүзеге асырылатын инвестициялар;</w:t>
      </w:r>
    </w:p>
    <w:p>
      <w:pPr>
        <w:spacing w:after="0"/>
        <w:ind w:left="0"/>
        <w:jc w:val="both"/>
      </w:pPr>
      <w:r>
        <w:rPr>
          <w:rFonts w:ascii="Times New Roman"/>
          <w:b w:val="false"/>
          <w:i w:val="false"/>
          <w:color w:val="000000"/>
          <w:sz w:val="28"/>
        </w:rPr>
        <w:t>
      15) тұрғын үй құрылысына салынған инвестициялар–жеке және көп-пәтерлі тұрғын үйлер, жатақханалар, әлеуметтік топтарға арналған тұрғынғ имараттар құрылысышығындары;</w:t>
      </w:r>
    </w:p>
    <w:p>
      <w:pPr>
        <w:spacing w:after="0"/>
        <w:ind w:left="0"/>
        <w:jc w:val="both"/>
      </w:pPr>
      <w:r>
        <w:rPr>
          <w:rFonts w:ascii="Times New Roman"/>
          <w:b w:val="false"/>
          <w:i w:val="false"/>
          <w:color w:val="000000"/>
          <w:sz w:val="28"/>
        </w:rPr>
        <w:t>
      16) шетелдік банктер – шет мемлекеттер заңнамасына сәйкес құрылған және өздері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w:t>
      </w:r>
    </w:p>
    <w:p>
      <w:pPr>
        <w:spacing w:after="0"/>
        <w:ind w:left="0"/>
        <w:jc w:val="both"/>
      </w:pPr>
      <w:r>
        <w:rPr>
          <w:rFonts w:ascii="Times New Roman"/>
          <w:b w:val="false"/>
          <w:i w:val="false"/>
          <w:color w:val="000000"/>
          <w:sz w:val="28"/>
        </w:rPr>
        <w:t>
      17)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(бұдан әрі – ШФҚ) деп танылады.</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Start w:name="z55" w:id="42"/>
    <w:p>
      <w:pPr>
        <w:spacing w:after="0"/>
        <w:ind w:left="0"/>
        <w:jc w:val="both"/>
      </w:pPr>
      <w:r>
        <w:rPr>
          <w:rFonts w:ascii="Times New Roman"/>
          <w:b w:val="false"/>
          <w:i w:val="false"/>
          <w:color w:val="000000"/>
          <w:sz w:val="28"/>
        </w:rPr>
        <w:t>
      3. Статистикалық нысанды шаруа, дара кәсіпкерлік және бірлескен кәсіпкерлік нысанындағы дара кәсіпкерлік нысанындағы фермер қожалықтары тапсырады.</w:t>
      </w:r>
    </w:p>
    <w:bookmarkEnd w:id="42"/>
    <w:p>
      <w:pPr>
        <w:spacing w:after="0"/>
        <w:ind w:left="0"/>
        <w:jc w:val="both"/>
      </w:pPr>
      <w:r>
        <w:rPr>
          <w:rFonts w:ascii="Times New Roman"/>
          <w:b w:val="false"/>
          <w:i w:val="false"/>
          <w:color w:val="000000"/>
          <w:sz w:val="28"/>
        </w:rPr>
        <w:t>
      Негізгі капиталға салынған инвестицияларға ғимараттар, имараттар, машина, жабдық, көлік құралдарын, сондай-ақ бұрын басқа заңды және жеке тұлғаларда пайдалануда болған объектілер (оның ішінде тұрғын үй қорындағы пәтерлерді сатып алу, құрылыс салушылардан сатып алынған жаңадан салынған негізгі құралдар объектілерін сатып алу), құрылысы аяқталмаған объектілерді, кәсіпорындар мен ұйымдардың ағымдағы шығыстары, мемлекеттік мекемелерді ұстауға мемлекеттік бюджеттен бөлінетін шығыстар жатпайды.</w:t>
      </w:r>
    </w:p>
    <w:bookmarkStart w:name="z56" w:id="43"/>
    <w:p>
      <w:pPr>
        <w:spacing w:after="0"/>
        <w:ind w:left="0"/>
        <w:jc w:val="both"/>
      </w:pPr>
      <w:r>
        <w:rPr>
          <w:rFonts w:ascii="Times New Roman"/>
          <w:b w:val="false"/>
          <w:i w:val="false"/>
          <w:color w:val="000000"/>
          <w:sz w:val="28"/>
        </w:rPr>
        <w:t>
      4. Статистикалық нысанда деректер ондық таңбаларсыз мың теңгемен (оларды жүзеге асыру сәтінде қолданыста болған нақты бағаларда) және қосылған құн салығынсыз көрсетіледі.</w:t>
      </w:r>
    </w:p>
    <w:bookmarkEnd w:id="43"/>
    <w:p>
      <w:pPr>
        <w:spacing w:after="0"/>
        <w:ind w:left="0"/>
        <w:jc w:val="both"/>
      </w:pPr>
      <w:r>
        <w:rPr>
          <w:rFonts w:ascii="Times New Roman"/>
          <w:b w:val="false"/>
          <w:i w:val="false"/>
          <w:color w:val="000000"/>
          <w:sz w:val="28"/>
        </w:rPr>
        <w:t>
      Шетел валютасында жүргізілген инвестициялық салымдар Қазақстан Республикасы Ұлттық Банкінің мәміле жасалған күнгі деректері бойынша валюталардың ресми (нарықтық) бағамы бойынша ұлттық валютаға қайта есептеледі.</w:t>
      </w:r>
    </w:p>
    <w:p>
      <w:pPr>
        <w:spacing w:after="0"/>
        <w:ind w:left="0"/>
        <w:jc w:val="both"/>
      </w:pPr>
      <w:r>
        <w:rPr>
          <w:rFonts w:ascii="Times New Roman"/>
          <w:b w:val="false"/>
          <w:i w:val="false"/>
          <w:color w:val="000000"/>
          <w:sz w:val="28"/>
        </w:rPr>
        <w:t>
      Қаржы лизингі жағдайында лизинг алушының бастапқы статистикалық деректеріне, егер шартта лизинг нысанасын сатып алу шарты көзделген болса, активтің экономикалық меншік иесі ретінде лизинг алушының балансында есепке алынатын лизинг мүліктің құны енгізіледі.</w:t>
      </w:r>
    </w:p>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 ғана көрсетіледі.</w:t>
      </w:r>
    </w:p>
    <w:p>
      <w:pPr>
        <w:spacing w:after="0"/>
        <w:ind w:left="0"/>
        <w:jc w:val="both"/>
      </w:pPr>
      <w:r>
        <w:rPr>
          <w:rFonts w:ascii="Times New Roman"/>
          <w:b w:val="false"/>
          <w:i w:val="false"/>
          <w:color w:val="000000"/>
          <w:sz w:val="28"/>
        </w:rPr>
        <w:t>
      Инвестициялық субсидиялар негізгі капиталға салынған инвестицияларға жатпайды және статистикалық нысанда көрсетілмейді.</w:t>
      </w:r>
    </w:p>
    <w:p>
      <w:pPr>
        <w:spacing w:after="0"/>
        <w:ind w:left="0"/>
        <w:jc w:val="both"/>
      </w:pPr>
      <w:r>
        <w:rPr>
          <w:rFonts w:ascii="Times New Roman"/>
          <w:b w:val="false"/>
          <w:i w:val="false"/>
          <w:color w:val="000000"/>
          <w:sz w:val="28"/>
        </w:rPr>
        <w:t>
      2-бөлімде</w:t>
      </w:r>
    </w:p>
    <w:p>
      <w:pPr>
        <w:spacing w:after="0"/>
        <w:ind w:left="0"/>
        <w:jc w:val="both"/>
      </w:pPr>
      <w:r>
        <w:rPr>
          <w:rFonts w:ascii="Times New Roman"/>
          <w:b w:val="false"/>
          <w:i w:val="false"/>
          <w:color w:val="000000"/>
          <w:sz w:val="28"/>
        </w:rPr>
        <w:t>
      1.2.3-жол бойынша жеке пайдаланатын көлік құралдарын қоспағанда (жеңіл, жүк таситын, теміржол, әуедегі және су көлігі) көлік құралдарын сатып алуға шығындар көрсетіледі;</w:t>
      </w:r>
    </w:p>
    <w:p>
      <w:pPr>
        <w:spacing w:after="0"/>
        <w:ind w:left="0"/>
        <w:jc w:val="both"/>
      </w:pPr>
      <w:r>
        <w:rPr>
          <w:rFonts w:ascii="Times New Roman"/>
          <w:b w:val="false"/>
          <w:i w:val="false"/>
          <w:color w:val="000000"/>
          <w:sz w:val="28"/>
        </w:rPr>
        <w:t>
      2.1-жол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Қысқа мерзімді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p>
      <w:pPr>
        <w:spacing w:after="0"/>
        <w:ind w:left="0"/>
        <w:jc w:val="both"/>
      </w:pPr>
      <w:r>
        <w:rPr>
          <w:rFonts w:ascii="Times New Roman"/>
          <w:b w:val="false"/>
          <w:i w:val="false"/>
          <w:color w:val="000000"/>
          <w:sz w:val="28"/>
        </w:rPr>
        <w:t>
      2-бөлімде 2-жолдың деректері 1-жолдан бөлініп көрсетіледі.</w:t>
      </w:r>
    </w:p>
    <w:p>
      <w:pPr>
        <w:spacing w:after="0"/>
        <w:ind w:left="0"/>
        <w:jc w:val="both"/>
      </w:pPr>
      <w:r>
        <w:rPr>
          <w:rFonts w:ascii="Times New Roman"/>
          <w:b w:val="false"/>
          <w:i w:val="false"/>
          <w:color w:val="000000"/>
          <w:sz w:val="28"/>
        </w:rPr>
        <w:t>
      2-бөлімде 3-жолдың деректері 1-жолдан бөлініп көрсетіледі.</w:t>
      </w:r>
    </w:p>
    <w:p>
      <w:pPr>
        <w:spacing w:after="0"/>
        <w:ind w:left="0"/>
        <w:jc w:val="both"/>
      </w:pPr>
      <w:r>
        <w:rPr>
          <w:rFonts w:ascii="Times New Roman"/>
          <w:b w:val="false"/>
          <w:i w:val="false"/>
          <w:color w:val="000000"/>
          <w:sz w:val="28"/>
        </w:rPr>
        <w:t>
      2, 3-бөлімдерде негізгі капиталға салынған инвестициялар және жаңа негізгі құралдарды пайдалануға беру экономикалық қызмет түрлерінің жалпы жіктеуішіне сәйкес өздері бағытталған экономикалық қызмет түрлері бойынша бөлінеді. Осы ақпарат бөлімдердің бос жолдарында көрсетіледі.</w:t>
      </w:r>
    </w:p>
    <w:bookmarkStart w:name="z57" w:id="44"/>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4"/>
    <w:p>
      <w:pPr>
        <w:spacing w:after="0"/>
        <w:ind w:left="0"/>
        <w:jc w:val="both"/>
      </w:pPr>
      <w:r>
        <w:rPr>
          <w:rFonts w:ascii="Times New Roman"/>
          <w:b w:val="false"/>
          <w:i w:val="false"/>
          <w:color w:val="000000"/>
          <w:sz w:val="28"/>
        </w:rPr>
        <w:t>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Start w:name="z58" w:id="45"/>
    <w:p>
      <w:pPr>
        <w:spacing w:after="0"/>
        <w:ind w:left="0"/>
        <w:jc w:val="both"/>
      </w:pPr>
      <w:r>
        <w:rPr>
          <w:rFonts w:ascii="Times New Roman"/>
          <w:b w:val="false"/>
          <w:i w:val="false"/>
          <w:color w:val="000000"/>
          <w:sz w:val="28"/>
        </w:rPr>
        <w:t>
      6. Ескертпе: Х – аталған позиция толтыруға жатпайды.</w:t>
      </w:r>
    </w:p>
    <w:bookmarkEnd w:id="45"/>
    <w:bookmarkStart w:name="z59" w:id="46"/>
    <w:p>
      <w:pPr>
        <w:spacing w:after="0"/>
        <w:ind w:left="0"/>
        <w:jc w:val="both"/>
      </w:pPr>
      <w:r>
        <w:rPr>
          <w:rFonts w:ascii="Times New Roman"/>
          <w:b w:val="false"/>
          <w:i w:val="false"/>
          <w:color w:val="000000"/>
          <w:sz w:val="28"/>
        </w:rPr>
        <w:t>
      7. Арифметикалық-логикалық бақылау.</w:t>
      </w:r>
    </w:p>
    <w:bookmarkEnd w:id="46"/>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 2, 3, 5 - 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p>
      <w:pPr>
        <w:spacing w:after="0"/>
        <w:ind w:left="0"/>
        <w:jc w:val="both"/>
      </w:pPr>
      <w:r>
        <w:rPr>
          <w:rFonts w:ascii="Times New Roman"/>
          <w:b w:val="false"/>
          <w:i w:val="false"/>
          <w:color w:val="000000"/>
          <w:sz w:val="28"/>
        </w:rPr>
        <w:t xml:space="preserve">
      1-жол = 1 және 2 кодтар мен толтырылған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 пайдалану бағыттары бойынша барлық экономикалық қызмет түріне жатады</w:t>
      </w:r>
    </w:p>
    <w:p>
      <w:pPr>
        <w:spacing w:after="0"/>
        <w:ind w:left="0"/>
        <w:jc w:val="both"/>
      </w:pPr>
      <w:r>
        <w:rPr>
          <w:rFonts w:ascii="Times New Roman"/>
          <w:b w:val="false"/>
          <w:i w:val="false"/>
          <w:color w:val="000000"/>
          <w:sz w:val="28"/>
        </w:rPr>
        <w:t xml:space="preserve">
      1.1 жол барлық экономикалық қызмет түріне = 1.1.1 - 1.1.2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1.1.1 жол барлық экономикалық қызмет түріне = 1.1.1.1 - 1.1.1.3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1.2 жол барлық экономикалық қызмет түріне = 1.2.1 - 1.2.9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xml:space="preserve">
      2 коды бар жолы барлық экономикалық қызмет түріне = 2.1 - 2.9 жолдардың </w:t>
      </w:r>
      <w:r>
        <w:rPr>
          <w:rFonts w:ascii="Times New Roman"/>
          <w:b w:val="false"/>
          <w:i w:val="false"/>
          <w:color w:val="000000"/>
          <w:sz w:val="28"/>
        </w:rPr>
        <w:t>S</w:t>
      </w:r>
      <w:r>
        <w:rPr>
          <w:rFonts w:ascii="Times New Roman"/>
          <w:b w:val="false"/>
          <w:i w:val="false"/>
          <w:color w:val="000000"/>
          <w:sz w:val="28"/>
        </w:rPr>
        <w:t xml:space="preserve"> әрбір баған үшін;</w:t>
      </w:r>
    </w:p>
    <w:p>
      <w:pPr>
        <w:spacing w:after="0"/>
        <w:ind w:left="0"/>
        <w:jc w:val="both"/>
      </w:pPr>
      <w:r>
        <w:rPr>
          <w:rFonts w:ascii="Times New Roman"/>
          <w:b w:val="false"/>
          <w:i w:val="false"/>
          <w:color w:val="000000"/>
          <w:sz w:val="28"/>
        </w:rPr>
        <w:t>
      2.9 жол барлық экономикалық қызмет түріне ≥ 2.9.1-бағанға әр бір жол үшін.</w:t>
      </w:r>
    </w:p>
    <w:p>
      <w:pPr>
        <w:spacing w:after="0"/>
        <w:ind w:left="0"/>
        <w:jc w:val="both"/>
      </w:pPr>
      <w:r>
        <w:rPr>
          <w:rFonts w:ascii="Times New Roman"/>
          <w:b w:val="false"/>
          <w:i w:val="false"/>
          <w:color w:val="000000"/>
          <w:sz w:val="28"/>
        </w:rPr>
        <w:t>
      2.9.1 жол барлық экономикалық қызмет түріне ≥ 2.9.1.1-бағанға әр бір жол үшін.</w:t>
      </w:r>
    </w:p>
    <w:p>
      <w:pPr>
        <w:spacing w:after="0"/>
        <w:ind w:left="0"/>
        <w:jc w:val="both"/>
      </w:pPr>
      <w:r>
        <w:rPr>
          <w:rFonts w:ascii="Times New Roman"/>
          <w:b w:val="false"/>
          <w:i w:val="false"/>
          <w:color w:val="000000"/>
          <w:sz w:val="28"/>
        </w:rPr>
        <w:t>
      "68.10.1" экономикалық қызмет түрі бойынша деректер ≥ 2-жолынан;</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1-жол ≥ 3-жолдан әрбір баған үшін.</w:t>
      </w:r>
    </w:p>
    <w:p>
      <w:pPr>
        <w:spacing w:after="0"/>
        <w:ind w:left="0"/>
        <w:jc w:val="both"/>
      </w:pPr>
      <w:r>
        <w:rPr>
          <w:rFonts w:ascii="Times New Roman"/>
          <w:b w:val="false"/>
          <w:i w:val="false"/>
          <w:color w:val="000000"/>
          <w:sz w:val="28"/>
        </w:rPr>
        <w:t>
      2) 3-бөлім "Жаңа негізгі құралдарды пайдалануға беру":</w:t>
      </w:r>
    </w:p>
    <w:p>
      <w:pPr>
        <w:spacing w:after="0"/>
        <w:ind w:left="0"/>
        <w:jc w:val="both"/>
      </w:pPr>
      <w:r>
        <w:rPr>
          <w:rFonts w:ascii="Times New Roman"/>
          <w:b w:val="false"/>
          <w:i w:val="false"/>
          <w:color w:val="000000"/>
          <w:sz w:val="28"/>
        </w:rPr>
        <w:t xml:space="preserve">
      1-баған = 2, 3, 5-бағандардың </w:t>
      </w:r>
      <w:r>
        <w:rPr>
          <w:rFonts w:ascii="Times New Roman"/>
          <w:b w:val="false"/>
          <w:i w:val="false"/>
          <w:color w:val="000000"/>
          <w:sz w:val="28"/>
        </w:rPr>
        <w:t>S</w:t>
      </w:r>
      <w:r>
        <w:rPr>
          <w:rFonts w:ascii="Times New Roman"/>
          <w:b w:val="false"/>
          <w:i w:val="false"/>
          <w:color w:val="000000"/>
          <w:sz w:val="28"/>
        </w:rPr>
        <w:t xml:space="preserve"> әрбір жол үшін;</w:t>
      </w:r>
    </w:p>
    <w:p>
      <w:pPr>
        <w:spacing w:after="0"/>
        <w:ind w:left="0"/>
        <w:jc w:val="both"/>
      </w:pPr>
      <w:r>
        <w:rPr>
          <w:rFonts w:ascii="Times New Roman"/>
          <w:b w:val="false"/>
          <w:i w:val="false"/>
          <w:color w:val="000000"/>
          <w:sz w:val="28"/>
        </w:rPr>
        <w:t xml:space="preserve">
      1-жол = тиісті бағандар бойынша пайдалану бағыттары бойынша толтырылған жолдар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3) 2, 3-бөлімдерде:</w:t>
      </w:r>
    </w:p>
    <w:p>
      <w:pPr>
        <w:spacing w:after="0"/>
        <w:ind w:left="0"/>
        <w:jc w:val="both"/>
      </w:pPr>
      <w:r>
        <w:rPr>
          <w:rFonts w:ascii="Times New Roman"/>
          <w:b w:val="false"/>
          <w:i w:val="false"/>
          <w:color w:val="000000"/>
          <w:sz w:val="28"/>
        </w:rPr>
        <w:t>
      3-баған деректері ≥ 4-бағаннан әрбір жол үшін;</w:t>
      </w:r>
    </w:p>
    <w:p>
      <w:pPr>
        <w:spacing w:after="0"/>
        <w:ind w:left="0"/>
        <w:jc w:val="both"/>
      </w:pPr>
      <w:r>
        <w:rPr>
          <w:rFonts w:ascii="Times New Roman"/>
          <w:b w:val="false"/>
          <w:i w:val="false"/>
          <w:color w:val="000000"/>
          <w:sz w:val="28"/>
        </w:rPr>
        <w:t>
      5-баған деректері≥ 6-бағаннан әрбір жол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