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fe9ba3" w14:textId="4fe9ba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Зерттеулердің, консалтингтік қызметтердің құнын белгілеу қағидаларын бекіту туралы</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министрінің 2025 жылғы 5 маусымдағы № 169 бұйрығы. Қазақстан Республикасының Әділет министрлігінде 2025 жылғы 12 маусымда № 36255 болып тіркелді</w:t>
      </w:r>
    </w:p>
    <w:p>
      <w:pPr>
        <w:spacing w:after="0"/>
        <w:ind w:left="0"/>
        <w:jc w:val="left"/>
      </w:pPr>
    </w:p>
    <w:p>
      <w:pPr>
        <w:spacing w:after="0"/>
        <w:ind w:left="0"/>
        <w:jc w:val="both"/>
      </w:pPr>
      <w:r>
        <w:rPr>
          <w:rFonts w:ascii="Times New Roman"/>
          <w:b w:val="false"/>
          <w:i w:val="false"/>
          <w:color w:val="000000"/>
          <w:sz w:val="28"/>
        </w:rPr>
        <w:t xml:space="preserve">
      Қазақстан Республикасы Бюджет кодексінің 14-бабының </w:t>
      </w:r>
      <w:r>
        <w:rPr>
          <w:rFonts w:ascii="Times New Roman"/>
          <w:b w:val="false"/>
          <w:i w:val="false"/>
          <w:color w:val="000000"/>
          <w:sz w:val="28"/>
        </w:rPr>
        <w:t>2-тармағына</w:t>
      </w:r>
      <w:r>
        <w:rPr>
          <w:rFonts w:ascii="Times New Roman"/>
          <w:b w:val="false"/>
          <w:i w:val="false"/>
          <w:color w:val="000000"/>
          <w:sz w:val="28"/>
        </w:rPr>
        <w:t xml:space="preserve"> сәйкес БҰЙЫРАМЫН: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Зерттеулердің, консалтингтік қызметтердің құнын белгілеу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Start w:name="z3" w:id="0"/>
    <w:p>
      <w:pPr>
        <w:spacing w:after="0"/>
        <w:ind w:left="0"/>
        <w:jc w:val="both"/>
      </w:pPr>
      <w:r>
        <w:rPr>
          <w:rFonts w:ascii="Times New Roman"/>
          <w:b w:val="false"/>
          <w:i w:val="false"/>
          <w:color w:val="000000"/>
          <w:sz w:val="28"/>
        </w:rPr>
        <w:t>
      2. Қазақстан Республикасы Еңбек және халықты әлеуметтік қорғау министрлігінің Экономика және бюджеттік жоспарлау департаменті заңнамада белгіленген тәртіппен:</w:t>
      </w:r>
    </w:p>
    <w:bookmarkEnd w:id="0"/>
    <w:bookmarkStart w:name="z4" w:id="1"/>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1"/>
    <w:bookmarkStart w:name="z5" w:id="2"/>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Еңбек және халықты әлеуметтік қорғау министрлігінің интернет-ресурсында орналастыруды;</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бұйрық Қазақстан Республикасы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Еңбек және халықты әлеуметтік қорғау министрлігінің Заң қызметі департаментіне ұсынуды қамтамасыз етсін.</w:t>
      </w:r>
    </w:p>
    <w:bookmarkStart w:name="z7" w:id="3"/>
    <w:p>
      <w:pPr>
        <w:spacing w:after="0"/>
        <w:ind w:left="0"/>
        <w:jc w:val="both"/>
      </w:pPr>
      <w:r>
        <w:rPr>
          <w:rFonts w:ascii="Times New Roman"/>
          <w:b w:val="false"/>
          <w:i w:val="false"/>
          <w:color w:val="000000"/>
          <w:sz w:val="28"/>
        </w:rPr>
        <w:t>
      3. Осы бұйрықтың орындалуын бақылау Қазақстан Республикасы Еңбек және халықты әлеуметтік қорғау министрлігінің аппарат басшысына жүктелсін.</w:t>
      </w:r>
    </w:p>
    <w:bookmarkEnd w:id="3"/>
    <w:bookmarkStart w:name="z8" w:id="4"/>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Еңбек және халықты </w:t>
            </w:r>
          </w:p>
          <w:p>
            <w:pPr>
              <w:spacing w:after="20"/>
              <w:ind w:left="20"/>
              <w:jc w:val="both"/>
            </w:pPr>
            <w:r>
              <w:rPr>
                <w:rFonts w:ascii="Times New Roman"/>
                <w:b w:val="false"/>
                <w:i/>
                <w:color w:val="000000"/>
                <w:sz w:val="20"/>
              </w:rPr>
              <w:t xml:space="preserve">әлеуметтік қорғау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Жакупова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Қаржы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министрі</w:t>
            </w:r>
            <w:r>
              <w:br/>
            </w:r>
            <w:r>
              <w:rPr>
                <w:rFonts w:ascii="Times New Roman"/>
                <w:b w:val="false"/>
                <w:i w:val="false"/>
                <w:color w:val="000000"/>
                <w:sz w:val="20"/>
              </w:rPr>
              <w:t>2025 жылғы 5 маусымдағы</w:t>
            </w:r>
            <w:r>
              <w:br/>
            </w:r>
            <w:r>
              <w:rPr>
                <w:rFonts w:ascii="Times New Roman"/>
                <w:b w:val="false"/>
                <w:i w:val="false"/>
                <w:color w:val="000000"/>
                <w:sz w:val="20"/>
              </w:rPr>
              <w:t>№ 169 бұйрығымен</w:t>
            </w:r>
            <w:r>
              <w:br/>
            </w:r>
            <w:r>
              <w:rPr>
                <w:rFonts w:ascii="Times New Roman"/>
                <w:b w:val="false"/>
                <w:i w:val="false"/>
                <w:color w:val="000000"/>
                <w:sz w:val="20"/>
              </w:rPr>
              <w:t>бекітілген</w:t>
            </w:r>
          </w:p>
        </w:tc>
      </w:tr>
    </w:tbl>
    <w:bookmarkStart w:name="z10" w:id="5"/>
    <w:p>
      <w:pPr>
        <w:spacing w:after="0"/>
        <w:ind w:left="0"/>
        <w:jc w:val="left"/>
      </w:pPr>
      <w:r>
        <w:rPr>
          <w:rFonts w:ascii="Times New Roman"/>
          <w:b/>
          <w:i w:val="false"/>
          <w:color w:val="000000"/>
        </w:rPr>
        <w:t xml:space="preserve"> Зерттеулердің, консалтингтік қызметтердің құнын белгілеу қағидалары</w:t>
      </w:r>
    </w:p>
    <w:bookmarkEnd w:id="5"/>
    <w:bookmarkStart w:name="z11" w:id="6"/>
    <w:p>
      <w:pPr>
        <w:spacing w:after="0"/>
        <w:ind w:left="0"/>
        <w:jc w:val="left"/>
      </w:pPr>
      <w:r>
        <w:rPr>
          <w:rFonts w:ascii="Times New Roman"/>
          <w:b/>
          <w:i w:val="false"/>
          <w:color w:val="000000"/>
        </w:rPr>
        <w:t xml:space="preserve"> 1-тарау. Жалпы ережелер</w:t>
      </w:r>
    </w:p>
    <w:bookmarkEnd w:id="6"/>
    <w:p>
      <w:pPr>
        <w:spacing w:after="0"/>
        <w:ind w:left="0"/>
        <w:jc w:val="left"/>
      </w:pPr>
    </w:p>
    <w:p>
      <w:pPr>
        <w:spacing w:after="0"/>
        <w:ind w:left="0"/>
        <w:jc w:val="both"/>
      </w:pPr>
      <w:r>
        <w:rPr>
          <w:rFonts w:ascii="Times New Roman"/>
          <w:b w:val="false"/>
          <w:i w:val="false"/>
          <w:color w:val="000000"/>
          <w:sz w:val="28"/>
        </w:rPr>
        <w:t xml:space="preserve">
      1. Осы Зерттеулердің, консалтингтік қызметтердің құнын белгілеу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Қазақстан Республикасы Бюджет кодексінің 14-бабының </w:t>
      </w:r>
      <w:r>
        <w:rPr>
          <w:rFonts w:ascii="Times New Roman"/>
          <w:b w:val="false"/>
          <w:i w:val="false"/>
          <w:color w:val="000000"/>
          <w:sz w:val="28"/>
        </w:rPr>
        <w:t>2-тармағына</w:t>
      </w:r>
      <w:r>
        <w:rPr>
          <w:rFonts w:ascii="Times New Roman"/>
          <w:b w:val="false"/>
          <w:i w:val="false"/>
          <w:color w:val="000000"/>
          <w:sz w:val="28"/>
        </w:rPr>
        <w:t xml:space="preserve"> сәйкес әзірленді және зерттеулердің, консалтингтік қызметтердің құнын белгілеу тәртібін белгілейді.</w:t>
      </w:r>
    </w:p>
    <w:bookmarkStart w:name="z13" w:id="7"/>
    <w:p>
      <w:pPr>
        <w:spacing w:after="0"/>
        <w:ind w:left="0"/>
        <w:jc w:val="left"/>
      </w:pPr>
      <w:r>
        <w:rPr>
          <w:rFonts w:ascii="Times New Roman"/>
          <w:b/>
          <w:i w:val="false"/>
          <w:color w:val="000000"/>
        </w:rPr>
        <w:t xml:space="preserve"> 2-тарау. Зерттеулердің, консалтингтік қызметтердің құнын белгілеу тәртібі</w:t>
      </w:r>
    </w:p>
    <w:bookmarkEnd w:id="7"/>
    <w:bookmarkStart w:name="z14" w:id="8"/>
    <w:p>
      <w:pPr>
        <w:spacing w:after="0"/>
        <w:ind w:left="0"/>
        <w:jc w:val="both"/>
      </w:pPr>
      <w:r>
        <w:rPr>
          <w:rFonts w:ascii="Times New Roman"/>
          <w:b w:val="false"/>
          <w:i w:val="false"/>
          <w:color w:val="000000"/>
          <w:sz w:val="28"/>
        </w:rPr>
        <w:t>
      2. Зерттеулердің, консалтингтік қызметтердің құны тікелей, жанама және үстеме шығыстардың сомалары негізінде келесі формула бойынша белгіленеді:</w:t>
      </w:r>
    </w:p>
    <w:bookmarkEnd w:id="8"/>
    <w:p>
      <w:pPr>
        <w:spacing w:after="0"/>
        <w:ind w:left="0"/>
        <w:jc w:val="both"/>
      </w:pPr>
      <w:r>
        <w:rPr>
          <w:rFonts w:ascii="Times New Roman"/>
          <w:b w:val="false"/>
          <w:i w:val="false"/>
          <w:color w:val="000000"/>
          <w:sz w:val="28"/>
        </w:rPr>
        <w:t>
      Қ = ∑ТШ+ЖШ+ҮШ,</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Қ – зерттеулердің, консалтингтік қызметтердің құны;</w:t>
      </w:r>
    </w:p>
    <w:p>
      <w:pPr>
        <w:spacing w:after="0"/>
        <w:ind w:left="0"/>
        <w:jc w:val="both"/>
      </w:pPr>
      <w:r>
        <w:rPr>
          <w:rFonts w:ascii="Times New Roman"/>
          <w:b w:val="false"/>
          <w:i w:val="false"/>
          <w:color w:val="000000"/>
          <w:sz w:val="28"/>
        </w:rPr>
        <w:t>
      ТШ – тікелей шығыстар;</w:t>
      </w:r>
    </w:p>
    <w:p>
      <w:pPr>
        <w:spacing w:after="0"/>
        <w:ind w:left="0"/>
        <w:jc w:val="both"/>
      </w:pPr>
      <w:r>
        <w:rPr>
          <w:rFonts w:ascii="Times New Roman"/>
          <w:b w:val="false"/>
          <w:i w:val="false"/>
          <w:color w:val="000000"/>
          <w:sz w:val="28"/>
        </w:rPr>
        <w:t>
      ЖШ – жанама шығыстар;</w:t>
      </w:r>
    </w:p>
    <w:p>
      <w:pPr>
        <w:spacing w:after="0"/>
        <w:ind w:left="0"/>
        <w:jc w:val="both"/>
      </w:pPr>
      <w:r>
        <w:rPr>
          <w:rFonts w:ascii="Times New Roman"/>
          <w:b w:val="false"/>
          <w:i w:val="false"/>
          <w:color w:val="000000"/>
          <w:sz w:val="28"/>
        </w:rPr>
        <w:t>
      ҮШ – үстеме шығыстар.</w:t>
      </w:r>
    </w:p>
    <w:bookmarkStart w:name="z15" w:id="9"/>
    <w:p>
      <w:pPr>
        <w:spacing w:after="0"/>
        <w:ind w:left="0"/>
        <w:jc w:val="both"/>
      </w:pPr>
      <w:r>
        <w:rPr>
          <w:rFonts w:ascii="Times New Roman"/>
          <w:b w:val="false"/>
          <w:i w:val="false"/>
          <w:color w:val="000000"/>
          <w:sz w:val="28"/>
        </w:rPr>
        <w:t>
      3. Зерттеулердің, консалтингтік қызметтердің құнын есептеу кезінде штат кестесіне сәйкес лауазымдар бойынша зерттеулерге және консалтингтік қызметтер көрсетуге тікелей қатысатын барлық жұмыскерлердің жалақысы әрбір жұмыскер бойынша жеке көрсетіледі.</w:t>
      </w:r>
    </w:p>
    <w:bookmarkEnd w:id="9"/>
    <w:bookmarkStart w:name="z16" w:id="10"/>
    <w:p>
      <w:pPr>
        <w:spacing w:after="0"/>
        <w:ind w:left="0"/>
        <w:jc w:val="both"/>
      </w:pPr>
      <w:r>
        <w:rPr>
          <w:rFonts w:ascii="Times New Roman"/>
          <w:b w:val="false"/>
          <w:i w:val="false"/>
          <w:color w:val="000000"/>
          <w:sz w:val="28"/>
        </w:rPr>
        <w:t>
      4. Тікелей шығыстарға мыналар жатады:</w:t>
      </w:r>
    </w:p>
    <w:bookmarkEnd w:id="10"/>
    <w:bookmarkStart w:name="z17" w:id="11"/>
    <w:p>
      <w:pPr>
        <w:spacing w:after="0"/>
        <w:ind w:left="0"/>
        <w:jc w:val="both"/>
      </w:pPr>
      <w:r>
        <w:rPr>
          <w:rFonts w:ascii="Times New Roman"/>
          <w:b w:val="false"/>
          <w:i w:val="false"/>
          <w:color w:val="000000"/>
          <w:sz w:val="28"/>
        </w:rPr>
        <w:t xml:space="preserve">
      1) зерттеулер, консалтингтік қызметтерді жүзеге асыратын жұмыскерлердің жалақысы; </w:t>
      </w:r>
    </w:p>
    <w:bookmarkEnd w:id="11"/>
    <w:bookmarkStart w:name="z18" w:id="12"/>
    <w:p>
      <w:pPr>
        <w:spacing w:after="0"/>
        <w:ind w:left="0"/>
        <w:jc w:val="both"/>
      </w:pPr>
      <w:r>
        <w:rPr>
          <w:rFonts w:ascii="Times New Roman"/>
          <w:b w:val="false"/>
          <w:i w:val="false"/>
          <w:color w:val="000000"/>
          <w:sz w:val="28"/>
        </w:rPr>
        <w:t>
      2) тартылатын сыртқы сарапшылар қызметтерінің құны;</w:t>
      </w:r>
    </w:p>
    <w:bookmarkEnd w:id="12"/>
    <w:bookmarkStart w:name="z19" w:id="13"/>
    <w:p>
      <w:pPr>
        <w:spacing w:after="0"/>
        <w:ind w:left="0"/>
        <w:jc w:val="both"/>
      </w:pPr>
      <w:r>
        <w:rPr>
          <w:rFonts w:ascii="Times New Roman"/>
          <w:b w:val="false"/>
          <w:i w:val="false"/>
          <w:color w:val="000000"/>
          <w:sz w:val="28"/>
        </w:rPr>
        <w:t>
      5. Жанама шығыстарға іссапар шығыстары жатады.</w:t>
      </w:r>
    </w:p>
    <w:bookmarkEnd w:id="13"/>
    <w:bookmarkStart w:name="z20" w:id="14"/>
    <w:p>
      <w:pPr>
        <w:spacing w:after="0"/>
        <w:ind w:left="0"/>
        <w:jc w:val="both"/>
      </w:pPr>
      <w:r>
        <w:rPr>
          <w:rFonts w:ascii="Times New Roman"/>
          <w:b w:val="false"/>
          <w:i w:val="false"/>
          <w:color w:val="000000"/>
          <w:sz w:val="28"/>
        </w:rPr>
        <w:t>
      6. Үстеме шығыстарға мыналар жатады:</w:t>
      </w:r>
    </w:p>
    <w:bookmarkEnd w:id="14"/>
    <w:bookmarkStart w:name="z21" w:id="15"/>
    <w:p>
      <w:pPr>
        <w:spacing w:after="0"/>
        <w:ind w:left="0"/>
        <w:jc w:val="both"/>
      </w:pPr>
      <w:r>
        <w:rPr>
          <w:rFonts w:ascii="Times New Roman"/>
          <w:b w:val="false"/>
          <w:i w:val="false"/>
          <w:color w:val="000000"/>
          <w:sz w:val="28"/>
        </w:rPr>
        <w:t>
      1) материалдар мен жабдықтарды сатып алу;</w:t>
      </w:r>
    </w:p>
    <w:bookmarkEnd w:id="15"/>
    <w:bookmarkStart w:name="z22" w:id="16"/>
    <w:p>
      <w:pPr>
        <w:spacing w:after="0"/>
        <w:ind w:left="0"/>
        <w:jc w:val="both"/>
      </w:pPr>
      <w:r>
        <w:rPr>
          <w:rFonts w:ascii="Times New Roman"/>
          <w:b w:val="false"/>
          <w:i w:val="false"/>
          <w:color w:val="000000"/>
          <w:sz w:val="28"/>
        </w:rPr>
        <w:t>
      2) көлік шығыстары:</w:t>
      </w:r>
    </w:p>
    <w:bookmarkEnd w:id="16"/>
    <w:bookmarkStart w:name="z23" w:id="17"/>
    <w:p>
      <w:pPr>
        <w:spacing w:after="0"/>
        <w:ind w:left="0"/>
        <w:jc w:val="both"/>
      </w:pPr>
      <w:r>
        <w:rPr>
          <w:rFonts w:ascii="Times New Roman"/>
          <w:b w:val="false"/>
          <w:i w:val="false"/>
          <w:color w:val="000000"/>
          <w:sz w:val="28"/>
        </w:rPr>
        <w:t>
      3) үй-жайды жалға алу;</w:t>
      </w:r>
    </w:p>
    <w:bookmarkEnd w:id="17"/>
    <w:bookmarkStart w:name="z24" w:id="18"/>
    <w:p>
      <w:pPr>
        <w:spacing w:after="0"/>
        <w:ind w:left="0"/>
        <w:jc w:val="both"/>
      </w:pPr>
      <w:r>
        <w:rPr>
          <w:rFonts w:ascii="Times New Roman"/>
          <w:b w:val="false"/>
          <w:i w:val="false"/>
          <w:color w:val="000000"/>
          <w:sz w:val="28"/>
        </w:rPr>
        <w:t>
      4) жабдықтар мен техниканы жалға алу;</w:t>
      </w:r>
    </w:p>
    <w:bookmarkEnd w:id="18"/>
    <w:bookmarkStart w:name="z25" w:id="19"/>
    <w:p>
      <w:pPr>
        <w:spacing w:after="0"/>
        <w:ind w:left="0"/>
        <w:jc w:val="both"/>
      </w:pPr>
      <w:r>
        <w:rPr>
          <w:rFonts w:ascii="Times New Roman"/>
          <w:b w:val="false"/>
          <w:i w:val="false"/>
          <w:color w:val="000000"/>
          <w:sz w:val="28"/>
        </w:rPr>
        <w:t>
      5) ғылыми-ұйымдастырушылық сүйемелдеу;</w:t>
      </w:r>
    </w:p>
    <w:bookmarkEnd w:id="19"/>
    <w:bookmarkStart w:name="z26" w:id="20"/>
    <w:p>
      <w:pPr>
        <w:spacing w:after="0"/>
        <w:ind w:left="0"/>
        <w:jc w:val="both"/>
      </w:pPr>
      <w:r>
        <w:rPr>
          <w:rFonts w:ascii="Times New Roman"/>
          <w:b w:val="false"/>
          <w:i w:val="false"/>
          <w:color w:val="000000"/>
          <w:sz w:val="28"/>
        </w:rPr>
        <w:t xml:space="preserve">
      6) салықтар және бюджетке төленетін басқа да міндетті төлемдер; </w:t>
      </w:r>
    </w:p>
    <w:bookmarkEnd w:id="20"/>
    <w:bookmarkStart w:name="z27" w:id="21"/>
    <w:p>
      <w:pPr>
        <w:spacing w:after="0"/>
        <w:ind w:left="0"/>
        <w:jc w:val="both"/>
      </w:pPr>
      <w:r>
        <w:rPr>
          <w:rFonts w:ascii="Times New Roman"/>
          <w:b w:val="false"/>
          <w:i w:val="false"/>
          <w:color w:val="000000"/>
          <w:sz w:val="28"/>
        </w:rPr>
        <w:t>
      7) өзге де шығыстар (зерттеулер мен консалтингтік қызметтерді жүргізу үшін тікелей қажетті ақпараттық қызметтер, коммуналдық қызметтер (электр энергиясы, жылыту, сумен жабдықтау және кәріз, қоқыс шығару), ғимаратты күтіп ұстауға және қызмет көрсетуге, байланыс және интернет қызметтеріне, банк қызметтеріне арналған шығыстар).</w:t>
      </w:r>
    </w:p>
    <w:bookmarkEnd w:id="21"/>
    <w:bookmarkStart w:name="z28" w:id="22"/>
    <w:p>
      <w:pPr>
        <w:spacing w:after="0"/>
        <w:ind w:left="0"/>
        <w:jc w:val="both"/>
      </w:pPr>
      <w:r>
        <w:rPr>
          <w:rFonts w:ascii="Times New Roman"/>
          <w:b w:val="false"/>
          <w:i w:val="false"/>
          <w:color w:val="000000"/>
          <w:sz w:val="28"/>
        </w:rPr>
        <w:t>
      7. Зерттеулер, консалтингтік қызметтерді жүргізу үшін сыртқы сарапшыларды тарту азаматтық-құқықтық мәміле жасасу негізінде жүзеге асырылады.</w:t>
      </w:r>
    </w:p>
    <w:bookmarkEnd w:id="2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