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59c453" w14:textId="859c45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Зерттеулердің, консалтингтік көрсетілетін қызметтер құнын белгілеу қағидаларын бекіту туралы</w:t>
      </w:r>
    </w:p>
    <w:p>
      <w:pPr>
        <w:spacing w:after="0"/>
        <w:ind w:left="0"/>
        <w:jc w:val="both"/>
      </w:pPr>
      <w:r>
        <w:rPr>
          <w:rFonts w:ascii="Times New Roman"/>
          <w:b w:val="false"/>
          <w:i w:val="false"/>
          <w:color w:val="000000"/>
          <w:sz w:val="28"/>
        </w:rPr>
        <w:t>Қазақстан Республикасы Су ресурстары және ирригация министрінің 2025 жылғы 9 маусымдағы № 113-НҚ бұйрығы. Қазақстан Республикасының Әділет министрлігінде 2025 жылғы 10 маусымда № 36233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 Бюджет кодексінің 14-бабының </w:t>
      </w:r>
      <w:r>
        <w:rPr>
          <w:rFonts w:ascii="Times New Roman"/>
          <w:b w:val="false"/>
          <w:i w:val="false"/>
          <w:color w:val="000000"/>
          <w:sz w:val="28"/>
        </w:rPr>
        <w:t>2-тармағына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Зерттеулердің, консалтингтік көрсетілетін қызметтер құнын белгілеу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Су ресурстары және ирригация министрлігінің Мемлекеттік активтерді басқару және бюджет саясаты департаменті заңнамада белгіленген тәртіппен:</w:t>
      </w:r>
    </w:p>
    <w:bookmarkEnd w:id="2"/>
    <w:bookmarkStart w:name="z4" w:id="3"/>
    <w:p>
      <w:pPr>
        <w:spacing w:after="0"/>
        <w:ind w:left="0"/>
        <w:jc w:val="both"/>
      </w:pPr>
      <w:r>
        <w:rPr>
          <w:rFonts w:ascii="Times New Roman"/>
          <w:b w:val="false"/>
          <w:i w:val="false"/>
          <w:color w:val="000000"/>
          <w:sz w:val="28"/>
        </w:rPr>
        <w:t xml:space="preserve">
      1) осы бұйрықты Қазақстан Республикасы Әділет министрлігінде мемлекеттік тіркеуді; </w:t>
      </w:r>
    </w:p>
    <w:bookmarkEnd w:id="3"/>
    <w:bookmarkStart w:name="z5" w:id="4"/>
    <w:p>
      <w:pPr>
        <w:spacing w:after="0"/>
        <w:ind w:left="0"/>
        <w:jc w:val="both"/>
      </w:pPr>
      <w:r>
        <w:rPr>
          <w:rFonts w:ascii="Times New Roman"/>
          <w:b w:val="false"/>
          <w:i w:val="false"/>
          <w:color w:val="000000"/>
          <w:sz w:val="28"/>
        </w:rPr>
        <w:t>
      2) осы бұйрықты Қазақстан Республикасы Су ресурстары және ирригация министрлігінің интернет-ресурсында орналастыруды қамтамасыз етсін.</w:t>
      </w:r>
    </w:p>
    <w:bookmarkEnd w:id="4"/>
    <w:bookmarkStart w:name="z6" w:id="5"/>
    <w:p>
      <w:pPr>
        <w:spacing w:after="0"/>
        <w:ind w:left="0"/>
        <w:jc w:val="both"/>
      </w:pPr>
      <w:r>
        <w:rPr>
          <w:rFonts w:ascii="Times New Roman"/>
          <w:b w:val="false"/>
          <w:i w:val="false"/>
          <w:color w:val="000000"/>
          <w:sz w:val="28"/>
        </w:rPr>
        <w:t>
      3. Осы бұйрықтың орындалуын бақылау Қазақстан Республикасы Су ресурстары және ирригация министрлігінің жетекшілік ететін Вице-министріне жүктелсін.</w:t>
      </w:r>
    </w:p>
    <w:bookmarkEnd w:id="5"/>
    <w:bookmarkStart w:name="z7" w:id="6"/>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Су ресурстары және </w:t>
            </w:r>
          </w:p>
          <w:p>
            <w:pPr>
              <w:spacing w:after="20"/>
              <w:ind w:left="20"/>
              <w:jc w:val="both"/>
            </w:pPr>
            <w:r>
              <w:rPr>
                <w:rFonts w:ascii="Times New Roman"/>
                <w:b w:val="false"/>
                <w:i/>
                <w:color w:val="000000"/>
                <w:sz w:val="20"/>
              </w:rPr>
              <w:t xml:space="preserve">ирригация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Нуржигитов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Қаржы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Су ресурстары және</w:t>
            </w:r>
            <w:r>
              <w:br/>
            </w:r>
            <w:r>
              <w:rPr>
                <w:rFonts w:ascii="Times New Roman"/>
                <w:b w:val="false"/>
                <w:i w:val="false"/>
                <w:color w:val="000000"/>
                <w:sz w:val="20"/>
              </w:rPr>
              <w:t>ирригация министрі</w:t>
            </w:r>
            <w:r>
              <w:br/>
            </w:r>
            <w:r>
              <w:rPr>
                <w:rFonts w:ascii="Times New Roman"/>
                <w:b w:val="false"/>
                <w:i w:val="false"/>
                <w:color w:val="000000"/>
                <w:sz w:val="20"/>
              </w:rPr>
              <w:t>2025 жылғы 9 маусымдағы</w:t>
            </w:r>
            <w:r>
              <w:br/>
            </w:r>
            <w:r>
              <w:rPr>
                <w:rFonts w:ascii="Times New Roman"/>
                <w:b w:val="false"/>
                <w:i w:val="false"/>
                <w:color w:val="000000"/>
                <w:sz w:val="20"/>
              </w:rPr>
              <w:t xml:space="preserve">№ 113-НҚ Бұйрығымен </w:t>
            </w:r>
            <w:r>
              <w:br/>
            </w:r>
            <w:r>
              <w:rPr>
                <w:rFonts w:ascii="Times New Roman"/>
                <w:b w:val="false"/>
                <w:i w:val="false"/>
                <w:color w:val="000000"/>
                <w:sz w:val="20"/>
              </w:rPr>
              <w:t>бекітілген</w:t>
            </w:r>
          </w:p>
        </w:tc>
      </w:tr>
    </w:tbl>
    <w:bookmarkStart w:name="z9" w:id="7"/>
    <w:p>
      <w:pPr>
        <w:spacing w:after="0"/>
        <w:ind w:left="0"/>
        <w:jc w:val="left"/>
      </w:pPr>
      <w:r>
        <w:rPr>
          <w:rFonts w:ascii="Times New Roman"/>
          <w:b/>
          <w:i w:val="false"/>
          <w:color w:val="000000"/>
        </w:rPr>
        <w:t xml:space="preserve"> Зерттеулердің, консалтингтік көрсетілетін қызметтердің құнын белгілеу қағидалары</w:t>
      </w:r>
    </w:p>
    <w:bookmarkEnd w:id="7"/>
    <w:bookmarkStart w:name="z10" w:id="8"/>
    <w:p>
      <w:pPr>
        <w:spacing w:after="0"/>
        <w:ind w:left="0"/>
        <w:jc w:val="left"/>
      </w:pPr>
      <w:r>
        <w:rPr>
          <w:rFonts w:ascii="Times New Roman"/>
          <w:b/>
          <w:i w:val="false"/>
          <w:color w:val="000000"/>
        </w:rPr>
        <w:t xml:space="preserve"> 1-тарау. Жалпы ережелер</w:t>
      </w:r>
    </w:p>
    <w:bookmarkEnd w:id="8"/>
    <w:bookmarkStart w:name="z11" w:id="9"/>
    <w:p>
      <w:pPr>
        <w:spacing w:after="0"/>
        <w:ind w:left="0"/>
        <w:jc w:val="both"/>
      </w:pPr>
      <w:r>
        <w:rPr>
          <w:rFonts w:ascii="Times New Roman"/>
          <w:b w:val="false"/>
          <w:i w:val="false"/>
          <w:color w:val="000000"/>
          <w:sz w:val="28"/>
        </w:rPr>
        <w:t xml:space="preserve">
      1. Осы, Зерттеулердің, консалтингтік көрсетілетін қызметтердің құнын белгілеу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Қазақстан Республикасы Бюджет кодексінің 14-бабының </w:t>
      </w:r>
      <w:r>
        <w:rPr>
          <w:rFonts w:ascii="Times New Roman"/>
          <w:b w:val="false"/>
          <w:i w:val="false"/>
          <w:color w:val="000000"/>
          <w:sz w:val="28"/>
        </w:rPr>
        <w:t>2-тармағына</w:t>
      </w:r>
      <w:r>
        <w:rPr>
          <w:rFonts w:ascii="Times New Roman"/>
          <w:b w:val="false"/>
          <w:i w:val="false"/>
          <w:color w:val="000000"/>
          <w:sz w:val="28"/>
        </w:rPr>
        <w:t xml:space="preserve"> сәйкес әзірленді және зерттеулердің, консалтингтік қызметтердің құнын белгілеу тәртібін айқындайды.</w:t>
      </w:r>
    </w:p>
    <w:bookmarkEnd w:id="9"/>
    <w:bookmarkStart w:name="z12" w:id="10"/>
    <w:p>
      <w:pPr>
        <w:spacing w:after="0"/>
        <w:ind w:left="0"/>
        <w:jc w:val="left"/>
      </w:pPr>
      <w:r>
        <w:rPr>
          <w:rFonts w:ascii="Times New Roman"/>
          <w:b/>
          <w:i w:val="false"/>
          <w:color w:val="000000"/>
        </w:rPr>
        <w:t xml:space="preserve"> 2-тарау. Зерттеулердің, консалтингтік қызметтердің құнын белгілеу тәртібі</w:t>
      </w:r>
    </w:p>
    <w:bookmarkEnd w:id="10"/>
    <w:bookmarkStart w:name="z13" w:id="11"/>
    <w:p>
      <w:pPr>
        <w:spacing w:after="0"/>
        <w:ind w:left="0"/>
        <w:jc w:val="both"/>
      </w:pPr>
      <w:r>
        <w:rPr>
          <w:rFonts w:ascii="Times New Roman"/>
          <w:b w:val="false"/>
          <w:i w:val="false"/>
          <w:color w:val="000000"/>
          <w:sz w:val="28"/>
        </w:rPr>
        <w:t>
      3. Зерттеудің, консалтингтік қызметтің, зерттеу жүргізуге, консалтингтік қызмет көрсетуге тікелей қатысатын қызметкерлердің еңбегіне ақы төлеуге арналған шығыстарды, тікелей шығыстар мен жанама шығыстарды негізге ала отырып, мынадай формула бойынша белгіленеді:</w:t>
      </w:r>
    </w:p>
    <w:bookmarkEnd w:id="11"/>
    <w:p>
      <w:pPr>
        <w:spacing w:after="0"/>
        <w:ind w:left="0"/>
        <w:jc w:val="both"/>
      </w:pPr>
      <w:r>
        <w:rPr>
          <w:rFonts w:ascii="Times New Roman"/>
          <w:b w:val="false"/>
          <w:i w:val="false"/>
          <w:color w:val="000000"/>
          <w:sz w:val="28"/>
        </w:rPr>
        <w:t>
      Қ = ТШ + ЖШ, мұндағы</w:t>
      </w:r>
    </w:p>
    <w:p>
      <w:pPr>
        <w:spacing w:after="0"/>
        <w:ind w:left="0"/>
        <w:jc w:val="both"/>
      </w:pPr>
      <w:r>
        <w:rPr>
          <w:rFonts w:ascii="Times New Roman"/>
          <w:b w:val="false"/>
          <w:i w:val="false"/>
          <w:color w:val="000000"/>
          <w:sz w:val="28"/>
        </w:rPr>
        <w:t>
      Қ – зерттеудің, консалтингтік қызметтердің құны;</w:t>
      </w:r>
    </w:p>
    <w:p>
      <w:pPr>
        <w:spacing w:after="0"/>
        <w:ind w:left="0"/>
        <w:jc w:val="both"/>
      </w:pPr>
      <w:r>
        <w:rPr>
          <w:rFonts w:ascii="Times New Roman"/>
          <w:b w:val="false"/>
          <w:i w:val="false"/>
          <w:color w:val="000000"/>
          <w:sz w:val="28"/>
        </w:rPr>
        <w:t>
      ТШ – тікелей шығыстар;</w:t>
      </w:r>
    </w:p>
    <w:p>
      <w:pPr>
        <w:spacing w:after="0"/>
        <w:ind w:left="0"/>
        <w:jc w:val="both"/>
      </w:pPr>
      <w:r>
        <w:rPr>
          <w:rFonts w:ascii="Times New Roman"/>
          <w:b w:val="false"/>
          <w:i w:val="false"/>
          <w:color w:val="000000"/>
          <w:sz w:val="28"/>
        </w:rPr>
        <w:t>
      ЖШ – жанама шығындар.</w:t>
      </w:r>
    </w:p>
    <w:bookmarkStart w:name="z14" w:id="12"/>
    <w:p>
      <w:pPr>
        <w:spacing w:after="0"/>
        <w:ind w:left="0"/>
        <w:jc w:val="both"/>
      </w:pPr>
      <w:r>
        <w:rPr>
          <w:rFonts w:ascii="Times New Roman"/>
          <w:b w:val="false"/>
          <w:i w:val="false"/>
          <w:color w:val="000000"/>
          <w:sz w:val="28"/>
        </w:rPr>
        <w:t>
      4. Зерттеу, консалтингтік қызмет көрсету және мемлекеттік тапсырма құнына мынадай шығыстар енгізілмейді:</w:t>
      </w:r>
    </w:p>
    <w:bookmarkEnd w:id="12"/>
    <w:bookmarkStart w:name="z15" w:id="13"/>
    <w:p>
      <w:pPr>
        <w:spacing w:after="0"/>
        <w:ind w:left="0"/>
        <w:jc w:val="both"/>
      </w:pPr>
      <w:r>
        <w:rPr>
          <w:rFonts w:ascii="Times New Roman"/>
          <w:b w:val="false"/>
          <w:i w:val="false"/>
          <w:color w:val="000000"/>
          <w:sz w:val="28"/>
        </w:rPr>
        <w:t>
      1) ықтимал шығындарға резервтер қалыптастыру;</w:t>
      </w:r>
    </w:p>
    <w:bookmarkEnd w:id="13"/>
    <w:bookmarkStart w:name="z16" w:id="14"/>
    <w:p>
      <w:pPr>
        <w:spacing w:after="0"/>
        <w:ind w:left="0"/>
        <w:jc w:val="both"/>
      </w:pPr>
      <w:r>
        <w:rPr>
          <w:rFonts w:ascii="Times New Roman"/>
          <w:b w:val="false"/>
          <w:i w:val="false"/>
          <w:color w:val="000000"/>
          <w:sz w:val="28"/>
        </w:rPr>
        <w:t>
      2) өткен кезеңдердің өзге де борыштары мен залалдарын жабу;</w:t>
      </w:r>
    </w:p>
    <w:bookmarkEnd w:id="14"/>
    <w:bookmarkStart w:name="z17" w:id="15"/>
    <w:p>
      <w:pPr>
        <w:spacing w:after="0"/>
        <w:ind w:left="0"/>
        <w:jc w:val="both"/>
      </w:pPr>
      <w:r>
        <w:rPr>
          <w:rFonts w:ascii="Times New Roman"/>
          <w:b w:val="false"/>
          <w:i w:val="false"/>
          <w:color w:val="000000"/>
          <w:sz w:val="28"/>
        </w:rPr>
        <w:t>
      3) демеушілік көмек;</w:t>
      </w:r>
    </w:p>
    <w:bookmarkEnd w:id="15"/>
    <w:bookmarkStart w:name="z18" w:id="16"/>
    <w:p>
      <w:pPr>
        <w:spacing w:after="0"/>
        <w:ind w:left="0"/>
        <w:jc w:val="both"/>
      </w:pPr>
      <w:r>
        <w:rPr>
          <w:rFonts w:ascii="Times New Roman"/>
          <w:b w:val="false"/>
          <w:i w:val="false"/>
          <w:color w:val="000000"/>
          <w:sz w:val="28"/>
        </w:rPr>
        <w:t>
      4) айыппұлдар, өсімпұлдар және тұрақсыздық айыптары.</w:t>
      </w:r>
    </w:p>
    <w:bookmarkEnd w:id="16"/>
    <w:bookmarkStart w:name="z19" w:id="17"/>
    <w:p>
      <w:pPr>
        <w:spacing w:after="0"/>
        <w:ind w:left="0"/>
        <w:jc w:val="both"/>
      </w:pPr>
      <w:r>
        <w:rPr>
          <w:rFonts w:ascii="Times New Roman"/>
          <w:b w:val="false"/>
          <w:i w:val="false"/>
          <w:color w:val="000000"/>
          <w:sz w:val="28"/>
        </w:rPr>
        <w:t>
      5. Тікелей шығындарға мыналар жатады:</w:t>
      </w:r>
    </w:p>
    <w:bookmarkEnd w:id="17"/>
    <w:bookmarkStart w:name="z20" w:id="18"/>
    <w:p>
      <w:pPr>
        <w:spacing w:after="0"/>
        <w:ind w:left="0"/>
        <w:jc w:val="both"/>
      </w:pPr>
      <w:r>
        <w:rPr>
          <w:rFonts w:ascii="Times New Roman"/>
          <w:b w:val="false"/>
          <w:i w:val="false"/>
          <w:color w:val="000000"/>
          <w:sz w:val="28"/>
        </w:rPr>
        <w:t>
      1) зерттеулер мен консалтингтік қызметтерді жүзеге асыратын (штаттағы және штаттан тыс) жұмыскерлердің жалақысы;</w:t>
      </w:r>
    </w:p>
    <w:bookmarkEnd w:id="18"/>
    <w:bookmarkStart w:name="z21" w:id="19"/>
    <w:p>
      <w:pPr>
        <w:spacing w:after="0"/>
        <w:ind w:left="0"/>
        <w:jc w:val="both"/>
      </w:pPr>
      <w:r>
        <w:rPr>
          <w:rFonts w:ascii="Times New Roman"/>
          <w:b w:val="false"/>
          <w:i w:val="false"/>
          <w:color w:val="000000"/>
          <w:sz w:val="28"/>
        </w:rPr>
        <w:t>
      2) сыртқы сарапшыларды тарту;</w:t>
      </w:r>
    </w:p>
    <w:bookmarkEnd w:id="19"/>
    <w:bookmarkStart w:name="z22" w:id="20"/>
    <w:p>
      <w:pPr>
        <w:spacing w:after="0"/>
        <w:ind w:left="0"/>
        <w:jc w:val="both"/>
      </w:pPr>
      <w:r>
        <w:rPr>
          <w:rFonts w:ascii="Times New Roman"/>
          <w:b w:val="false"/>
          <w:i w:val="false"/>
          <w:color w:val="000000"/>
          <w:sz w:val="28"/>
        </w:rPr>
        <w:t>
      3) зерттеу жүргізу, консалтингтік қызмет көрсету үшін тікелей пайдаланылатын материалдарды сатып алу, (қосалқы бөлшектер, жанар-жағармай материалдары, жиынтықтауыштар, кеңсе тауарлары және шығыс материалдары);</w:t>
      </w:r>
    </w:p>
    <w:bookmarkEnd w:id="20"/>
    <w:bookmarkStart w:name="z23" w:id="21"/>
    <w:p>
      <w:pPr>
        <w:spacing w:after="0"/>
        <w:ind w:left="0"/>
        <w:jc w:val="both"/>
      </w:pPr>
      <w:r>
        <w:rPr>
          <w:rFonts w:ascii="Times New Roman"/>
          <w:b w:val="false"/>
          <w:i w:val="false"/>
          <w:color w:val="000000"/>
          <w:sz w:val="28"/>
        </w:rPr>
        <w:t>
      4) жалға алынатын үй-жайларда тікелей зерттеу жүргізу, консалтингтік қызмет көрсету үшін конференциялар, семинарлар, дөңгелек үстелдер өткізу қажет болған жағдайларда жалдау ақысы;</w:t>
      </w:r>
    </w:p>
    <w:bookmarkEnd w:id="21"/>
    <w:bookmarkStart w:name="z24" w:id="22"/>
    <w:p>
      <w:pPr>
        <w:spacing w:after="0"/>
        <w:ind w:left="0"/>
        <w:jc w:val="both"/>
      </w:pPr>
      <w:r>
        <w:rPr>
          <w:rFonts w:ascii="Times New Roman"/>
          <w:b w:val="false"/>
          <w:i w:val="false"/>
          <w:color w:val="000000"/>
          <w:sz w:val="28"/>
        </w:rPr>
        <w:t>
      5) зерттеу жүргізетін, консалтингтік қызмет көрсететін орындайтын персоналдың іссапар шығыстары (ел ішіндегі және (немесе)елден тыс жерлердегі қызметтік сапарлар);</w:t>
      </w:r>
    </w:p>
    <w:bookmarkEnd w:id="22"/>
    <w:bookmarkStart w:name="z25" w:id="23"/>
    <w:p>
      <w:pPr>
        <w:spacing w:after="0"/>
        <w:ind w:left="0"/>
        <w:jc w:val="both"/>
      </w:pPr>
      <w:r>
        <w:rPr>
          <w:rFonts w:ascii="Times New Roman"/>
          <w:b w:val="false"/>
          <w:i w:val="false"/>
          <w:color w:val="000000"/>
          <w:sz w:val="28"/>
        </w:rPr>
        <w:t>
      6) әлеуметтік салық, мемлекеттік әлеуметтік сақтандыру қорына әлеуметтік аударымдар, персоналды әлеуметтік медициналық сақтандыру қорына жұмыс берушілердің аударымдары, зерттеу жүргізетін, консалтингтік қызмет көрсететін жұмыс берушінің міндетті зейнетақы жарналары;</w:t>
      </w:r>
    </w:p>
    <w:bookmarkEnd w:id="23"/>
    <w:bookmarkStart w:name="z26" w:id="24"/>
    <w:p>
      <w:pPr>
        <w:spacing w:after="0"/>
        <w:ind w:left="0"/>
        <w:jc w:val="both"/>
      </w:pPr>
      <w:r>
        <w:rPr>
          <w:rFonts w:ascii="Times New Roman"/>
          <w:b w:val="false"/>
          <w:i w:val="false"/>
          <w:color w:val="000000"/>
          <w:sz w:val="28"/>
        </w:rPr>
        <w:t>
      7) байланыс қызметтері (қалааралық телефон сөйлесулері, телефон үшін абоненттік төлемақы, пошта шығындары, факс, электрондық пошта, интернет желісі);</w:t>
      </w:r>
    </w:p>
    <w:bookmarkEnd w:id="24"/>
    <w:bookmarkStart w:name="z27" w:id="25"/>
    <w:p>
      <w:pPr>
        <w:spacing w:after="0"/>
        <w:ind w:left="0"/>
        <w:jc w:val="both"/>
      </w:pPr>
      <w:r>
        <w:rPr>
          <w:rFonts w:ascii="Times New Roman"/>
          <w:b w:val="false"/>
          <w:i w:val="false"/>
          <w:color w:val="000000"/>
          <w:sz w:val="28"/>
        </w:rPr>
        <w:t>
      8) полиграфиялық шығындар (бланк өнімдерін тираждау: сауалнамалар, бағыт парақтары, карточкалар, есептер, тест тапсырмалары, түптеу, құжаттарды тігу және өңдеу);</w:t>
      </w:r>
    </w:p>
    <w:bookmarkEnd w:id="25"/>
    <w:bookmarkStart w:name="z28" w:id="26"/>
    <w:p>
      <w:pPr>
        <w:spacing w:after="0"/>
        <w:ind w:left="0"/>
        <w:jc w:val="both"/>
      </w:pPr>
      <w:r>
        <w:rPr>
          <w:rFonts w:ascii="Times New Roman"/>
          <w:b w:val="false"/>
          <w:i w:val="false"/>
          <w:color w:val="000000"/>
          <w:sz w:val="28"/>
        </w:rPr>
        <w:t>
      9) зерттеу жүргізу, консалтингтік қызмет көрсету орындау үшін тікелей пайдаланылатын көліктік көрсетілетін қызметтер;</w:t>
      </w:r>
    </w:p>
    <w:bookmarkEnd w:id="26"/>
    <w:bookmarkStart w:name="z29" w:id="27"/>
    <w:p>
      <w:pPr>
        <w:spacing w:after="0"/>
        <w:ind w:left="0"/>
        <w:jc w:val="both"/>
      </w:pPr>
      <w:r>
        <w:rPr>
          <w:rFonts w:ascii="Times New Roman"/>
          <w:b w:val="false"/>
          <w:i w:val="false"/>
          <w:color w:val="000000"/>
          <w:sz w:val="28"/>
        </w:rPr>
        <w:t>
      10) курьерлік қызметтер (материалдарды тарату);</w:t>
      </w:r>
    </w:p>
    <w:bookmarkEnd w:id="27"/>
    <w:bookmarkStart w:name="z30" w:id="28"/>
    <w:p>
      <w:pPr>
        <w:spacing w:after="0"/>
        <w:ind w:left="0"/>
        <w:jc w:val="both"/>
      </w:pPr>
      <w:r>
        <w:rPr>
          <w:rFonts w:ascii="Times New Roman"/>
          <w:b w:val="false"/>
          <w:i w:val="false"/>
          <w:color w:val="000000"/>
          <w:sz w:val="28"/>
        </w:rPr>
        <w:t>
      11) зерттеу жүргізу, консалтингтік қызмет көрсету үшін тікелей пайдаланылатын аударма қызметтері;</w:t>
      </w:r>
    </w:p>
    <w:bookmarkEnd w:id="28"/>
    <w:bookmarkStart w:name="z31" w:id="29"/>
    <w:p>
      <w:pPr>
        <w:spacing w:after="0"/>
        <w:ind w:left="0"/>
        <w:jc w:val="both"/>
      </w:pPr>
      <w:r>
        <w:rPr>
          <w:rFonts w:ascii="Times New Roman"/>
          <w:b w:val="false"/>
          <w:i w:val="false"/>
          <w:color w:val="000000"/>
          <w:sz w:val="28"/>
        </w:rPr>
        <w:t>
      12) анықтамалықтарды және /немесе анықтамалықтардың бөлімдерін әзірлеу жөніндегі қызметтер;</w:t>
      </w:r>
    </w:p>
    <w:bookmarkEnd w:id="29"/>
    <w:bookmarkStart w:name="z32" w:id="30"/>
    <w:p>
      <w:pPr>
        <w:spacing w:after="0"/>
        <w:ind w:left="0"/>
        <w:jc w:val="both"/>
      </w:pPr>
      <w:r>
        <w:rPr>
          <w:rFonts w:ascii="Times New Roman"/>
          <w:b w:val="false"/>
          <w:i w:val="false"/>
          <w:color w:val="000000"/>
          <w:sz w:val="28"/>
        </w:rPr>
        <w:t>
      13) сақтандыру жөніндегі шығыстар;</w:t>
      </w:r>
    </w:p>
    <w:bookmarkEnd w:id="30"/>
    <w:bookmarkStart w:name="z33" w:id="31"/>
    <w:p>
      <w:pPr>
        <w:spacing w:after="0"/>
        <w:ind w:left="0"/>
        <w:jc w:val="both"/>
      </w:pPr>
      <w:r>
        <w:rPr>
          <w:rFonts w:ascii="Times New Roman"/>
          <w:b w:val="false"/>
          <w:i w:val="false"/>
          <w:color w:val="000000"/>
          <w:sz w:val="28"/>
        </w:rPr>
        <w:t>
      14) банктік қызметтер;</w:t>
      </w:r>
    </w:p>
    <w:bookmarkEnd w:id="31"/>
    <w:bookmarkStart w:name="z34" w:id="32"/>
    <w:p>
      <w:pPr>
        <w:spacing w:after="0"/>
        <w:ind w:left="0"/>
        <w:jc w:val="both"/>
      </w:pPr>
      <w:r>
        <w:rPr>
          <w:rFonts w:ascii="Times New Roman"/>
          <w:b w:val="false"/>
          <w:i w:val="false"/>
          <w:color w:val="000000"/>
          <w:sz w:val="28"/>
        </w:rPr>
        <w:t>
      15) қосылған құн салығы.</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5-тармаққа өзгеріс енгізілді – ҚР Су ресурстары және ирригация министрінің м.а. 17.07.2026 </w:t>
      </w:r>
      <w:r>
        <w:rPr>
          <w:rFonts w:ascii="Times New Roman"/>
          <w:b w:val="false"/>
          <w:i w:val="false"/>
          <w:color w:val="ff0000"/>
          <w:sz w:val="28"/>
        </w:rPr>
        <w:t xml:space="preserve">№ 222-НҚ </w:t>
      </w:r>
      <w:r>
        <w:rPr>
          <w:rFonts w:ascii="Times New Roman"/>
          <w:b w:val="false"/>
          <w:i w:val="false"/>
          <w:color w:val="ff0000"/>
          <w:sz w:val="28"/>
        </w:rPr>
        <w:t>(алғашқы ресми жарияланған күнінен кейін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Жанама шығыстар көрсетілетін қызметтердің (жұмыстардың) өзіндік құнына тікелей жатпайды және мынадай шығыстарды қамтиды:</w:t>
      </w:r>
    </w:p>
    <w:bookmarkStart w:name="z36" w:id="33"/>
    <w:p>
      <w:pPr>
        <w:spacing w:after="0"/>
        <w:ind w:left="0"/>
        <w:jc w:val="both"/>
      </w:pPr>
      <w:r>
        <w:rPr>
          <w:rFonts w:ascii="Times New Roman"/>
          <w:b w:val="false"/>
          <w:i w:val="false"/>
          <w:color w:val="000000"/>
          <w:sz w:val="28"/>
        </w:rPr>
        <w:t>
      1) әкімшілік персоналдың жалақысы;</w:t>
      </w:r>
    </w:p>
    <w:bookmarkEnd w:id="33"/>
    <w:bookmarkStart w:name="z37" w:id="34"/>
    <w:p>
      <w:pPr>
        <w:spacing w:after="0"/>
        <w:ind w:left="0"/>
        <w:jc w:val="both"/>
      </w:pPr>
      <w:r>
        <w:rPr>
          <w:rFonts w:ascii="Times New Roman"/>
          <w:b w:val="false"/>
          <w:i w:val="false"/>
          <w:color w:val="000000"/>
          <w:sz w:val="28"/>
        </w:rPr>
        <w:t>
      2) әлеуметтік салық, мемлекеттік әлеуметтік сақтандыру қорына әлеуметтік аударымдар, жұмыс берушілердің әлеуметтік медициналық сақтандыру қорына аударымдары, жұмыс берушінің, әкімшілік персоналдың міндетті зейнетақы жарналары;</w:t>
      </w:r>
    </w:p>
    <w:bookmarkEnd w:id="34"/>
    <w:bookmarkStart w:name="z38" w:id="35"/>
    <w:p>
      <w:pPr>
        <w:spacing w:after="0"/>
        <w:ind w:left="0"/>
        <w:jc w:val="both"/>
      </w:pPr>
      <w:r>
        <w:rPr>
          <w:rFonts w:ascii="Times New Roman"/>
          <w:b w:val="false"/>
          <w:i w:val="false"/>
          <w:color w:val="000000"/>
          <w:sz w:val="28"/>
        </w:rPr>
        <w:t>
      3) салықтар және бюджетке төленетін басқа да міндетті төлемдер (мүлік салығы, көлік құралдарына салынатын салық, жер салығы және басқалар);</w:t>
      </w:r>
    </w:p>
    <w:bookmarkEnd w:id="35"/>
    <w:bookmarkStart w:name="z39" w:id="36"/>
    <w:p>
      <w:pPr>
        <w:spacing w:after="0"/>
        <w:ind w:left="0"/>
        <w:jc w:val="both"/>
      </w:pPr>
      <w:r>
        <w:rPr>
          <w:rFonts w:ascii="Times New Roman"/>
          <w:b w:val="false"/>
          <w:i w:val="false"/>
          <w:color w:val="000000"/>
          <w:sz w:val="28"/>
        </w:rPr>
        <w:t>
      4) әкімшілік персоналдың іссапар шығыстары (Ел ішіндегі және (немесе) елден тыс жерлердегі қызметтік сапарлар);</w:t>
      </w:r>
    </w:p>
    <w:bookmarkEnd w:id="36"/>
    <w:bookmarkStart w:name="z40" w:id="37"/>
    <w:p>
      <w:pPr>
        <w:spacing w:after="0"/>
        <w:ind w:left="0"/>
        <w:jc w:val="both"/>
      </w:pPr>
      <w:r>
        <w:rPr>
          <w:rFonts w:ascii="Times New Roman"/>
          <w:b w:val="false"/>
          <w:i w:val="false"/>
          <w:color w:val="000000"/>
          <w:sz w:val="28"/>
        </w:rPr>
        <w:t>
      5) негізгі құралдар мен материалдық емес активтердің амортизациясы;</w:t>
      </w:r>
    </w:p>
    <w:bookmarkEnd w:id="37"/>
    <w:bookmarkStart w:name="z41" w:id="38"/>
    <w:p>
      <w:pPr>
        <w:spacing w:after="0"/>
        <w:ind w:left="0"/>
        <w:jc w:val="both"/>
      </w:pPr>
      <w:r>
        <w:rPr>
          <w:rFonts w:ascii="Times New Roman"/>
          <w:b w:val="false"/>
          <w:i w:val="false"/>
          <w:color w:val="000000"/>
          <w:sz w:val="28"/>
        </w:rPr>
        <w:t>
      6) негізгі құралдар мен материалдық емес активтерге қызмет көрсету және жөндеу;</w:t>
      </w:r>
    </w:p>
    <w:bookmarkEnd w:id="38"/>
    <w:bookmarkStart w:name="z42" w:id="39"/>
    <w:p>
      <w:pPr>
        <w:spacing w:after="0"/>
        <w:ind w:left="0"/>
        <w:jc w:val="both"/>
      </w:pPr>
      <w:r>
        <w:rPr>
          <w:rFonts w:ascii="Times New Roman"/>
          <w:b w:val="false"/>
          <w:i w:val="false"/>
          <w:color w:val="000000"/>
          <w:sz w:val="28"/>
        </w:rPr>
        <w:t>
      7) өзге де шығыстар (коммуналдық қызметтер, ақпараттық қызметтер (жарнаманы қоспағанда), өрт қауіпсіздігі және арнайы талаптардың сақталуы, күзет жөніндегі қызметтер, аудиторлық қызметтер, Банк қызметтері, нотариаттық қызметтер, типографиялық шығыстар).</w:t>
      </w:r>
    </w:p>
    <w:bookmarkEnd w:id="39"/>
    <w:bookmarkStart w:name="z43" w:id="40"/>
    <w:p>
      <w:pPr>
        <w:spacing w:after="0"/>
        <w:ind w:left="0"/>
        <w:jc w:val="both"/>
      </w:pPr>
      <w:r>
        <w:rPr>
          <w:rFonts w:ascii="Times New Roman"/>
          <w:b w:val="false"/>
          <w:i w:val="false"/>
          <w:color w:val="000000"/>
          <w:sz w:val="28"/>
        </w:rPr>
        <w:t>
      7. Зерттеу жүргізу, консалтингтік қызмет көрсету кезіндегі шығыстардың әрбір бабын Тапсырыс беруші әрбір бюджеттік бағдарлама бойынша шығыстардың түрлері бойынша есептеу кезінде бағдар ретінде Қазақстан Республикасының Мемлекеттік сатып алу туралы заңнамасында белгіленген Тауарларға, жұмыстарға, көрсетілетін қызметтерге бағалардың дерекқорын пайдалана отырып қалыптастырады. Бұл ретте, баға дерекқорында көзделген тауардың, жұмыстың, көрсетілетін қызметтің бірлігі үшін нақты орташа бағадан аспайтын бағаға бағдарланады. Деректер базасында бағалар болмаған кезде жоспарланған шығыстарды негіздейтін құжаттар (шарттардың көшірмелері, прайс-парақтар) пайдаланылады.</w:t>
      </w:r>
    </w:p>
    <w:bookmarkEnd w:id="40"/>
    <w:bookmarkStart w:name="z44" w:id="41"/>
    <w:p>
      <w:pPr>
        <w:spacing w:after="0"/>
        <w:ind w:left="0"/>
        <w:jc w:val="both"/>
      </w:pPr>
      <w:r>
        <w:rPr>
          <w:rFonts w:ascii="Times New Roman"/>
          <w:b w:val="false"/>
          <w:i w:val="false"/>
          <w:color w:val="000000"/>
          <w:sz w:val="28"/>
        </w:rPr>
        <w:t xml:space="preserve">
      8. Іссапар шығыстарының құны (қонақ үйде тұру, тәулікақы) Бюджет қаражаты есебінен қызметтік іссапарларға, оның ішінде шет мемлекеттерге қызметтік іссапарларға арналған шығыстарды өтеу қағидаларына сәйкес Қазақстан Республикасы Үкіметінің 2018 жылғы 11 мамырдағы № 256 </w:t>
      </w:r>
      <w:r>
        <w:rPr>
          <w:rFonts w:ascii="Times New Roman"/>
          <w:b w:val="false"/>
          <w:i w:val="false"/>
          <w:color w:val="000000"/>
          <w:sz w:val="28"/>
        </w:rPr>
        <w:t>қаулысымен</w:t>
      </w:r>
      <w:r>
        <w:rPr>
          <w:rFonts w:ascii="Times New Roman"/>
          <w:b w:val="false"/>
          <w:i w:val="false"/>
          <w:color w:val="000000"/>
          <w:sz w:val="28"/>
        </w:rPr>
        <w:t xml:space="preserve"> анықталады.</w:t>
      </w:r>
    </w:p>
    <w:bookmarkEnd w:id="41"/>
    <w:bookmarkStart w:name="z45" w:id="42"/>
    <w:p>
      <w:pPr>
        <w:spacing w:after="0"/>
        <w:ind w:left="0"/>
        <w:jc w:val="both"/>
      </w:pPr>
      <w:r>
        <w:rPr>
          <w:rFonts w:ascii="Times New Roman"/>
          <w:b w:val="false"/>
          <w:i w:val="false"/>
          <w:color w:val="000000"/>
          <w:sz w:val="28"/>
        </w:rPr>
        <w:t>
      9. Зерттеулердің, консалтингтік қызметтердің құнын есептеу нысанында зерттеу жұмысын орындауға тікелей қатысатын барлық қызметкерлердің штаттық кестеге сәйкес лауазымдары бойынша жалақысы әрбір жұмыскер бойынша жеке көрсетіледі.</w:t>
      </w:r>
    </w:p>
    <w:bookmarkEnd w:id="4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