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25280" w14:textId="57252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"Пошта байланысы қызметтерін ұсыну қағидаларын бекіту туралы" Қазақстан Республикасы Ақпарат және коммуникациялар министрінің 2016 жылғы 29 шілдедегі № 65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2025 жылғы 28 мамырдағы № 265/НҚ бұйрығы. Қазақстан Республикасының Әділет министрлігінде 2025 жылғы 29 мамырда № 36163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"Пошта байланысы қызметтерін ұсыну қағидаларын бекіту туралы" Қазақстан Республикасы Ақпарат және коммуникациялар министрінің 2016 жылғы 29 шілдедегі № 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14370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"Пошта туралы" Қазақстан Республикасы Заңының 5-бабы </w:t>
      </w:r>
      <w:r>
        <w:rPr>
          <w:rFonts w:ascii="Times New Roman"/>
          <w:b w:val="false"/>
          <w:i w:val="false"/>
          <w:color w:val="000000"/>
          <w:sz w:val="28"/>
        </w:rPr>
        <w:t>1-тармағының</w:t>
      </w:r>
      <w:r>
        <w:rPr>
          <w:rFonts w:ascii="Times New Roman"/>
          <w:b w:val="false"/>
          <w:i w:val="false"/>
          <w:color w:val="000000"/>
          <w:sz w:val="28"/>
        </w:rPr>
        <w:t xml:space="preserve"> 16) тармақшасына және Қазақстан Республикасы Үкіметінің 2019 жылғы 12 шілдедегі № 501 қаулысымен бекітілген Қазақстан Республикасы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70)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Пошта байланысы қызметтерін ұсыну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Пошта байланысы қызметтерін ұсыну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"Пошта туралы" Қазақстан Республикасы Заңының (бұдан әрі – Заң) 5-бабы </w:t>
      </w:r>
      <w:r>
        <w:rPr>
          <w:rFonts w:ascii="Times New Roman"/>
          <w:b w:val="false"/>
          <w:i w:val="false"/>
          <w:color w:val="000000"/>
          <w:sz w:val="28"/>
        </w:rPr>
        <w:t>1-тармағының</w:t>
      </w:r>
      <w:r>
        <w:rPr>
          <w:rFonts w:ascii="Times New Roman"/>
          <w:b w:val="false"/>
          <w:i w:val="false"/>
          <w:color w:val="000000"/>
          <w:sz w:val="28"/>
        </w:rPr>
        <w:t xml:space="preserve"> 16) тармақшасына және Қазақстан Республикасы Үкіметінің 2019 жылғы 12 шілдедегі № 501 қаулысымен бекітілген Қазақстан Республикасы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70) тармақшасына</w:t>
      </w:r>
      <w:r>
        <w:rPr>
          <w:rFonts w:ascii="Times New Roman"/>
          <w:b w:val="false"/>
          <w:i w:val="false"/>
          <w:color w:val="000000"/>
          <w:sz w:val="28"/>
        </w:rPr>
        <w:t xml:space="preserve"> сәйкес әзірленді және пошта операторларының пошта байланысы қызметтерін ұсыну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 w:id="1"/>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
    <w:p>
      <w:pPr>
        <w:spacing w:after="0"/>
        <w:ind w:left="0"/>
        <w:jc w:val="both"/>
      </w:pPr>
      <w:r>
        <w:rPr>
          <w:rFonts w:ascii="Times New Roman"/>
          <w:b w:val="false"/>
          <w:i w:val="false"/>
          <w:color w:val="000000"/>
          <w:sz w:val="28"/>
        </w:rPr>
        <w:t>
      1) ақаулы жөнелтілім – салынымына қол салушылық белгілері бар (буып-түю бүтіндігі бұзылған) немесе салмағы қабылданған кездегі салмаққа сәйкес келмейтін пошта жөнелтілімі;</w:t>
      </w:r>
    </w:p>
    <w:p>
      <w:pPr>
        <w:spacing w:after="0"/>
        <w:ind w:left="0"/>
        <w:jc w:val="both"/>
      </w:pPr>
      <w:r>
        <w:rPr>
          <w:rFonts w:ascii="Times New Roman"/>
          <w:b w:val="false"/>
          <w:i w:val="false"/>
          <w:color w:val="000000"/>
          <w:sz w:val="28"/>
        </w:rPr>
        <w:t>
      2) алғаны туралы хабарламасы бар пошта жөнелтілімі – беру кезінде жөнелтуші пошта жөнелтілімінің кімге және қашан табыс етілгендігін өзіне немесе көрсеткен адамына хабарлауды пошта операторына тапсыратын тіркелетін пошта жөнелтілімі;</w:t>
      </w:r>
    </w:p>
    <w:p>
      <w:pPr>
        <w:spacing w:after="0"/>
        <w:ind w:left="0"/>
        <w:jc w:val="both"/>
      </w:pPr>
      <w:r>
        <w:rPr>
          <w:rFonts w:ascii="Times New Roman"/>
          <w:b w:val="false"/>
          <w:i w:val="false"/>
          <w:color w:val="000000"/>
          <w:sz w:val="28"/>
        </w:rPr>
        <w:t>
      3) жай сәлемдеме – салынымының құнын бағаламай түбіртек беріп жөнелтушіден қабылданатын және алушыға қолхат арқылы берілетін сәлемдеме;</w:t>
      </w:r>
    </w:p>
    <w:p>
      <w:pPr>
        <w:spacing w:after="0"/>
        <w:ind w:left="0"/>
        <w:jc w:val="both"/>
      </w:pPr>
      <w:r>
        <w:rPr>
          <w:rFonts w:ascii="Times New Roman"/>
          <w:b w:val="false"/>
          <w:i w:val="false"/>
          <w:color w:val="000000"/>
          <w:sz w:val="28"/>
        </w:rPr>
        <w:t>
      4) жеделдетілген пошта байланысы жөнелтілімдері – жеделдетілген тәртіпте өңделетін және жеткізілетін пошта жөнелтілімдері;</w:t>
      </w:r>
    </w:p>
    <w:p>
      <w:pPr>
        <w:spacing w:after="0"/>
        <w:ind w:left="0"/>
        <w:jc w:val="both"/>
      </w:pPr>
      <w:r>
        <w:rPr>
          <w:rFonts w:ascii="Times New Roman"/>
          <w:b w:val="false"/>
          <w:i w:val="false"/>
          <w:color w:val="000000"/>
          <w:sz w:val="28"/>
        </w:rPr>
        <w:t>
      5) карантинге жатқызылған өнiм – карантинге жатқызылған өнiм (карантинге жатқызылған жүктер, карантинге жатқызылған материалдар, карантинге жатқызылған тауарлар) (бұдан әрі – карантинге жатқызылған өнiм) – карантиндi объектiлердi (карантинді зиянды организмдерді) тасығыштар болуы және (немесе) олардың таралуына әсер етуі мүмкін, карантинге жатқызылған өнiм тізбесіне енгізілген және оларға қатысты карантиндік шаралар қабылдау қажет болатын өсімдіктер, өсімдіктен алынатын өнім, ыдыс, орам, жүктер, топырақ, организмдер немесе материалдар;</w:t>
      </w:r>
    </w:p>
    <w:p>
      <w:pPr>
        <w:spacing w:after="0"/>
        <w:ind w:left="0"/>
        <w:jc w:val="both"/>
      </w:pPr>
      <w:r>
        <w:rPr>
          <w:rFonts w:ascii="Times New Roman"/>
          <w:b w:val="false"/>
          <w:i w:val="false"/>
          <w:color w:val="000000"/>
          <w:sz w:val="28"/>
        </w:rPr>
        <w:t>
      6) каталог – таратылу аймағына қарай, жазылым бойынша таратуға қабылданған, республикалық, жергілікті және шетелдік мерзімді баспа басылымдары бойынша бөлімдерді қамтитын жинақ-тізбе;</w:t>
      </w:r>
    </w:p>
    <w:p>
      <w:pPr>
        <w:spacing w:after="0"/>
        <w:ind w:left="0"/>
        <w:jc w:val="both"/>
      </w:pPr>
      <w:r>
        <w:rPr>
          <w:rFonts w:ascii="Times New Roman"/>
          <w:b w:val="false"/>
          <w:i w:val="false"/>
          <w:color w:val="000000"/>
          <w:sz w:val="28"/>
        </w:rPr>
        <w:t>
      7) консигнация – бір жөнелтуші бір алушының мекенжайына шетелді белгілей отырып топтастырған пошта жөнелтілімдерін тағайындалған операторлар арасында жіберу қызметі;</w:t>
      </w:r>
    </w:p>
    <w:p>
      <w:pPr>
        <w:spacing w:after="0"/>
        <w:ind w:left="0"/>
        <w:jc w:val="both"/>
      </w:pPr>
      <w:r>
        <w:rPr>
          <w:rFonts w:ascii="Times New Roman"/>
          <w:b w:val="false"/>
          <w:i w:val="false"/>
          <w:color w:val="000000"/>
          <w:sz w:val="28"/>
        </w:rPr>
        <w:t>
      8) курьерлік пошта байланысының жөнелтілімдері – курьерді пайдалану арқылы өңделетін және жеткізілетін тіркелетін пошта байланысының жөнелтілімдері;</w:t>
      </w:r>
    </w:p>
    <w:p>
      <w:pPr>
        <w:spacing w:after="0"/>
        <w:ind w:left="0"/>
        <w:jc w:val="both"/>
      </w:pPr>
      <w:r>
        <w:rPr>
          <w:rFonts w:ascii="Times New Roman"/>
          <w:b w:val="false"/>
          <w:i w:val="false"/>
          <w:color w:val="000000"/>
          <w:sz w:val="28"/>
        </w:rPr>
        <w:t>
      9) құндылығы жарияланған пошта жөнелтілімі – пошта жөнелтілімі (пошта карточкасынан басқа), оны беру кезінде жөнелтуші оның құнын пошта саласындағы уәкілетті орган айқындайтын тәртіппен растаушы құжаттарды ұсыну арқылы жариялайды;</w:t>
      </w:r>
    </w:p>
    <w:p>
      <w:pPr>
        <w:spacing w:after="0"/>
        <w:ind w:left="0"/>
        <w:jc w:val="both"/>
      </w:pPr>
      <w:r>
        <w:rPr>
          <w:rFonts w:ascii="Times New Roman"/>
          <w:b w:val="false"/>
          <w:i w:val="false"/>
          <w:color w:val="000000"/>
          <w:sz w:val="28"/>
        </w:rPr>
        <w:t>
      10) операциялық терезе – пошта операторының қызметтерін пайдаланушыға қызметтердің бір немесе одан көп түрін ұсынатын пошта операторының өндірістік объектісінде жабдықталған жұмыс орны;</w:t>
      </w:r>
    </w:p>
    <w:p>
      <w:pPr>
        <w:spacing w:after="0"/>
        <w:ind w:left="0"/>
        <w:jc w:val="both"/>
      </w:pPr>
      <w:r>
        <w:rPr>
          <w:rFonts w:ascii="Times New Roman"/>
          <w:b w:val="false"/>
          <w:i w:val="false"/>
          <w:color w:val="000000"/>
          <w:sz w:val="28"/>
        </w:rPr>
        <w:t xml:space="preserve">
      11) пакет – пошта төлемінің белгілерін, оның ішінде пошта төлемінің мемлекеттік белгілерін жапсырмай жіберілетін, салынымы, көлемдері, массасы және буып-түйілуі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тіркелетін жөнелтілім;</w:t>
      </w:r>
    </w:p>
    <w:p>
      <w:pPr>
        <w:spacing w:after="0"/>
        <w:ind w:left="0"/>
        <w:jc w:val="both"/>
      </w:pPr>
      <w:r>
        <w:rPr>
          <w:rFonts w:ascii="Times New Roman"/>
          <w:b w:val="false"/>
          <w:i w:val="false"/>
          <w:color w:val="000000"/>
          <w:sz w:val="28"/>
        </w:rPr>
        <w:t>
      12) пошта жөнелтілімінің санаты – пошта жөнелтілімін (тіркелетін, тапсырысты, құндылығы жарияланған, арнайы белгілері бар) қабылдау, өңдеу, жіберу және жеткізу тәртібі мен шарттарын айқындайтын белгілер жиынтығы;</w:t>
      </w:r>
    </w:p>
    <w:p>
      <w:pPr>
        <w:spacing w:after="0"/>
        <w:ind w:left="0"/>
        <w:jc w:val="both"/>
      </w:pPr>
      <w:r>
        <w:rPr>
          <w:rFonts w:ascii="Times New Roman"/>
          <w:b w:val="false"/>
          <w:i w:val="false"/>
          <w:color w:val="000000"/>
          <w:sz w:val="28"/>
        </w:rPr>
        <w:t>
      13) пошта жөнелтілімдерін, пошталық ақша аударымдарын, жеделдетілген және курьерлік пошта байланысы жөнелтілімдерін жіберу мерзімдері – пошта операторы жөнелтілімдерді қабылданған жердегі өндірістік объектіде берілген жердегі өндірістік объектіге дейін жіберуді жүзеге асыратын мерзім;</w:t>
      </w:r>
    </w:p>
    <w:p>
      <w:pPr>
        <w:spacing w:after="0"/>
        <w:ind w:left="0"/>
        <w:jc w:val="both"/>
      </w:pPr>
      <w:r>
        <w:rPr>
          <w:rFonts w:ascii="Times New Roman"/>
          <w:b w:val="false"/>
          <w:i w:val="false"/>
          <w:color w:val="000000"/>
          <w:sz w:val="28"/>
        </w:rPr>
        <w:t>
      14) секограмма – секографиялық тәсілмен жазылған, ашық түрде берілетін жазбаша хабарлар, секография белгілері басылған клишелер, тек зағиптарға арналған дыбыстық жазбалар салынған пошта жөнелтілімі;</w:t>
      </w:r>
    </w:p>
    <w:p>
      <w:pPr>
        <w:spacing w:after="0"/>
        <w:ind w:left="0"/>
        <w:jc w:val="both"/>
      </w:pPr>
      <w:r>
        <w:rPr>
          <w:rFonts w:ascii="Times New Roman"/>
          <w:b w:val="false"/>
          <w:i w:val="false"/>
          <w:color w:val="000000"/>
          <w:sz w:val="28"/>
        </w:rPr>
        <w:t>
      15) таратылмаған пошта жөнелтілімдері – белгіленген мерзім ішінде адресатқа жеткізілмеген (табыс етілмеген) және жөнелтушіге негіздемелі себептермен (алудан бас тарту, кері мекенжайдың болмауы, талап етілмеу) қайтарылмаған пошта жөнелтілімдері;</w:t>
      </w:r>
    </w:p>
    <w:p>
      <w:pPr>
        <w:spacing w:after="0"/>
        <w:ind w:left="0"/>
        <w:jc w:val="both"/>
      </w:pPr>
      <w:r>
        <w:rPr>
          <w:rFonts w:ascii="Times New Roman"/>
          <w:b w:val="false"/>
          <w:i w:val="false"/>
          <w:color w:val="000000"/>
          <w:sz w:val="28"/>
        </w:rPr>
        <w:t>
      16) техникалық құралдар – пошта операторлары пошта қызметінде пайдаланатын өлшеу функциялары бар құрылғыларды қоса алғанда, жабдық, құрылғылар, бағдарламалық қамтылымы бар және бағдарламалық қамтылымы жоқ жүйелер;</w:t>
      </w:r>
    </w:p>
    <w:p>
      <w:pPr>
        <w:spacing w:after="0"/>
        <w:ind w:left="0"/>
        <w:jc w:val="both"/>
      </w:pPr>
      <w:r>
        <w:rPr>
          <w:rFonts w:ascii="Times New Roman"/>
          <w:b w:val="false"/>
          <w:i w:val="false"/>
          <w:color w:val="000000"/>
          <w:sz w:val="28"/>
        </w:rPr>
        <w:t>
      17) тікелей пошта контейнері – заттар, нәрселер және тауарлар салынып, жөнелтуші пломбалаған (мөрлеп бекіткен) және межелі жерге жеткізілгенге дейін жолда ашылмайтын контейнер түріндегі пошта жөнелтілімі;</w:t>
      </w:r>
    </w:p>
    <w:p>
      <w:pPr>
        <w:spacing w:after="0"/>
        <w:ind w:left="0"/>
        <w:jc w:val="both"/>
      </w:pPr>
      <w:r>
        <w:rPr>
          <w:rFonts w:ascii="Times New Roman"/>
          <w:b w:val="false"/>
          <w:i w:val="false"/>
          <w:color w:val="000000"/>
          <w:sz w:val="28"/>
        </w:rPr>
        <w:t xml:space="preserve">
      18) ұсақ пакет – тауарлардың бір-бір үлгілері, сыйлық сипатындағы ұсақ заттар салынған және көлемдері, салынымы, массасы және буып-түйілуі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халықаралық тапсырыстың пошта жөнелтілімі;</w:t>
      </w:r>
    </w:p>
    <w:p>
      <w:pPr>
        <w:spacing w:after="0"/>
        <w:ind w:left="0"/>
        <w:jc w:val="both"/>
      </w:pPr>
      <w:r>
        <w:rPr>
          <w:rFonts w:ascii="Times New Roman"/>
          <w:b w:val="false"/>
          <w:i w:val="false"/>
          <w:color w:val="000000"/>
          <w:sz w:val="28"/>
        </w:rPr>
        <w:t>
      19) ыдыс – гофрленген картоннан жасалған қораптар, пластик пакеттер, конверттер және пошта жөнелтілімін жіберуге арналған ағаш жәшіктер және ыдыс қаптары;</w:t>
      </w:r>
    </w:p>
    <w:p>
      <w:pPr>
        <w:spacing w:after="0"/>
        <w:ind w:left="0"/>
        <w:jc w:val="both"/>
      </w:pPr>
      <w:r>
        <w:rPr>
          <w:rFonts w:ascii="Times New Roman"/>
          <w:b w:val="false"/>
          <w:i w:val="false"/>
          <w:color w:val="000000"/>
          <w:sz w:val="28"/>
        </w:rPr>
        <w:t>
      20) "М" қабы (арнайы қап) – бір жөнелтуші бір адресатқа жіберетін, мерзімді баспа басылымдарын (газеттер мен журналдарды), кітаптар мен брошюраларды қамтитын халықаралық тапсырысты пошта жөнелтілімі.";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бірінші бөлігі мынадай редакцияда жазылсын:</w:t>
      </w:r>
    </w:p>
    <w:bookmarkStart w:name="z11" w:id="2"/>
    <w:p>
      <w:pPr>
        <w:spacing w:after="0"/>
        <w:ind w:left="0"/>
        <w:jc w:val="both"/>
      </w:pPr>
      <w:r>
        <w:rPr>
          <w:rFonts w:ascii="Times New Roman"/>
          <w:b w:val="false"/>
          <w:i w:val="false"/>
          <w:color w:val="000000"/>
          <w:sz w:val="28"/>
        </w:rPr>
        <w:t>
      "31. Тіркелетін пошта жөнелтілімін жіберу пошта жөнелтілімінің қабылданғанын құжаттық не электрондық растау, пошта жөнелтіліміне пошталық тіркеу нөмірін (сәйкестендіру әріптік-цифрлық штрих-код) бере отырып, жөнелтушіге қағаз жеткізгіште не электрондық нысанда растау құжатын беру, сондай-ақ адресатқа пошта жөнелтілімін қол қойғызып не осындай табыс етуді өзге де тәсілмен растайтын автоматтандырылған (электрондық) құрылғыларды, жабдықты, ақпараттық жүйелерді пайдалана отырып табыс ету арқылы жүзеге асырылады. Тіркелетін пошта жөнелтілімін табыс ету кезінде қолхат алынады. Тіркелетін пошта жөнелтілімдері кері мекенжайы міндетті түрде көрсетіліп қабылданады.";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35-тармақтың</w:t>
      </w:r>
      <w:r>
        <w:rPr>
          <w:rFonts w:ascii="Times New Roman"/>
          <w:b w:val="false"/>
          <w:i w:val="false"/>
          <w:color w:val="000000"/>
          <w:sz w:val="28"/>
        </w:rPr>
        <w:t xml:space="preserve"> екінші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"Жіберуші пошта жөнелтілімінің жарияланған құны бар салымының сомасын Қазақстан Республикасының ұлттық валютасында жариялайды, оны тиісті құжаттармен (түбіртек, шот-фактура, сатып алу-сату шарты және/немесе жөнелтілетін пошта жөнелтілімін сатып алуды растайтын құжаттар) растайды және осы </w:t>
      </w:r>
      <w:r>
        <w:rPr>
          <w:rFonts w:ascii="Times New Roman"/>
          <w:b w:val="false"/>
          <w:i w:val="false"/>
          <w:color w:val="000000"/>
          <w:sz w:val="28"/>
        </w:rPr>
        <w:t>Қағидаларға</w:t>
      </w:r>
      <w:r>
        <w:rPr>
          <w:rFonts w:ascii="Times New Roman"/>
          <w:b w:val="false"/>
          <w:i w:val="false"/>
          <w:color w:val="000000"/>
          <w:sz w:val="28"/>
        </w:rPr>
        <w:t xml:space="preserve"> сәйкес тасымалдау кезінде тіркеменің сақталуын қамтамасыз ететін қаптаманы таңдайды. Тиісті құжаттар (чектер, шот-фактуралар, сатып алу-сату шарттары және/немесе жөнелтілетін пошта жөнелтілімін сатып алуды растайтын құжаттар) болмаған жағдайда жөнелтуші Қазақстан Республикасының ұлттық валютасындағы құны жарияланған пошта жөнелтілімін бағалау сомасын айқындайтын жазбаша өтініш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15" w:id="3"/>
    <w:p>
      <w:pPr>
        <w:spacing w:after="0"/>
        <w:ind w:left="0"/>
        <w:jc w:val="both"/>
      </w:pPr>
      <w:r>
        <w:rPr>
          <w:rFonts w:ascii="Times New Roman"/>
          <w:b w:val="false"/>
          <w:i w:val="false"/>
          <w:color w:val="000000"/>
          <w:sz w:val="28"/>
        </w:rPr>
        <w:t>
      "1) адресаттан (немесе оның уәкілетті өкілінен немесе адресаттың пин-кодты енгізу немесе штрих-кодты сканерлеу жолымен расталған келісімі болған кезде үшінші тұлғадан) тіркелетін хатты (пошта карточкасын) тапсыру туралы қолхат алынса;";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17" w:id="4"/>
    <w:p>
      <w:pPr>
        <w:spacing w:after="0"/>
        <w:ind w:left="0"/>
        <w:jc w:val="both"/>
      </w:pPr>
      <w:r>
        <w:rPr>
          <w:rFonts w:ascii="Times New Roman"/>
          <w:b w:val="false"/>
          <w:i w:val="false"/>
          <w:color w:val="000000"/>
          <w:sz w:val="28"/>
        </w:rPr>
        <w:t>
      "56. Адресаттан немесе оның сенiмхат негiзiнде әрекет ететін заңды өкiлiнен немесе немесе үшінші тұлғадан, егер адресаттың рұқсатын пин-код енгізу немесе штрих-кодты сканерлеу арқылы растау болған жағдайда, тіркелген хатты (пошталық карточканы) алғаны туралы хабарлама электронды түрде қалыптасады және ақпараттық жүйеге немесе пошта операторының ақпараттық жүйесінде жеткізілгені/табыс етілгені туралы тиісті статус пайда болғаннан кейін пошта операторының қызметтерін пайдаланушының электрондық абоненттік жәшігіне жіберіледі.";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19" w:id="5"/>
    <w:p>
      <w:pPr>
        <w:spacing w:after="0"/>
        <w:ind w:left="0"/>
        <w:jc w:val="both"/>
      </w:pPr>
      <w:r>
        <w:rPr>
          <w:rFonts w:ascii="Times New Roman"/>
          <w:b w:val="false"/>
          <w:i w:val="false"/>
          <w:color w:val="000000"/>
          <w:sz w:val="28"/>
        </w:rPr>
        <w:t>
      "65. Пошта жөнелтілімі жөнелтушіге пошта операторы адресатқа немесе оның заңды өкіліне немесе сенімхат негізінде әрекет ететін сенім білдірілген өкілге не парольді (пин-кодты) енгізу немесе штрих-кодты сканерлеу арқылы құқықты растау процесі арқылы адресаттың немесе жөнелтушінің келісімін алу жолымен үшінші тұлғаларға жеткізген және (немесе) тапсырған сәтке дейін тиесілі болады.</w:t>
      </w:r>
    </w:p>
    <w:bookmarkEnd w:id="5"/>
    <w:p>
      <w:pPr>
        <w:spacing w:after="0"/>
        <w:ind w:left="0"/>
        <w:jc w:val="both"/>
      </w:pPr>
      <w:r>
        <w:rPr>
          <w:rFonts w:ascii="Times New Roman"/>
          <w:b w:val="false"/>
          <w:i w:val="false"/>
          <w:color w:val="000000"/>
          <w:sz w:val="28"/>
        </w:rPr>
        <w:t>
      Пошталық ақша аударымы жөнелтушіге пошта операторы оны адресатқа жеткізген және (немесе) тапсырған сәтке дейін тиесілі болады.</w:t>
      </w:r>
    </w:p>
    <w:p>
      <w:pPr>
        <w:spacing w:after="0"/>
        <w:ind w:left="0"/>
        <w:jc w:val="both"/>
      </w:pPr>
      <w:r>
        <w:rPr>
          <w:rFonts w:ascii="Times New Roman"/>
          <w:b w:val="false"/>
          <w:i w:val="false"/>
          <w:color w:val="000000"/>
          <w:sz w:val="28"/>
        </w:rPr>
        <w:t>
      Алушының қайтыс болуы, алушының мекенжайы бойынша болмауы, алушының пошта жөнелтілімін алудан бас тартуы себебінен пошта жөнелтілімін тапсыру мүмкін болмаған жағдайда, мұндай жөнелтілім жөнелтушіге бұл туралы пошта операторына белгілі болған сәттен бастап қайтарылады. Қайтарылатын пошта жөнелтілімін кері жөнелтуді пошта операторы пошта жөнелтілімін жөнелту мерзімдеріне сәйкес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66-тармақтың</w:t>
      </w:r>
      <w:r>
        <w:rPr>
          <w:rFonts w:ascii="Times New Roman"/>
          <w:b w:val="false"/>
          <w:i w:val="false"/>
          <w:color w:val="000000"/>
          <w:sz w:val="28"/>
        </w:rPr>
        <w:t xml:space="preserve"> 7) тармақшасы мынадай редакцияда жазылсын:</w:t>
      </w:r>
    </w:p>
    <w:bookmarkStart w:name="z21" w:id="6"/>
    <w:p>
      <w:pPr>
        <w:spacing w:after="0"/>
        <w:ind w:left="0"/>
        <w:jc w:val="both"/>
      </w:pPr>
      <w:r>
        <w:rPr>
          <w:rFonts w:ascii="Times New Roman"/>
          <w:b w:val="false"/>
          <w:i w:val="false"/>
          <w:color w:val="000000"/>
          <w:sz w:val="28"/>
        </w:rPr>
        <w:t>
      "7) үлкен көлемдегі пошта конверттеріндегі хаттар операциялық залдарда орнатылатын жәшіктерге салынады немесе пошта операторының өндірістік объектісінің операциялық терезесіне беріледі;";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 тармақтың</w:t>
      </w:r>
      <w:r>
        <w:rPr>
          <w:rFonts w:ascii="Times New Roman"/>
          <w:b w:val="false"/>
          <w:i w:val="false"/>
          <w:color w:val="000000"/>
          <w:sz w:val="28"/>
        </w:rPr>
        <w:t xml:space="preserve"> бірінші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"69. Пошта операторлары пошта жөнелтілімін қабылдау немесе тапсыру алдында пошта операторының қызметтерін пайдаланушының дербес деректерді жинауға, жинақтауға, пайдалануға және сақтауға өтінішін (келісімін) алуға міндетті. Мұндай келісім электрондық цифрлық қолтаңбаны пайдалана отырып немесе келісімді алуды растайтын өзге де тәсілмен, автоматтандырылған (электрондық) Құрылғыларды, жабдықтарды пайдалана отырып немесе Ақпараттық жүйелер арқылы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деректерге қол жеткізуді мемлекеттік бақылау сервисі арқылы қағаз жеткізгіште қол қойғыза отырып таңдалады.";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bookmarkStart w:name="z25" w:id="7"/>
    <w:p>
      <w:pPr>
        <w:spacing w:after="0"/>
        <w:ind w:left="0"/>
        <w:jc w:val="both"/>
      </w:pPr>
      <w:r>
        <w:rPr>
          <w:rFonts w:ascii="Times New Roman"/>
          <w:b w:val="false"/>
          <w:i w:val="false"/>
          <w:color w:val="000000"/>
          <w:sz w:val="28"/>
        </w:rPr>
        <w:t>
      "79. Ішкі және халықаралық тіркелетін пошта жөнелтілімдерін және пошталық ақша аударымдарын беру кезінде жөнелтуші қалауы бойынша пошта жөнелтілімін алғаны туралы хабарлама сұратады. Хабарлама үшін төлем пошта жөнелтілімдерін және пошталық ақша аударымдарын беру кезінде жүргізіледі.";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w:t>
      </w:r>
      <w:r>
        <w:rPr>
          <w:rFonts w:ascii="Times New Roman"/>
          <w:b w:val="false"/>
          <w:i w:val="false"/>
          <w:color w:val="000000"/>
          <w:sz w:val="28"/>
        </w:rPr>
        <w:t xml:space="preserve"> мынадай редакцияда жазылсын:</w:t>
      </w:r>
    </w:p>
    <w:bookmarkStart w:name="z27" w:id="8"/>
    <w:p>
      <w:pPr>
        <w:spacing w:after="0"/>
        <w:ind w:left="0"/>
        <w:jc w:val="both"/>
      </w:pPr>
      <w:r>
        <w:rPr>
          <w:rFonts w:ascii="Times New Roman"/>
          <w:b w:val="false"/>
          <w:i w:val="false"/>
          <w:color w:val="000000"/>
          <w:sz w:val="28"/>
        </w:rPr>
        <w:t>
      "92. Адресатқа немесе оның сенiмхат негiзiнде әрекет ететін заңды өкiлiне немесе немесе үшінші тұлғаларға пошта жөнелтілімінде көрсетілген орналасқан жері бойынша адресаттың пин-кодты енгізу немесе штрих-кодты сканерлеу жолымен расталған келісімі болған кезде, мыналар табысталады:</w:t>
      </w:r>
    </w:p>
    <w:bookmarkEnd w:id="8"/>
    <w:p>
      <w:pPr>
        <w:spacing w:after="0"/>
        <w:ind w:left="0"/>
        <w:jc w:val="both"/>
      </w:pPr>
      <w:r>
        <w:rPr>
          <w:rFonts w:ascii="Times New Roman"/>
          <w:b w:val="false"/>
          <w:i w:val="false"/>
          <w:color w:val="000000"/>
          <w:sz w:val="28"/>
        </w:rPr>
        <w:t xml:space="preserve">
      1) салмағы бес жүз граммға дейін тапсырысты пошта жөнелтілімдері ("М" қаптарынан және ұсақ пакеттерден басқа); </w:t>
      </w:r>
    </w:p>
    <w:p>
      <w:pPr>
        <w:spacing w:after="0"/>
        <w:ind w:left="0"/>
        <w:jc w:val="both"/>
      </w:pPr>
      <w:r>
        <w:rPr>
          <w:rFonts w:ascii="Times New Roman"/>
          <w:b w:val="false"/>
          <w:i w:val="false"/>
          <w:color w:val="000000"/>
          <w:sz w:val="28"/>
        </w:rPr>
        <w:t>
      2) пошта жөнелтілімдері мен пошталық ақша аударымдарын алғаны туралы тапсырысты хабарламалар;</w:t>
      </w:r>
    </w:p>
    <w:p>
      <w:pPr>
        <w:spacing w:after="0"/>
        <w:ind w:left="0"/>
        <w:jc w:val="both"/>
      </w:pPr>
      <w:r>
        <w:rPr>
          <w:rFonts w:ascii="Times New Roman"/>
          <w:b w:val="false"/>
          <w:i w:val="false"/>
          <w:color w:val="000000"/>
          <w:sz w:val="28"/>
        </w:rPr>
        <w:t>
      3) жеделдетілген және курьерлік почта байланысының жөнелтілімдері.";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99-тармақтың</w:t>
      </w:r>
      <w:r>
        <w:rPr>
          <w:rFonts w:ascii="Times New Roman"/>
          <w:b w:val="false"/>
          <w:i w:val="false"/>
          <w:color w:val="000000"/>
          <w:sz w:val="28"/>
        </w:rPr>
        <w:t xml:space="preserve"> бірінші абзацы мынадай редакцияда жазылсын:</w:t>
      </w:r>
    </w:p>
    <w:bookmarkStart w:name="z29" w:id="9"/>
    <w:p>
      <w:pPr>
        <w:spacing w:after="0"/>
        <w:ind w:left="0"/>
        <w:jc w:val="both"/>
      </w:pPr>
      <w:r>
        <w:rPr>
          <w:rFonts w:ascii="Times New Roman"/>
          <w:b w:val="false"/>
          <w:i w:val="false"/>
          <w:color w:val="000000"/>
          <w:sz w:val="28"/>
        </w:rPr>
        <w:t>
      "99. Тіркелмейтін пошта жөнелтілімдерін, пошта жөнелтілімдерін алғаны туралы хабарламаларды, тіркелетін пошта жөнелтілімдері және пошталық ақша аударымы туралы хабарламаларды елді мекендерден тыс жеткізуді жүзеге асырады:";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100-тармақ</w:t>
      </w:r>
      <w:r>
        <w:rPr>
          <w:rFonts w:ascii="Times New Roman"/>
          <w:b w:val="false"/>
          <w:i w:val="false"/>
          <w:color w:val="000000"/>
          <w:sz w:val="28"/>
        </w:rPr>
        <w:t xml:space="preserve"> мынадай редакцияда жазылсын:</w:t>
      </w:r>
    </w:p>
    <w:bookmarkStart w:name="z31" w:id="10"/>
    <w:p>
      <w:pPr>
        <w:spacing w:after="0"/>
        <w:ind w:left="0"/>
        <w:jc w:val="both"/>
      </w:pPr>
      <w:r>
        <w:rPr>
          <w:rFonts w:ascii="Times New Roman"/>
          <w:b w:val="false"/>
          <w:i w:val="false"/>
          <w:color w:val="000000"/>
          <w:sz w:val="28"/>
        </w:rPr>
        <w:t>
      "100. Елді мекендердің аумағына жатпайтын саяжай учаскелеріне жолданатын пошта жөнелтілімдерін пошта операторы пошта байланысының жақын маңдағы өндірістік объектісіне дейін жібереді. Мұндай почта жөнелтімдері адресаттарға немесе оның сенiмхат негiзiнде әрекет ететін заңды өкiлiне немесе пин-кодты енгізу немесе штрих-кодты сканерлеу жолымен расталған адресаттың келісімі болған кезде үшінші тұлғаларға пошта операторының өндірістік объектілерінде беріледі.";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103-тармақ</w:t>
      </w:r>
      <w:r>
        <w:rPr>
          <w:rFonts w:ascii="Times New Roman"/>
          <w:b w:val="false"/>
          <w:i w:val="false"/>
          <w:color w:val="000000"/>
          <w:sz w:val="28"/>
        </w:rPr>
        <w:t xml:space="preserve"> мынадай редакцияда жазылсын:</w:t>
      </w:r>
    </w:p>
    <w:bookmarkStart w:name="z33" w:id="11"/>
    <w:p>
      <w:pPr>
        <w:spacing w:after="0"/>
        <w:ind w:left="0"/>
        <w:jc w:val="both"/>
      </w:pPr>
      <w:r>
        <w:rPr>
          <w:rFonts w:ascii="Times New Roman"/>
          <w:b w:val="false"/>
          <w:i w:val="false"/>
          <w:color w:val="000000"/>
          <w:sz w:val="28"/>
        </w:rPr>
        <w:t>
      "103.Тіркелетін пошта жөнелтілімдері, пошталық ақша аударымдары адресатқа, оның заңды өкіліне және сенім білдірген адамына, адресаттың немесе оның өкілінің жеке басын куәландыратын мына құжаттардың бірін көрсеткенде ғана беріледі:</w:t>
      </w:r>
    </w:p>
    <w:bookmarkEnd w:id="11"/>
    <w:p>
      <w:pPr>
        <w:spacing w:after="0"/>
        <w:ind w:left="0"/>
        <w:jc w:val="both"/>
      </w:pPr>
      <w:r>
        <w:rPr>
          <w:rFonts w:ascii="Times New Roman"/>
          <w:b w:val="false"/>
          <w:i w:val="false"/>
          <w:color w:val="000000"/>
          <w:sz w:val="28"/>
        </w:rPr>
        <w:t>
      1) Қазақстан Республикасы азаматының паспортын;</w:t>
      </w:r>
    </w:p>
    <w:p>
      <w:pPr>
        <w:spacing w:after="0"/>
        <w:ind w:left="0"/>
        <w:jc w:val="both"/>
      </w:pPr>
      <w:r>
        <w:rPr>
          <w:rFonts w:ascii="Times New Roman"/>
          <w:b w:val="false"/>
          <w:i w:val="false"/>
          <w:color w:val="000000"/>
          <w:sz w:val="28"/>
        </w:rPr>
        <w:t>
      2) Қазақстан Республикасы азаматының жеке куәлігін;</w:t>
      </w:r>
    </w:p>
    <w:p>
      <w:pPr>
        <w:spacing w:after="0"/>
        <w:ind w:left="0"/>
        <w:jc w:val="both"/>
      </w:pPr>
      <w:r>
        <w:rPr>
          <w:rFonts w:ascii="Times New Roman"/>
          <w:b w:val="false"/>
          <w:i w:val="false"/>
          <w:color w:val="000000"/>
          <w:sz w:val="28"/>
        </w:rPr>
        <w:t>
      3) шетелдіктің Қазақстан Республикасында тұруына ықтиярхат;</w:t>
      </w:r>
    </w:p>
    <w:p>
      <w:pPr>
        <w:spacing w:after="0"/>
        <w:ind w:left="0"/>
        <w:jc w:val="both"/>
      </w:pPr>
      <w:r>
        <w:rPr>
          <w:rFonts w:ascii="Times New Roman"/>
          <w:b w:val="false"/>
          <w:i w:val="false"/>
          <w:color w:val="000000"/>
          <w:sz w:val="28"/>
        </w:rPr>
        <w:t>
      4) азаматтығы жоқ адамның куәлігі;</w:t>
      </w:r>
    </w:p>
    <w:p>
      <w:pPr>
        <w:spacing w:after="0"/>
        <w:ind w:left="0"/>
        <w:jc w:val="both"/>
      </w:pPr>
      <w:r>
        <w:rPr>
          <w:rFonts w:ascii="Times New Roman"/>
          <w:b w:val="false"/>
          <w:i w:val="false"/>
          <w:color w:val="000000"/>
          <w:sz w:val="28"/>
        </w:rPr>
        <w:t>
      5) шетелдік паспорт;</w:t>
      </w:r>
    </w:p>
    <w:p>
      <w:pPr>
        <w:spacing w:after="0"/>
        <w:ind w:left="0"/>
        <w:jc w:val="both"/>
      </w:pPr>
      <w:r>
        <w:rPr>
          <w:rFonts w:ascii="Times New Roman"/>
          <w:b w:val="false"/>
          <w:i w:val="false"/>
          <w:color w:val="000000"/>
          <w:sz w:val="28"/>
        </w:rPr>
        <w:t>
      6) туу туралы куәлік.</w:t>
      </w:r>
    </w:p>
    <w:p>
      <w:pPr>
        <w:spacing w:after="0"/>
        <w:ind w:left="0"/>
        <w:jc w:val="both"/>
      </w:pPr>
      <w:r>
        <w:rPr>
          <w:rFonts w:ascii="Times New Roman"/>
          <w:b w:val="false"/>
          <w:i w:val="false"/>
          <w:color w:val="000000"/>
          <w:sz w:val="28"/>
        </w:rPr>
        <w:t>
      Жеке басын куәландыратын құжатты пошта операторының қызметтерін пайдаланушы қағаз жеткізгіште не цифрлық құжаттар сервисі арқылы электрондық түрде ұсынады.</w:t>
      </w:r>
    </w:p>
    <w:p>
      <w:pPr>
        <w:spacing w:after="0"/>
        <w:ind w:left="0"/>
        <w:jc w:val="both"/>
      </w:pPr>
      <w:r>
        <w:rPr>
          <w:rFonts w:ascii="Times New Roman"/>
          <w:b w:val="false"/>
          <w:i w:val="false"/>
          <w:color w:val="000000"/>
          <w:sz w:val="28"/>
        </w:rPr>
        <w:t xml:space="preserve">
      Сенім білдірілген адам тиісті өкілеттіктерді растау үшін пошта операторына сенімхаттың түпнұсқасын және (немесе) "Нотариат туралы" Қазақстан Республикасы Заңының </w:t>
      </w:r>
      <w:r>
        <w:rPr>
          <w:rFonts w:ascii="Times New Roman"/>
          <w:b w:val="false"/>
          <w:i w:val="false"/>
          <w:color w:val="000000"/>
          <w:sz w:val="28"/>
        </w:rPr>
        <w:t>44-1-бабына</w:t>
      </w:r>
      <w:r>
        <w:rPr>
          <w:rFonts w:ascii="Times New Roman"/>
          <w:b w:val="false"/>
          <w:i w:val="false"/>
          <w:color w:val="000000"/>
          <w:sz w:val="28"/>
        </w:rPr>
        <w:t xml:space="preserve"> сәйкес электрондық нысанда қосымша көрсетеді.</w:t>
      </w:r>
    </w:p>
    <w:p>
      <w:pPr>
        <w:spacing w:after="0"/>
        <w:ind w:left="0"/>
        <w:jc w:val="both"/>
      </w:pPr>
      <w:r>
        <w:rPr>
          <w:rFonts w:ascii="Times New Roman"/>
          <w:b w:val="false"/>
          <w:i w:val="false"/>
          <w:color w:val="000000"/>
          <w:sz w:val="28"/>
        </w:rPr>
        <w:t>
      Пошталық ақша аударымын және үстеме төлемді пошта жөнелтімін қоспағанда, почта жөнелтімін беру адресаттың келісімі болған кезде үшінші тұлғаға жүргізілуі мүмкін. Мұндай келісім парольді (пин-кодты) енгізу немесе штрих-кодты сканерлеу жолымен расталады.</w:t>
      </w:r>
    </w:p>
    <w:p>
      <w:pPr>
        <w:spacing w:after="0"/>
        <w:ind w:left="0"/>
        <w:jc w:val="both"/>
      </w:pPr>
      <w:r>
        <w:rPr>
          <w:rFonts w:ascii="Times New Roman"/>
          <w:b w:val="false"/>
          <w:i w:val="false"/>
          <w:color w:val="000000"/>
          <w:sz w:val="28"/>
        </w:rPr>
        <w:t>
      Пошта операторының қызметтерін пайдаланушы пошта жөнелтілімін алу кезінде ұсынған құжаттың деректерін көрсетеді.</w:t>
      </w:r>
    </w:p>
    <w:p>
      <w:pPr>
        <w:spacing w:after="0"/>
        <w:ind w:left="0"/>
        <w:jc w:val="both"/>
      </w:pPr>
      <w:r>
        <w:rPr>
          <w:rFonts w:ascii="Times New Roman"/>
          <w:b w:val="false"/>
          <w:i w:val="false"/>
          <w:color w:val="000000"/>
          <w:sz w:val="28"/>
        </w:rPr>
        <w:t>
      Пошталық ақша аударымдары Бланк толтырыла отырып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"104. Тіркелетін пошта жөнелтілімін алған кезде пошта операторының қызметтерін пайдаланушы осы Қағидалардың </w:t>
      </w:r>
      <w:r>
        <w:rPr>
          <w:rFonts w:ascii="Times New Roman"/>
          <w:b w:val="false"/>
          <w:i w:val="false"/>
          <w:color w:val="000000"/>
          <w:sz w:val="28"/>
        </w:rPr>
        <w:t>31-тармағының</w:t>
      </w:r>
      <w:r>
        <w:rPr>
          <w:rFonts w:ascii="Times New Roman"/>
          <w:b w:val="false"/>
          <w:i w:val="false"/>
          <w:color w:val="000000"/>
          <w:sz w:val="28"/>
        </w:rPr>
        <w:t xml:space="preserve"> алтыншы бөлімімен көзделген жағдайларды қоспағанда, жөнелтілімді алғаны туралы қолхат береді.</w:t>
      </w:r>
    </w:p>
    <w:p>
      <w:pPr>
        <w:spacing w:after="0"/>
        <w:ind w:left="0"/>
        <w:jc w:val="both"/>
      </w:pPr>
      <w:r>
        <w:rPr>
          <w:rFonts w:ascii="Times New Roman"/>
          <w:b w:val="false"/>
          <w:i w:val="false"/>
          <w:color w:val="000000"/>
          <w:sz w:val="28"/>
        </w:rPr>
        <w:t xml:space="preserve">
      Пошта операторлары пошта жөнелтілімін қабылдау немесе табыс ету алдында пошта операторының көрсетілетін қызметтерін пайдаланушының дербес деректерді жинауға, жинақтауға, пайдалануға және сақтауға өтінішін (келісімін) алуға міндетті. Мұндай келісім электрондық цифрлық қолтаңбаны пайдалана отырып немесе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деректерге қол жеткізуді бақылаудың мемлекеттік сервисі арқылы автоматтандырылған (электрондық) құрылғыларды, жабдықтарды пайдалана отырып немесе ақпараттық жүйелер арқылы келісімді алғанын растайтын өзге тәсілмен электрондық түрде не қол қойғызып қағаз жеткізгіште іріктеледі.</w:t>
      </w:r>
    </w:p>
    <w:p>
      <w:pPr>
        <w:spacing w:after="0"/>
        <w:ind w:left="0"/>
        <w:jc w:val="both"/>
      </w:pPr>
      <w:r>
        <w:rPr>
          <w:rFonts w:ascii="Times New Roman"/>
          <w:b w:val="false"/>
          <w:i w:val="false"/>
          <w:color w:val="000000"/>
          <w:sz w:val="28"/>
        </w:rPr>
        <w:t>
      Тіркелетін пошта жөнелтілімін беру не тапсыру пошта жөнелтілімінде көрсетілген адресатқа (алушыға) не адресаттың пин-кодты енгізу немесе штрих-кодты сканерлеу жолымен расталған келісімі болған кезде үшінші тұлғаға тікелей жүзеге асырылады.</w:t>
      </w:r>
    </w:p>
    <w:p>
      <w:pPr>
        <w:spacing w:after="0"/>
        <w:ind w:left="0"/>
        <w:jc w:val="both"/>
      </w:pPr>
      <w:r>
        <w:rPr>
          <w:rFonts w:ascii="Times New Roman"/>
          <w:b w:val="false"/>
          <w:i w:val="false"/>
          <w:color w:val="000000"/>
          <w:sz w:val="28"/>
        </w:rPr>
        <w:t>
      Мынадай жағдайларды қоспағанда, тіркелетін пошта жөнелтілімі пошта жөнелтілімінде көрсетілмеген адамға берілмейді не табыс етілмейді:</w:t>
      </w:r>
    </w:p>
    <w:p>
      <w:pPr>
        <w:spacing w:after="0"/>
        <w:ind w:left="0"/>
        <w:jc w:val="both"/>
      </w:pPr>
      <w:r>
        <w:rPr>
          <w:rFonts w:ascii="Times New Roman"/>
          <w:b w:val="false"/>
          <w:i w:val="false"/>
          <w:color w:val="000000"/>
          <w:sz w:val="28"/>
        </w:rPr>
        <w:t>
      1) алушылардан пошта жөнелтілімдерін алуға арналған сенімхатты қағаз жеткізгіште не электрондық цифрлық қолтаңбасы бар электрондық нысанда:</w:t>
      </w:r>
    </w:p>
    <w:p>
      <w:pPr>
        <w:spacing w:after="0"/>
        <w:ind w:left="0"/>
        <w:jc w:val="both"/>
      </w:pPr>
      <w:r>
        <w:rPr>
          <w:rFonts w:ascii="Times New Roman"/>
          <w:b w:val="false"/>
          <w:i w:val="false"/>
          <w:color w:val="000000"/>
          <w:sz w:val="28"/>
        </w:rPr>
        <w:t>
      2) адресаттың пин-кодты енгізу немесе штрих-кодты сканерлеу жолымен расталған келісімі.</w:t>
      </w:r>
    </w:p>
    <w:p>
      <w:pPr>
        <w:spacing w:after="0"/>
        <w:ind w:left="0"/>
        <w:jc w:val="both"/>
      </w:pPr>
      <w:r>
        <w:rPr>
          <w:rFonts w:ascii="Times New Roman"/>
          <w:b w:val="false"/>
          <w:i w:val="false"/>
          <w:color w:val="000000"/>
          <w:sz w:val="28"/>
        </w:rPr>
        <w:t>
      Жөнелтуші дербес деректерді жинауға, жинақтауға, пайдалануға және сақтауға келісім беруден бас тартқан жағдайда, пошта операторы көрсетілетін қызметтерді пайдаланушыға пошта жөнелтілімін табыс етпейді.";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106-тармақ</w:t>
      </w:r>
      <w:r>
        <w:rPr>
          <w:rFonts w:ascii="Times New Roman"/>
          <w:b w:val="false"/>
          <w:i w:val="false"/>
          <w:color w:val="000000"/>
          <w:sz w:val="28"/>
        </w:rPr>
        <w:t xml:space="preserve"> мынадай мазмұндағы 2-1) тармақшамен толықтырылсын:</w:t>
      </w:r>
    </w:p>
    <w:bookmarkStart w:name="z37" w:id="12"/>
    <w:p>
      <w:pPr>
        <w:spacing w:after="0"/>
        <w:ind w:left="0"/>
        <w:jc w:val="both"/>
      </w:pPr>
      <w:r>
        <w:rPr>
          <w:rFonts w:ascii="Times New Roman"/>
          <w:b w:val="false"/>
          <w:i w:val="false"/>
          <w:color w:val="000000"/>
          <w:sz w:val="28"/>
        </w:rPr>
        <w:t>
      "2-1) ПИН-кодты енгізу немесе штрих-кодты сканерлеу жолымен расталған адресаттың келісімі болған кезде үшінші тұлғаларға;";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110-тармақ</w:t>
      </w:r>
      <w:r>
        <w:rPr>
          <w:rFonts w:ascii="Times New Roman"/>
          <w:b w:val="false"/>
          <w:i w:val="false"/>
          <w:color w:val="000000"/>
          <w:sz w:val="28"/>
        </w:rPr>
        <w:t xml:space="preserve"> мынадай редакцияда жазылсын:</w:t>
      </w:r>
    </w:p>
    <w:bookmarkStart w:name="z39" w:id="13"/>
    <w:p>
      <w:pPr>
        <w:spacing w:after="0"/>
        <w:ind w:left="0"/>
        <w:jc w:val="both"/>
      </w:pPr>
      <w:r>
        <w:rPr>
          <w:rFonts w:ascii="Times New Roman"/>
          <w:b w:val="false"/>
          <w:i w:val="false"/>
          <w:color w:val="000000"/>
          <w:sz w:val="28"/>
        </w:rPr>
        <w:t>
      "110. Салынымдарының тізімдемесі бар пошта жөнелтілімдері мен ақаулы тіркелетін пошта жөнелтілімдерін пошта операторының жұмыскері адресатқа не адресаттың пин-кодты енгізу немесе штрих-кодты сканерлеу жолымен расталған келісімі болған кезде ашады.</w:t>
      </w:r>
    </w:p>
    <w:bookmarkEnd w:id="13"/>
    <w:p>
      <w:pPr>
        <w:spacing w:after="0"/>
        <w:ind w:left="0"/>
        <w:jc w:val="both"/>
      </w:pPr>
      <w:r>
        <w:rPr>
          <w:rFonts w:ascii="Times New Roman"/>
          <w:b w:val="false"/>
          <w:i w:val="false"/>
          <w:color w:val="000000"/>
          <w:sz w:val="28"/>
        </w:rPr>
        <w:t>
      Салыным тізімдемесіне сәйкес келмеген немесе бұзылған кезде, пошта операторының өндірістік объектісінің басшысы, жұмыскері мен адресат немесе пин-кодты енгізу немесе штрих-кодты сканерлеу жолымен расталған келісімі болған кезде үшінші тұлғалармен қол қоятын акті жасалады. Актінің бір данасы ақаулы пошта жөнелтілімінің салымымен бірге адресатқа немесе пин-кодты енгізу немесе штрих-кодты сканерлеу жолымен расталған келісімі болған кезде үшінші тұлғаларға тапсырылады.</w:t>
      </w:r>
    </w:p>
    <w:p>
      <w:pPr>
        <w:spacing w:after="0"/>
        <w:ind w:left="0"/>
        <w:jc w:val="both"/>
      </w:pPr>
      <w:r>
        <w:rPr>
          <w:rFonts w:ascii="Times New Roman"/>
          <w:b w:val="false"/>
          <w:i w:val="false"/>
          <w:color w:val="000000"/>
          <w:sz w:val="28"/>
        </w:rPr>
        <w:t>
      Салыным тізімдемеге сәйкес келмеген Адресат немесе пин-кодты енгізу немесе штрих-кодты сканерлеу жолымен расталған келісімі болған кезде үшінші тұлғалар актіге қол қоюдан бас тартқан кезде, пошта операторының жұмыскері "Адресат қол қоюдан бас тартты" деген белгі жасайды. Акт қызметтік тексеру және (немесе) өтемақыны төлеуге негіздеме болады. Пошта жөнелтілімінің буып-түю материалы (тысы) заттай дәлел ретінде пошта операторының өндірістік объектісінде қалады.</w:t>
      </w:r>
    </w:p>
    <w:p>
      <w:pPr>
        <w:spacing w:after="0"/>
        <w:ind w:left="0"/>
        <w:jc w:val="both"/>
      </w:pPr>
      <w:r>
        <w:rPr>
          <w:rFonts w:ascii="Times New Roman"/>
          <w:b w:val="false"/>
          <w:i w:val="false"/>
          <w:color w:val="000000"/>
          <w:sz w:val="28"/>
        </w:rPr>
        <w:t>
      Пошта жөнелтілімін ашудан бас тартқан жағдайда, адресат немесе пин-кодты енгізу немесе штрих-кодты сканерлеу жолымен расталған келісімі болған кезде үшінші тұлғалар хабарламаға тиісті белгі жасайды, бұл келешекте адресаттың шағымын, наразылығын қанағаттандырудан бас тартуға негіздеме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w:t>
      </w:r>
      <w:r>
        <w:rPr>
          <w:rFonts w:ascii="Times New Roman"/>
          <w:b w:val="false"/>
          <w:i w:val="false"/>
          <w:color w:val="000000"/>
          <w:sz w:val="28"/>
        </w:rPr>
        <w:t xml:space="preserve"> мынадай мазмұндағы 4-параграфпен толықтырылсын:</w:t>
      </w:r>
    </w:p>
    <w:bookmarkStart w:name="z41" w:id="14"/>
    <w:p>
      <w:pPr>
        <w:spacing w:after="0"/>
        <w:ind w:left="0"/>
        <w:jc w:val="both"/>
      </w:pPr>
      <w:r>
        <w:rPr>
          <w:rFonts w:ascii="Times New Roman"/>
          <w:b w:val="false"/>
          <w:i w:val="false"/>
          <w:color w:val="000000"/>
          <w:sz w:val="28"/>
        </w:rPr>
        <w:t>
      "4-параграф. ПИН-кодты немесе штрих-кодты пайдалана отырып, құқықты растау арқылы тіркелетін пошта жөнелтілімдерін үшінші тұлғаларға тапсыру</w:t>
      </w:r>
    </w:p>
    <w:bookmarkEnd w:id="14"/>
    <w:bookmarkStart w:name="z42" w:id="15"/>
    <w:p>
      <w:pPr>
        <w:spacing w:after="0"/>
        <w:ind w:left="0"/>
        <w:jc w:val="both"/>
      </w:pPr>
      <w:r>
        <w:rPr>
          <w:rFonts w:ascii="Times New Roman"/>
          <w:b w:val="false"/>
          <w:i w:val="false"/>
          <w:color w:val="000000"/>
          <w:sz w:val="28"/>
        </w:rPr>
        <w:t>
      4-параграф. Тіркелетін пошта жөнелтілімдерін пин-кодты немесе штрих-кодты пайдалана отырып, құқықты растау арқылы үшінші тұлғаларға тапсыру</w:t>
      </w:r>
    </w:p>
    <w:bookmarkEnd w:id="15"/>
    <w:p>
      <w:pPr>
        <w:spacing w:after="0"/>
        <w:ind w:left="0"/>
        <w:jc w:val="both"/>
      </w:pPr>
      <w:r>
        <w:rPr>
          <w:rFonts w:ascii="Times New Roman"/>
          <w:b w:val="false"/>
          <w:i w:val="false"/>
          <w:color w:val="000000"/>
          <w:sz w:val="28"/>
        </w:rPr>
        <w:t>
      112-1. Тіркелген пошта жөнелтілімдерін тапсыру, ақша почта аударымын және үстеме төлемі бар почта жөнелтілімдерін қоспағанда, үшінші тұлғаға пин-кодты немесе штрих-кодты пайдалана отырып алу құқығын растау арқылы жүзеге асырылуы мүмкін.</w:t>
      </w:r>
    </w:p>
    <w:p>
      <w:pPr>
        <w:spacing w:after="0"/>
        <w:ind w:left="0"/>
        <w:jc w:val="both"/>
      </w:pPr>
      <w:r>
        <w:rPr>
          <w:rFonts w:ascii="Times New Roman"/>
          <w:b w:val="false"/>
          <w:i w:val="false"/>
          <w:color w:val="000000"/>
          <w:sz w:val="28"/>
        </w:rPr>
        <w:t>
      112-2. Пошта операторлары тиісті техникалық инфрақұрылым болған кезде тіркелетін пошта жөнелтілімін алу құқығын үшінші тұлғаға беру мүмкіндігін қамтамасыз етеді.</w:t>
      </w:r>
    </w:p>
    <w:p>
      <w:pPr>
        <w:spacing w:after="0"/>
        <w:ind w:left="0"/>
        <w:jc w:val="both"/>
      </w:pPr>
      <w:r>
        <w:rPr>
          <w:rFonts w:ascii="Times New Roman"/>
          <w:b w:val="false"/>
          <w:i w:val="false"/>
          <w:color w:val="000000"/>
          <w:sz w:val="28"/>
        </w:rPr>
        <w:t>
      Пин-код және (немесе) штрих-код пошта жөнелтілімін жіберу кезінде деректері көрсетілген алушының өзіне (адресатқа) тікелей жіберіледі.</w:t>
      </w:r>
    </w:p>
    <w:p>
      <w:pPr>
        <w:spacing w:after="0"/>
        <w:ind w:left="0"/>
        <w:jc w:val="both"/>
      </w:pPr>
      <w:r>
        <w:rPr>
          <w:rFonts w:ascii="Times New Roman"/>
          <w:b w:val="false"/>
          <w:i w:val="false"/>
          <w:color w:val="000000"/>
          <w:sz w:val="28"/>
        </w:rPr>
        <w:t>
      112-3. Тіркелетін почта жөнелтілімін алушы (адресат) почта байланысы операторының ақпараттық жүйесі арқылы алушының өзі жасаған және жіберген пин-кодты немесе штрих-кодты үшінші тұлғаға береді.</w:t>
      </w:r>
    </w:p>
    <w:p>
      <w:pPr>
        <w:spacing w:after="0"/>
        <w:ind w:left="0"/>
        <w:jc w:val="both"/>
      </w:pPr>
      <w:r>
        <w:rPr>
          <w:rFonts w:ascii="Times New Roman"/>
          <w:b w:val="false"/>
          <w:i w:val="false"/>
          <w:color w:val="000000"/>
          <w:sz w:val="28"/>
        </w:rPr>
        <w:t>
      112-4. Үшінші тұлға ПИН-кодты айтады немесе пошта операторының ақпараттық жүйесінде алушы (адресат) жіберген штрих-кодты оқуға ұсынады.</w:t>
      </w:r>
    </w:p>
    <w:p>
      <w:pPr>
        <w:spacing w:after="0"/>
        <w:ind w:left="0"/>
        <w:jc w:val="both"/>
      </w:pPr>
      <w:r>
        <w:rPr>
          <w:rFonts w:ascii="Times New Roman"/>
          <w:b w:val="false"/>
          <w:i w:val="false"/>
          <w:color w:val="000000"/>
          <w:sz w:val="28"/>
        </w:rPr>
        <w:t>
      112-5. Тіркелетін пошта жөнелтілімін үшінші тұлғаға пин-кодты немесе штрих-кодты пайдалана отырып тапсыру алушы (адресат) үшін пошта операторының ақпараттық жүйесінде жасалған пин-кодты немесе штрих-кодты көрсеткен кезде жүзеге асырылады.</w:t>
      </w:r>
    </w:p>
    <w:p>
      <w:pPr>
        <w:spacing w:after="0"/>
        <w:ind w:left="0"/>
        <w:jc w:val="both"/>
      </w:pPr>
      <w:r>
        <w:rPr>
          <w:rFonts w:ascii="Times New Roman"/>
          <w:b w:val="false"/>
          <w:i w:val="false"/>
          <w:color w:val="000000"/>
          <w:sz w:val="28"/>
        </w:rPr>
        <w:t>
      112-6. Тіркелген пошта жөнелтілімдерін пин-кодты немесе штрих-кодты пайдалана отырып үшінші тұлғаларға тапсыру пошта жөнелтілімдерінің мынадай санаттары үшін мүмкін болады:</w:t>
      </w:r>
    </w:p>
    <w:p>
      <w:pPr>
        <w:spacing w:after="0"/>
        <w:ind w:left="0"/>
        <w:jc w:val="both"/>
      </w:pPr>
      <w:r>
        <w:rPr>
          <w:rFonts w:ascii="Times New Roman"/>
          <w:b w:val="false"/>
          <w:i w:val="false"/>
          <w:color w:val="000000"/>
          <w:sz w:val="28"/>
        </w:rPr>
        <w:t>
      1) қарапайым;</w:t>
      </w:r>
    </w:p>
    <w:p>
      <w:pPr>
        <w:spacing w:after="0"/>
        <w:ind w:left="0"/>
        <w:jc w:val="both"/>
      </w:pPr>
      <w:r>
        <w:rPr>
          <w:rFonts w:ascii="Times New Roman"/>
          <w:b w:val="false"/>
          <w:i w:val="false"/>
          <w:color w:val="000000"/>
          <w:sz w:val="28"/>
        </w:rPr>
        <w:t>
      2) тапсырыс;</w:t>
      </w:r>
    </w:p>
    <w:p>
      <w:pPr>
        <w:spacing w:after="0"/>
        <w:ind w:left="0"/>
        <w:jc w:val="both"/>
      </w:pPr>
      <w:r>
        <w:rPr>
          <w:rFonts w:ascii="Times New Roman"/>
          <w:b w:val="false"/>
          <w:i w:val="false"/>
          <w:color w:val="000000"/>
          <w:sz w:val="28"/>
        </w:rPr>
        <w:t>
      3) жарияланған құндылығы бар.</w:t>
      </w:r>
    </w:p>
    <w:p>
      <w:pPr>
        <w:spacing w:after="0"/>
        <w:ind w:left="0"/>
        <w:jc w:val="both"/>
      </w:pPr>
      <w:r>
        <w:rPr>
          <w:rFonts w:ascii="Times New Roman"/>
          <w:b w:val="false"/>
          <w:i w:val="false"/>
          <w:color w:val="000000"/>
          <w:sz w:val="28"/>
        </w:rPr>
        <w:t>
      112-7. Беру пунктінің жауапты қызметкері ПИН-кодты енгізу немесе штрих-кодты сканерлеу арқылы алушыны тексеруді жүзеге асырады.</w:t>
      </w:r>
    </w:p>
    <w:p>
      <w:pPr>
        <w:spacing w:after="0"/>
        <w:ind w:left="0"/>
        <w:jc w:val="both"/>
      </w:pPr>
      <w:r>
        <w:rPr>
          <w:rFonts w:ascii="Times New Roman"/>
          <w:b w:val="false"/>
          <w:i w:val="false"/>
          <w:color w:val="000000"/>
          <w:sz w:val="28"/>
        </w:rPr>
        <w:t>
      112-8. Сәтті тексеруден кейін тіркелетін пошта жөнелтілімін тапсыру туралы мәртебе үшінші тұлғаға тапсыру белгісі көрсетіле отырып, ақпараттық жүйеде тіркеледі.</w:t>
      </w:r>
    </w:p>
    <w:p>
      <w:pPr>
        <w:spacing w:after="0"/>
        <w:ind w:left="0"/>
        <w:jc w:val="both"/>
      </w:pPr>
      <w:r>
        <w:rPr>
          <w:rFonts w:ascii="Times New Roman"/>
          <w:b w:val="false"/>
          <w:i w:val="false"/>
          <w:color w:val="000000"/>
          <w:sz w:val="28"/>
        </w:rPr>
        <w:t>
      112-9. Тексеру сәтсіз болған жағдайда (кез келген себеппен) тіркелетін пошта жөнелтімдері үшінші тұлғаға берілмейді.</w:t>
      </w:r>
    </w:p>
    <w:p>
      <w:pPr>
        <w:spacing w:after="0"/>
        <w:ind w:left="0"/>
        <w:jc w:val="both"/>
      </w:pPr>
      <w:r>
        <w:rPr>
          <w:rFonts w:ascii="Times New Roman"/>
          <w:b w:val="false"/>
          <w:i w:val="false"/>
          <w:color w:val="000000"/>
          <w:sz w:val="28"/>
        </w:rPr>
        <w:t>
      112-10. Почта жөнелтімдерін үшінші тұлғаларға пин-кодты немесе штрих-кодты пайдалана отырып тапсыру осы қызмет көзделген және тиісті инфрақұрылым көзделген почта байланысының барлық автоматтандырылған бөлімшелерінде жүзеге асырылады.</w:t>
      </w:r>
    </w:p>
    <w:p>
      <w:pPr>
        <w:spacing w:after="0"/>
        <w:ind w:left="0"/>
        <w:jc w:val="both"/>
      </w:pPr>
      <w:r>
        <w:rPr>
          <w:rFonts w:ascii="Times New Roman"/>
          <w:b w:val="false"/>
          <w:i w:val="false"/>
          <w:color w:val="000000"/>
          <w:sz w:val="28"/>
        </w:rPr>
        <w:t>
      112-11. Жасалған пин-кодтың немесе штрих-кодтың жарамдылық мерзімі оны көрсету үшін пошта операторының ақпараттық жүйесінде ашқан сәттен бастап 3 (үш) минутты құрайды, содан кейін ол автоматты түрде жаңартылады.</w:t>
      </w:r>
    </w:p>
    <w:p>
      <w:pPr>
        <w:spacing w:after="0"/>
        <w:ind w:left="0"/>
        <w:jc w:val="both"/>
      </w:pPr>
      <w:r>
        <w:rPr>
          <w:rFonts w:ascii="Times New Roman"/>
          <w:b w:val="false"/>
          <w:i w:val="false"/>
          <w:color w:val="000000"/>
          <w:sz w:val="28"/>
        </w:rPr>
        <w:t xml:space="preserve">
      112-12. Пин-кодты немесе штрих-кодты пайдалана отырып, үшінші тұлғаларға тіркелетін пошта жөнелтілімдерін тапсыруға кедергі келтіретін техникалық іркілістер кезінде пин-кодты немесе штрих-кодты пайдалана отырып, үшінші тұлғаларға тіркелетін пошта жөнелтілімдерін тапсыру процесін қайта бастау осындай іркілістер жойылғаннан кейін жүзеге асырылады. </w:t>
      </w:r>
    </w:p>
    <w:p>
      <w:pPr>
        <w:spacing w:after="0"/>
        <w:ind w:left="0"/>
        <w:jc w:val="both"/>
      </w:pPr>
      <w:r>
        <w:rPr>
          <w:rFonts w:ascii="Times New Roman"/>
          <w:b w:val="false"/>
          <w:i w:val="false"/>
          <w:color w:val="000000"/>
          <w:sz w:val="28"/>
        </w:rPr>
        <w:t>
      112-13. Пин-кодты немесе штрих-кодты пайдалана отырып, үшінші тұлғаларға тіркелетін пошта жөнелтілімдерін тапсыруға кедергі келтіретін техникалық іркілістер жойылғанға дейін тіркелетін пошта жөнелтілімдерін тапсыру адресатқа немесе оның заңды өкіліне немесе сенімхат негізінде әрекет ететін сенім білдіретін өкілге жүзеге асырылады.</w:t>
      </w:r>
    </w:p>
    <w:p>
      <w:pPr>
        <w:spacing w:after="0"/>
        <w:ind w:left="0"/>
        <w:jc w:val="both"/>
      </w:pPr>
      <w:r>
        <w:rPr>
          <w:rFonts w:ascii="Times New Roman"/>
          <w:b w:val="false"/>
          <w:i w:val="false"/>
          <w:color w:val="000000"/>
          <w:sz w:val="28"/>
        </w:rPr>
        <w:t>
      112-14. Үшінші тұлғалар туралы ақпарат пошта операторының ақпараттық жүйесінде сақталмайды.";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130-тармақ</w:t>
      </w:r>
      <w:r>
        <w:rPr>
          <w:rFonts w:ascii="Times New Roman"/>
          <w:b w:val="false"/>
          <w:i w:val="false"/>
          <w:color w:val="000000"/>
          <w:sz w:val="28"/>
        </w:rPr>
        <w:t xml:space="preserve"> мынадай редакцияда жазылсын:</w:t>
      </w:r>
    </w:p>
    <w:bookmarkStart w:name="z44" w:id="16"/>
    <w:p>
      <w:pPr>
        <w:spacing w:after="0"/>
        <w:ind w:left="0"/>
        <w:jc w:val="both"/>
      </w:pPr>
      <w:r>
        <w:rPr>
          <w:rFonts w:ascii="Times New Roman"/>
          <w:b w:val="false"/>
          <w:i w:val="false"/>
          <w:color w:val="000000"/>
          <w:sz w:val="28"/>
        </w:rPr>
        <w:t>
      "130 Мекенжайсыз немесе мекенжайы толық емес, түсініксіз, мекенжайы қысқартылған тіркелмейтін хаттар, мекенжайы жоқ (бүлінген) межелі жерге жіберуге немесе жөнелтушіге қайтаруға болмайтын пошта жөнелтілімдері, сондай-ақ алудан бас тарту себебінен адресаттарға табыс етілмеген қосымша төленетін пошта жөнелтілімдері таратылмағандар ретінде уақытша сақтауға тапсырылады.</w:t>
      </w:r>
    </w:p>
    <w:bookmarkEnd w:id="16"/>
    <w:p>
      <w:pPr>
        <w:spacing w:after="0"/>
        <w:ind w:left="0"/>
        <w:jc w:val="both"/>
      </w:pPr>
      <w:r>
        <w:rPr>
          <w:rFonts w:ascii="Times New Roman"/>
          <w:b w:val="false"/>
          <w:i w:val="false"/>
          <w:color w:val="000000"/>
          <w:sz w:val="28"/>
        </w:rPr>
        <w:t>
      Құжаттар (жеке куәліктер, паспорттар, әскери билеттер, куәліктер) тиісті мекемелер мен ұйымдарға беріледі.</w:t>
      </w:r>
    </w:p>
    <w:p>
      <w:pPr>
        <w:spacing w:after="0"/>
        <w:ind w:left="0"/>
        <w:jc w:val="both"/>
      </w:pPr>
      <w:r>
        <w:rPr>
          <w:rFonts w:ascii="Times New Roman"/>
          <w:b w:val="false"/>
          <w:i w:val="false"/>
          <w:color w:val="000000"/>
          <w:sz w:val="28"/>
        </w:rPr>
        <w:t>
      1 (бір) жыл бойы талап етілмеген пошта аударымдары пошта операторында сақталады және адресатқа немесе жөнелтушіге олардың өтініші негізінде мерзімінде төлемеу себептерін зерделегеннен кейін төленеді. 1 (бір) жылдан кейін талап етілмеген кезде почталық аударым сомасы почта операторының бюджетіне есептеледі, олар бойынша өндірістік құжаттама ағымдағы мұрағатта 3 (үш) жыл бойы сақталады. Жөнелтуші немесе адресат 1 (бір) жыл өткеннен кейін талап етілмеген пошта аударымын алуға жүгінген кезде, пошта операторы пошта аударымының жөнелтушісін немесе адресатын сәйкестендіруді жүргізгеннен кейін аударымды беру немесе бермеу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155-тармақтың</w:t>
      </w:r>
      <w:r>
        <w:rPr>
          <w:rFonts w:ascii="Times New Roman"/>
          <w:b w:val="false"/>
          <w:i w:val="false"/>
          <w:color w:val="000000"/>
          <w:sz w:val="28"/>
        </w:rPr>
        <w:t xml:space="preserve"> үшінші бөлігі мынадай редакцияда жазылсын:</w:t>
      </w:r>
    </w:p>
    <w:bookmarkStart w:name="z46" w:id="17"/>
    <w:p>
      <w:pPr>
        <w:spacing w:after="0"/>
        <w:ind w:left="0"/>
        <w:jc w:val="both"/>
      </w:pPr>
      <w:r>
        <w:rPr>
          <w:rFonts w:ascii="Times New Roman"/>
          <w:b w:val="false"/>
          <w:i w:val="false"/>
          <w:color w:val="000000"/>
          <w:sz w:val="28"/>
        </w:rPr>
        <w:t>
      "Мекенжайды өзгерту, пошта жөнелтілімін немесе пошталық ақша аударымын қайта жіберу немесе қайтару туралы өтінішті пошта операторы пошта жөнелтілімі немесе пошталық ақша аударымы өтініш берген сәтте шынында табыс етілмеген жағдайда, жөнелтушіден немесе адресаттан қабылдайды.";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160-тармақ</w:t>
      </w:r>
      <w:r>
        <w:rPr>
          <w:rFonts w:ascii="Times New Roman"/>
          <w:b w:val="false"/>
          <w:i w:val="false"/>
          <w:color w:val="000000"/>
          <w:sz w:val="28"/>
        </w:rPr>
        <w:t xml:space="preserve"> мынадай редакцияда жазылсын:</w:t>
      </w:r>
    </w:p>
    <w:bookmarkStart w:name="z48" w:id="18"/>
    <w:p>
      <w:pPr>
        <w:spacing w:after="0"/>
        <w:ind w:left="0"/>
        <w:jc w:val="both"/>
      </w:pPr>
      <w:r>
        <w:rPr>
          <w:rFonts w:ascii="Times New Roman"/>
          <w:b w:val="false"/>
          <w:i w:val="false"/>
          <w:color w:val="000000"/>
          <w:sz w:val="28"/>
        </w:rPr>
        <w:t>
      "160. Құндылығы жарияланған жөнелтілім үшін пошта байланысы қызметтерінің төлеміне салмағына қарай жіберу және жөнелтілімнің құндылығын жариялау ақысы кіреді.</w:t>
      </w:r>
    </w:p>
    <w:bookmarkEnd w:id="18"/>
    <w:p>
      <w:pPr>
        <w:spacing w:after="0"/>
        <w:ind w:left="0"/>
        <w:jc w:val="both"/>
      </w:pPr>
      <w:r>
        <w:rPr>
          <w:rFonts w:ascii="Times New Roman"/>
          <w:b w:val="false"/>
          <w:i w:val="false"/>
          <w:color w:val="000000"/>
          <w:sz w:val="28"/>
        </w:rPr>
        <w:t xml:space="preserve">
      Пошта операторы жарияланған құндылық үшiн тариф төленген жағдайда "Пошта туралы" Қазақстан Республикасы Заңының 44-бабының </w:t>
      </w:r>
      <w:r>
        <w:rPr>
          <w:rFonts w:ascii="Times New Roman"/>
          <w:b w:val="false"/>
          <w:i w:val="false"/>
          <w:color w:val="000000"/>
          <w:sz w:val="28"/>
        </w:rPr>
        <w:t>3-1-тармағына</w:t>
      </w:r>
      <w:r>
        <w:rPr>
          <w:rFonts w:ascii="Times New Roman"/>
          <w:b w:val="false"/>
          <w:i w:val="false"/>
          <w:color w:val="000000"/>
          <w:sz w:val="28"/>
        </w:rPr>
        <w:t xml:space="preserve"> сәйкес құндылығы жарияланған пошта жөнелтiлiмi үшiн жауап бередi.</w:t>
      </w:r>
    </w:p>
    <w:p>
      <w:pPr>
        <w:spacing w:after="0"/>
        <w:ind w:left="0"/>
        <w:jc w:val="both"/>
      </w:pPr>
      <w:r>
        <w:rPr>
          <w:rFonts w:ascii="Times New Roman"/>
          <w:b w:val="false"/>
          <w:i w:val="false"/>
          <w:color w:val="000000"/>
          <w:sz w:val="28"/>
        </w:rPr>
        <w:t>
      Құндылығы жарияланған халықаралық сәлемдемелер үшін пошта байланысы қызметтерінің төлеміне салмағына қарай жіберу үшін салмақ алымы, құндылығын жариялау және экспедициялық алым кіреді.":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166-тармақ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173-тармақ</w:t>
      </w:r>
      <w:r>
        <w:rPr>
          <w:rFonts w:ascii="Times New Roman"/>
          <w:b w:val="false"/>
          <w:i w:val="false"/>
          <w:color w:val="000000"/>
          <w:sz w:val="28"/>
        </w:rPr>
        <w:t xml:space="preserve"> мынадай редакцияда жазылсын:</w:t>
      </w:r>
    </w:p>
    <w:bookmarkStart w:name="z51" w:id="19"/>
    <w:p>
      <w:pPr>
        <w:spacing w:after="0"/>
        <w:ind w:left="0"/>
        <w:jc w:val="both"/>
      </w:pPr>
      <w:r>
        <w:rPr>
          <w:rFonts w:ascii="Times New Roman"/>
          <w:b w:val="false"/>
          <w:i w:val="false"/>
          <w:color w:val="000000"/>
          <w:sz w:val="28"/>
        </w:rPr>
        <w:t>
      "173. Пошта байланысы қызметтеріне ақы төленгенін растайтын, сатып алынған пошта төлемінің белгілері пошта төлемінің осы белгісін айналымға шығарған пошта операторында қолданылады. Пошта операторынан сатып алынған пошта төлемінің белгілері бар пошта жөнелтілімін пошта операторының қызметтерін пайдаланушы операциялық терезе арқылы тапсырады.";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182-тармақтың</w:t>
      </w:r>
      <w:r>
        <w:rPr>
          <w:rFonts w:ascii="Times New Roman"/>
          <w:b w:val="false"/>
          <w:i w:val="false"/>
          <w:color w:val="000000"/>
          <w:sz w:val="28"/>
        </w:rPr>
        <w:t xml:space="preserve"> бірінші абзацы мынадай редакцияда жазылсын:</w:t>
      </w:r>
    </w:p>
    <w:bookmarkStart w:name="z53" w:id="20"/>
    <w:p>
      <w:pPr>
        <w:spacing w:after="0"/>
        <w:ind w:left="0"/>
        <w:jc w:val="both"/>
      </w:pPr>
      <w:r>
        <w:rPr>
          <w:rFonts w:ascii="Times New Roman"/>
          <w:b w:val="false"/>
          <w:i w:val="false"/>
          <w:color w:val="000000"/>
          <w:sz w:val="28"/>
        </w:rPr>
        <w:t>
      "182. Тапсырысты хат немесе бандерольді, құндылығы жарияланған пошта жөнелтілімі, жеделдетілген және курьерлік пошта жөнелтілімі және пошталық ақша аударымы табыс етілетін сәтке дейін жөнелтуші түбіртекті қоса бере отырып, өз тілегін жазбаша түрде жазып, пошта операторы белгілеген қосымша ақыға:".</w:t>
      </w:r>
    </w:p>
    <w:bookmarkEnd w:id="20"/>
    <w:bookmarkStart w:name="z54" w:id="21"/>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 Қазақстан Республикасының заңнамасында белгіленген тәртіппен:</w:t>
      </w:r>
    </w:p>
    <w:bookmarkEnd w:id="21"/>
    <w:bookmarkStart w:name="z55" w:id="2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2"/>
    <w:bookmarkStart w:name="z56" w:id="2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Start w:name="z58" w:id="2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24"/>
    <w:bookmarkStart w:name="z59" w:id="2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Мәдениет және ақпарат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