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bc31" w14:textId="798b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14 мамырдағы № 28 бұйрығы. Қазақстан Республикасының Әділет министрлігінде 2025 жылғы 15 мамырда № 36111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Ұлттық экономика министрлігінің Стратегиялық талдау және даму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ол ресми жарияланғаннан кейін оны Қазақстан Республикасы Ұлттық экономика министрлігінің ресми интернет-ресурсында орналастыруды қамтамасыз етсін.</w:t>
      </w:r>
    </w:p>
    <w:bookmarkEnd w:id="0"/>
    <w:bookmarkStart w:name="z4" w:id="1"/>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
    <w:bookmarkStart w:name="z5"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14 мамырдағы</w:t>
            </w:r>
            <w:r>
              <w:br/>
            </w:r>
            <w:r>
              <w:rPr>
                <w:rFonts w:ascii="Times New Roman"/>
                <w:b w:val="false"/>
                <w:i w:val="false"/>
                <w:color w:val="000000"/>
                <w:sz w:val="20"/>
              </w:rPr>
              <w:t>№ 28 бұйрығына</w:t>
            </w:r>
            <w:r>
              <w:br/>
            </w:r>
            <w:r>
              <w:rPr>
                <w:rFonts w:ascii="Times New Roman"/>
                <w:b w:val="false"/>
                <w:i w:val="false"/>
                <w:color w:val="000000"/>
                <w:sz w:val="20"/>
              </w:rPr>
              <w:t>қосымша</w:t>
            </w:r>
          </w:p>
        </w:tc>
      </w:tr>
    </w:tbl>
    <w:bookmarkStart w:name="z7" w:id="3"/>
    <w:p>
      <w:pPr>
        <w:spacing w:after="0"/>
        <w:ind w:left="0"/>
        <w:jc w:val="left"/>
      </w:pPr>
      <w:r>
        <w:rPr>
          <w:rFonts w:ascii="Times New Roman"/>
          <w:b/>
          <w:i w:val="false"/>
          <w:color w:val="000000"/>
        </w:rPr>
        <w:t xml:space="preserve"> Күші жойылған кейбір бұйрықтардың тізбесі</w:t>
      </w:r>
    </w:p>
    <w:bookmarkEnd w:id="3"/>
    <w:p>
      <w:pPr>
        <w:spacing w:after="0"/>
        <w:ind w:left="0"/>
        <w:jc w:val="left"/>
      </w:pPr>
    </w:p>
    <w:p>
      <w:pPr>
        <w:spacing w:after="0"/>
        <w:ind w:left="0"/>
        <w:jc w:val="both"/>
      </w:pPr>
      <w:r>
        <w:rPr>
          <w:rFonts w:ascii="Times New Roman"/>
          <w:b w:val="false"/>
          <w:i w:val="false"/>
          <w:color w:val="000000"/>
          <w:sz w:val="28"/>
        </w:rPr>
        <w:t xml:space="preserve">
      1) "Операциялық жоспарды әзірлеу, іске асыру, іске асырылуы бойынша мониторинг жүргізу қағидаларын бекіту туралы" Қазақстан Республикасы Ұлттық экономика министрінің 2020 жылғы 3 ақпандағы № 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20006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"Операциялық жоспарды әзірлеу, іске асыру, мониторингілеу және іске асырылуын бақылау қағидаларын бекіту туралы" Қазақстан Республикасы Ұлттық экономика министрінің 2020 жылғы 3 ақпандағы № 7 бұйрығына өзгеріс енгізу туралы" Қазақстан Республикасы Ұлттық экономика министрінің 2021 жылғы 2 сәуірдегі № 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22499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"Операциялық жоспарды әзірлеу, іске асыру, мониторингілеу және іске асырылуын бақылау қағидаларын бекіту туралы" Қазақстан Республикасы Ұлттық экономика министрінің 2020 жылғы 3 ақпандағы № 7 бұйрығына өзгерістер енгізу туралы" Қазақстан Республикасы Ұлттық экономика министрінің 2022 жылғы 14 маусымдағы № 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28459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