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00ba" w14:textId="e650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тергеу изоляторларындағы адамдарды күзету мен қадағалауды жүзеге асыру қағидаларын бекіту туралы" Қазақстан Республикасы Ұлттық қауіпсіздік комитеті Төрағасының 2015 жылғы 6 сәуірдегі № 19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8 мамырдағы № 46/қе бұйрығы. Қазақстан Республикасының Әділет министрлігінде 2025 жылғы 12 мамырда № 36095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тергеу изоляторларындағы адамдарды күзету мен қадағалауды жүзеге асыру қағидаларын бекіту туралы" Қазақстан Республикасы Ұлттық қауіпсіздік комитеті Төрағасының 2015 жылғы 6 сәуірдегі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10988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органдарының тергеу изоляторларындағы адамдарды күзету мен қадағалауды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1-1-тармақпен толықтырылсын:</w:t>
      </w:r>
    </w:p>
    <w:bookmarkEnd w:id="1"/>
    <w:bookmarkStart w:name="z5" w:id="2"/>
    <w:p>
      <w:pPr>
        <w:spacing w:after="0"/>
        <w:ind w:left="0"/>
        <w:jc w:val="both"/>
      </w:pPr>
      <w:r>
        <w:rPr>
          <w:rFonts w:ascii="Times New Roman"/>
          <w:b w:val="false"/>
          <w:i w:val="false"/>
          <w:color w:val="000000"/>
          <w:sz w:val="28"/>
        </w:rPr>
        <w:t>
      "1-1. Осы Қағидаларда мынадай ұғымдар пайдаланылады:</w:t>
      </w:r>
    </w:p>
    <w:bookmarkEnd w:id="2"/>
    <w:p>
      <w:pPr>
        <w:spacing w:after="0"/>
        <w:ind w:left="0"/>
        <w:jc w:val="both"/>
      </w:pPr>
      <w:r>
        <w:rPr>
          <w:rFonts w:ascii="Times New Roman"/>
          <w:b w:val="false"/>
          <w:i w:val="false"/>
          <w:color w:val="000000"/>
          <w:sz w:val="28"/>
        </w:rPr>
        <w:t>
      1) арнайы автокөлік бейнетіркегіші (бұдан әрі – бейнетіркегіш) – күзетте ұсталатын адамдарды айдауылдауға және этаппен жіберуге арналған арнайы автомобильде аудиобейнежазбаларды жүзеге асыру үшін арналған техникалық құрылғы;</w:t>
      </w:r>
    </w:p>
    <w:p>
      <w:pPr>
        <w:spacing w:after="0"/>
        <w:ind w:left="0"/>
        <w:jc w:val="both"/>
      </w:pPr>
      <w:r>
        <w:rPr>
          <w:rFonts w:ascii="Times New Roman"/>
          <w:b w:val="false"/>
          <w:i w:val="false"/>
          <w:color w:val="000000"/>
          <w:sz w:val="28"/>
        </w:rPr>
        <w:t>
      2) портативті алып жүретін бейнетіркегіш (бұдан әрі – бейнежетон) –күзетте ұсталатын адамдарды күзету мен қадағалауға тартылған тергеу изоляторы қызметкерлерінің, тергеу изоляторы басшылығының және оған уәкілетті адамдардың күдіктілер мен айыпталушыларды жеке қабылдауды жүзеге асыру кезінде, сондай-ақ тергеу изоляторының медицина қызметкері медициналық тексеру өткізу және медициналық көмек көрсету барысында аудиобейнежазбаны жүзеге асыру үшін арналған техникалық құрылғы.";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 w:id="3"/>
    <w:p>
      <w:pPr>
        <w:spacing w:after="0"/>
        <w:ind w:left="0"/>
        <w:jc w:val="both"/>
      </w:pPr>
      <w:r>
        <w:rPr>
          <w:rFonts w:ascii="Times New Roman"/>
          <w:b w:val="false"/>
          <w:i w:val="false"/>
          <w:color w:val="000000"/>
          <w:sz w:val="28"/>
        </w:rPr>
        <w:t>
      "3-тарау. Тергеу изоляторларындағы қауіпсіздік шараларын қамтамасыз ету, дене күшін, арнайы құралдарды, газ және оқ ататын қаруларды қолдану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7-тараулардың</w:t>
      </w:r>
      <w:r>
        <w:rPr>
          <w:rFonts w:ascii="Times New Roman"/>
          <w:b w:val="false"/>
          <w:i w:val="false"/>
          <w:color w:val="000000"/>
          <w:sz w:val="28"/>
        </w:rPr>
        <w:t xml:space="preserve"> тақырыбы мынадай редакцияда жазылсын:</w:t>
      </w:r>
    </w:p>
    <w:bookmarkStart w:name="z9" w:id="4"/>
    <w:p>
      <w:pPr>
        <w:spacing w:after="0"/>
        <w:ind w:left="0"/>
        <w:jc w:val="both"/>
      </w:pPr>
      <w:r>
        <w:rPr>
          <w:rFonts w:ascii="Times New Roman"/>
          <w:b w:val="false"/>
          <w:i w:val="false"/>
          <w:color w:val="000000"/>
          <w:sz w:val="28"/>
        </w:rPr>
        <w:t>
      "6-тарау. Жеке құрамды күшейтілген күзетке ауыстыру тәртібі";</w:t>
      </w:r>
    </w:p>
    <w:bookmarkEnd w:id="4"/>
    <w:bookmarkStart w:name="z10" w:id="5"/>
    <w:p>
      <w:pPr>
        <w:spacing w:after="0"/>
        <w:ind w:left="0"/>
        <w:jc w:val="both"/>
      </w:pPr>
      <w:r>
        <w:rPr>
          <w:rFonts w:ascii="Times New Roman"/>
          <w:b w:val="false"/>
          <w:i w:val="false"/>
          <w:color w:val="000000"/>
          <w:sz w:val="28"/>
        </w:rPr>
        <w:t xml:space="preserve">
      "7-тарау. Күзет пен қадағалау, дабыл және байланыс техникалық құралдарын пайдалану тәртібі"; </w:t>
      </w:r>
    </w:p>
    <w:bookmarkEnd w:id="5"/>
    <w:bookmarkStart w:name="z11" w:id="6"/>
    <w:p>
      <w:pPr>
        <w:spacing w:after="0"/>
        <w:ind w:left="0"/>
        <w:jc w:val="both"/>
      </w:pPr>
      <w:r>
        <w:rPr>
          <w:rFonts w:ascii="Times New Roman"/>
          <w:b w:val="false"/>
          <w:i w:val="false"/>
          <w:color w:val="000000"/>
          <w:sz w:val="28"/>
        </w:rPr>
        <w:t>
      мынадай мазмұндағы 126, 127, 128, 129, 130, 131, 132, 133, 134, 135, 136, 137, 138, 139, 140, 141, 142-тармақтармен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"126. Күдіктілер мен айыпталушылардың Қазақстан Республикасы Ұлттық қауіпсіздік комитеті Төрағасының 2014 жылғы 15 қазандағы № 346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9887 болып тіркелген) бекітілген Қазақстан Республикасы ұлттық қауіпсіздік органдары тергеу изоляторларының ішкі тәртіптеме қағидаларын бұзуының, сотталғандардың жазаны өтеу тәртібін бұзуының алдын алу және жолын кесу, тергеу изоляторы қызметкерлерінің тарапынан болатын азаптауларға және өзге де құқыққа қарсы әрекеттерге жол бермеу мақсатында бейнекамералар дәретханаларды, моншаларды, қол жуатын және душ бөлмелерін қоспағанда, тергеу изоляторы әкімшілігі айқындайтын орындарда орнатылады. Бұл ретте күдіктілер мен айыпталушылардың дене тексеруі жүзеге асырылатын үй-жайлар шымылдықтармен жабдықталады.</w:t>
      </w:r>
    </w:p>
    <w:bookmarkStart w:name="z13" w:id="7"/>
    <w:p>
      <w:pPr>
        <w:spacing w:after="0"/>
        <w:ind w:left="0"/>
        <w:jc w:val="both"/>
      </w:pPr>
      <w:r>
        <w:rPr>
          <w:rFonts w:ascii="Times New Roman"/>
          <w:b w:val="false"/>
          <w:i w:val="false"/>
          <w:color w:val="000000"/>
          <w:sz w:val="28"/>
        </w:rPr>
        <w:t>
      127. Бейнежетон құқық бұзушылықтардың жолын кесу кезінде сапалы айғақтық базаны жинақтауды қамтамасыз ету мақсатында қоршаған ортаны, азаматтардың, күдіктілердің және айыпталушылардың іс-қимылдарына, сондай-ақ қызметтік міндеттерін орындау кезеңінде тергеу изоляторы қызметкерлерінің іс-қимылдары процесіне аудиобейнежазбаны жүзеге асыруға арналған.</w:t>
      </w:r>
    </w:p>
    <w:bookmarkEnd w:id="7"/>
    <w:bookmarkStart w:name="z14" w:id="8"/>
    <w:p>
      <w:pPr>
        <w:spacing w:after="0"/>
        <w:ind w:left="0"/>
        <w:jc w:val="both"/>
      </w:pPr>
      <w:r>
        <w:rPr>
          <w:rFonts w:ascii="Times New Roman"/>
          <w:b w:val="false"/>
          <w:i w:val="false"/>
          <w:color w:val="000000"/>
          <w:sz w:val="28"/>
        </w:rPr>
        <w:t>
      128. Тергеу изоляторының бастығы қабылдауды, шығаруды және сақтауды, сондай-ақ жазылған жазбаларды қарауды және талдауды жүргізетін жауапты адамды тағайындайды. Бұл ретте деректерді сақтау серверіне арнайы пароль қойылады, оны жауапты адам және тергеу изоляторының бастығы ғана біледі.</w:t>
      </w:r>
    </w:p>
    <w:bookmarkEnd w:id="8"/>
    <w:bookmarkStart w:name="z15" w:id="9"/>
    <w:p>
      <w:pPr>
        <w:spacing w:after="0"/>
        <w:ind w:left="0"/>
        <w:jc w:val="both"/>
      </w:pPr>
      <w:r>
        <w:rPr>
          <w:rFonts w:ascii="Times New Roman"/>
          <w:b w:val="false"/>
          <w:i w:val="false"/>
          <w:color w:val="000000"/>
          <w:sz w:val="28"/>
        </w:rPr>
        <w:t>
      129. Бейнежетондар деректерді жинау және бейнежетондарды сақтау терминалында сақталады және кезекші әрбір қызметкерге қызметтік міндеттерін орындауды бастар алдында осы Қағидаларға 24-қосымшаға сәйкес бейнежетондарды беруді және тапсыруды есепке алу журналында қол қойғыза отырып, береді.</w:t>
      </w:r>
    </w:p>
    <w:bookmarkEnd w:id="9"/>
    <w:bookmarkStart w:name="z16" w:id="10"/>
    <w:p>
      <w:pPr>
        <w:spacing w:after="0"/>
        <w:ind w:left="0"/>
        <w:jc w:val="both"/>
      </w:pPr>
      <w:r>
        <w:rPr>
          <w:rFonts w:ascii="Times New Roman"/>
          <w:b w:val="false"/>
          <w:i w:val="false"/>
          <w:color w:val="000000"/>
          <w:sz w:val="28"/>
        </w:rPr>
        <w:t>
      130. Бейнежетон қызметтік міндеттерін орындау кезінде тергеу изоляторы қызметкерінің іс-қимылына кедергі келтірмей, кеуде тұсына иық буынына жақын бекітіледі.</w:t>
      </w:r>
    </w:p>
    <w:bookmarkEnd w:id="10"/>
    <w:bookmarkStart w:name="z17" w:id="11"/>
    <w:p>
      <w:pPr>
        <w:spacing w:after="0"/>
        <w:ind w:left="0"/>
        <w:jc w:val="both"/>
      </w:pPr>
      <w:r>
        <w:rPr>
          <w:rFonts w:ascii="Times New Roman"/>
          <w:b w:val="false"/>
          <w:i w:val="false"/>
          <w:color w:val="000000"/>
          <w:sz w:val="28"/>
        </w:rPr>
        <w:t>
      131. Бейнежетон қызметтік міндеттерді орындау сәтінен бастап қосылады және жазба ол аяқталғанға дейін үздіксіз жүргізіледі. Бұл ретте бейнежетонды қосу процесінде тергеу изоляторының қызметкері орнатылған құрылғы уақытының дәлдігіне көз жеткізеді.</w:t>
      </w:r>
    </w:p>
    <w:bookmarkEnd w:id="11"/>
    <w:bookmarkStart w:name="z18" w:id="12"/>
    <w:p>
      <w:pPr>
        <w:spacing w:after="0"/>
        <w:ind w:left="0"/>
        <w:jc w:val="both"/>
      </w:pPr>
      <w:r>
        <w:rPr>
          <w:rFonts w:ascii="Times New Roman"/>
          <w:b w:val="false"/>
          <w:i w:val="false"/>
          <w:color w:val="000000"/>
          <w:sz w:val="28"/>
        </w:rPr>
        <w:t>
      132. Қызметтік міндеттерді орындау кезеңінде тергеу изоляторының қызметкерлері бейнежетонның сақталуын қамтамасыз етеді және жұмыстың аяқталуы бойынша кезекшіге тапсырады.</w:t>
      </w:r>
    </w:p>
    <w:bookmarkEnd w:id="12"/>
    <w:bookmarkStart w:name="z19" w:id="13"/>
    <w:p>
      <w:pPr>
        <w:spacing w:after="0"/>
        <w:ind w:left="0"/>
        <w:jc w:val="both"/>
      </w:pPr>
      <w:r>
        <w:rPr>
          <w:rFonts w:ascii="Times New Roman"/>
          <w:b w:val="false"/>
          <w:i w:val="false"/>
          <w:color w:val="000000"/>
          <w:sz w:val="28"/>
        </w:rPr>
        <w:t>
      133. Демалу, тамақтану жағдайында тергеу изоляторының қызметкері аудиобейнежазбаны жүргізуді тек кезекшінің немесе тікелей бастығының рұқсаты бойынша тоқтатады, кейіннен бейнежетонды беруді және тапсыруды есепке алу журналына тиісті жазбаларды енгізеді.</w:t>
      </w:r>
    </w:p>
    <w:bookmarkEnd w:id="13"/>
    <w:bookmarkStart w:name="z20" w:id="14"/>
    <w:p>
      <w:pPr>
        <w:spacing w:after="0"/>
        <w:ind w:left="0"/>
        <w:jc w:val="both"/>
      </w:pPr>
      <w:r>
        <w:rPr>
          <w:rFonts w:ascii="Times New Roman"/>
          <w:b w:val="false"/>
          <w:i w:val="false"/>
          <w:color w:val="000000"/>
          <w:sz w:val="28"/>
        </w:rPr>
        <w:t>
      134. Тергеу изоляторының қызметкері бейнежетонға ұқыптап қарауға, оның жоғалуына, бүлінуіне жол бермеуге, басқа адамдарға бермеуге міндетті.</w:t>
      </w:r>
    </w:p>
    <w:bookmarkEnd w:id="14"/>
    <w:bookmarkStart w:name="z21" w:id="15"/>
    <w:p>
      <w:pPr>
        <w:spacing w:after="0"/>
        <w:ind w:left="0"/>
        <w:jc w:val="both"/>
      </w:pPr>
      <w:r>
        <w:rPr>
          <w:rFonts w:ascii="Times New Roman"/>
          <w:b w:val="false"/>
          <w:i w:val="false"/>
          <w:color w:val="000000"/>
          <w:sz w:val="28"/>
        </w:rPr>
        <w:t>
      135. Бейнетіркегіштер (антивандальды қорғаныспен не оларды қорғаныс корпусына орналастыру арқылы) арнайы автомобильдің ішіне және сыртына айдауылдалатын және этаппен жіберілетін адамдарды және сыртқы жақтағы жағдайды бақылау үшін:</w:t>
      </w:r>
    </w:p>
    <w:bookmarkEnd w:id="15"/>
    <w:p>
      <w:pPr>
        <w:spacing w:after="0"/>
        <w:ind w:left="0"/>
        <w:jc w:val="both"/>
      </w:pPr>
      <w:r>
        <w:rPr>
          <w:rFonts w:ascii="Times New Roman"/>
          <w:b w:val="false"/>
          <w:i w:val="false"/>
          <w:color w:val="000000"/>
          <w:sz w:val="28"/>
        </w:rPr>
        <w:t>
      1) екі бейнекамера алдыңғы бөлігінде, олар бірыңғай пластик корпусына бірлесіп жиналуы тиіс, салонда және автокөлік алдындағы жағдайды бақылау үшін, бұл ретте бейнетіркегіш жүргізушінің шолуына кедергі келтірмеуі тиіс;</w:t>
      </w:r>
    </w:p>
    <w:p>
      <w:pPr>
        <w:spacing w:after="0"/>
        <w:ind w:left="0"/>
        <w:jc w:val="both"/>
      </w:pPr>
      <w:r>
        <w:rPr>
          <w:rFonts w:ascii="Times New Roman"/>
          <w:b w:val="false"/>
          <w:i w:val="false"/>
          <w:color w:val="000000"/>
          <w:sz w:val="28"/>
        </w:rPr>
        <w:t>
      2) айдауылдалатын және этаппен жіберілетін адамдарды ұстауға арналған камераларға қарсы айдауыл тобының бақылаушылары орналасатын шанақ дәлізінде;</w:t>
      </w:r>
    </w:p>
    <w:p>
      <w:pPr>
        <w:spacing w:after="0"/>
        <w:ind w:left="0"/>
        <w:jc w:val="both"/>
      </w:pPr>
      <w:r>
        <w:rPr>
          <w:rFonts w:ascii="Times New Roman"/>
          <w:b w:val="false"/>
          <w:i w:val="false"/>
          <w:color w:val="000000"/>
          <w:sz w:val="28"/>
        </w:rPr>
        <w:t>
      3) сыртқы жағдайды және күдіктілер мен айыпталушыларды тергеу изоляторына қабылдауды және белгіленген орынға жіберу үшін оларды айдауылға беруді, сондай-ақ белгіленген орында айдауылдалатын және этаппен жіберілетін адамдарды беру және қабылдауды өткізуді бақылау үшін шанақтың сыртқы жағынан кіреберіс есіктердің үстінен;</w:t>
      </w:r>
    </w:p>
    <w:p>
      <w:pPr>
        <w:spacing w:after="0"/>
        <w:ind w:left="0"/>
        <w:jc w:val="both"/>
      </w:pPr>
      <w:r>
        <w:rPr>
          <w:rFonts w:ascii="Times New Roman"/>
          <w:b w:val="false"/>
          <w:i w:val="false"/>
          <w:color w:val="000000"/>
          <w:sz w:val="28"/>
        </w:rPr>
        <w:t xml:space="preserve">
      4) автокөліктің артқы жағындағы жағдайды бақылау үшін шанақта орнатылады. </w:t>
      </w:r>
    </w:p>
    <w:bookmarkStart w:name="z22" w:id="16"/>
    <w:p>
      <w:pPr>
        <w:spacing w:after="0"/>
        <w:ind w:left="0"/>
        <w:jc w:val="both"/>
      </w:pPr>
      <w:r>
        <w:rPr>
          <w:rFonts w:ascii="Times New Roman"/>
          <w:b w:val="false"/>
          <w:i w:val="false"/>
          <w:color w:val="000000"/>
          <w:sz w:val="28"/>
        </w:rPr>
        <w:t>
      136. Бейнетіркегіштер алынбайды және жауапты адамға тапсырылмайды, тұрақты негізде арнайы автомобильде болады. Жазбаларды түсіру кезінде тек жады картасы алынады.</w:t>
      </w:r>
    </w:p>
    <w:bookmarkEnd w:id="16"/>
    <w:bookmarkStart w:name="z23" w:id="17"/>
    <w:p>
      <w:pPr>
        <w:spacing w:after="0"/>
        <w:ind w:left="0"/>
        <w:jc w:val="both"/>
      </w:pPr>
      <w:r>
        <w:rPr>
          <w:rFonts w:ascii="Times New Roman"/>
          <w:b w:val="false"/>
          <w:i w:val="false"/>
          <w:color w:val="000000"/>
          <w:sz w:val="28"/>
        </w:rPr>
        <w:t>
      137. Бейнетіркегіш адамдарды айдауылдау немесе этаптау сәтінен бастап қосылады және жазба ол аяқталғанға дейін үздіксіз жүргізіледі.</w:t>
      </w:r>
    </w:p>
    <w:bookmarkEnd w:id="17"/>
    <w:bookmarkStart w:name="z24" w:id="18"/>
    <w:p>
      <w:pPr>
        <w:spacing w:after="0"/>
        <w:ind w:left="0"/>
        <w:jc w:val="both"/>
      </w:pPr>
      <w:r>
        <w:rPr>
          <w:rFonts w:ascii="Times New Roman"/>
          <w:b w:val="false"/>
          <w:i w:val="false"/>
          <w:color w:val="000000"/>
          <w:sz w:val="28"/>
        </w:rPr>
        <w:t>
      138. Ұшақта, жолаушылар вагонында немесе су көлігінде айдауылмен апару процесіне және айдауылдау кезіндегі қоршаған жағдайға аудиобейнежазба жүргізу айдауыл тобы бақылаушыларының бейнежетондары арқылы жүзеге асырылады.</w:t>
      </w:r>
    </w:p>
    <w:bookmarkEnd w:id="18"/>
    <w:bookmarkStart w:name="z25" w:id="19"/>
    <w:p>
      <w:pPr>
        <w:spacing w:after="0"/>
        <w:ind w:left="0"/>
        <w:jc w:val="both"/>
      </w:pPr>
      <w:r>
        <w:rPr>
          <w:rFonts w:ascii="Times New Roman"/>
          <w:b w:val="false"/>
          <w:i w:val="false"/>
          <w:color w:val="000000"/>
          <w:sz w:val="28"/>
        </w:rPr>
        <w:t>
      139. Әрбір бейнежетонға, бейнетіркегішке, соның ішінде бейнежетонның, бейнетіркегіштің ақпарат тасымалдағышына (бұдан әрі – жады картасы) құрылғыны беру, қабылдау және ақпараттық деректерді түсіру кезінде жұмыста есепке алу үшін түгендеу нөмірі беріледі.</w:t>
      </w:r>
    </w:p>
    <w:bookmarkEnd w:id="19"/>
    <w:bookmarkStart w:name="z26" w:id="20"/>
    <w:p>
      <w:pPr>
        <w:spacing w:after="0"/>
        <w:ind w:left="0"/>
        <w:jc w:val="both"/>
      </w:pPr>
      <w:r>
        <w:rPr>
          <w:rFonts w:ascii="Times New Roman"/>
          <w:b w:val="false"/>
          <w:i w:val="false"/>
          <w:color w:val="000000"/>
          <w:sz w:val="28"/>
        </w:rPr>
        <w:t>
      140. Бейнежетондағы және бейнетіркегіштегі бар жазбаны өз бетімен жоюға, сондай-ақ оларды ажыратуға және аудиобейнежазбаны жүргізуге кедергі келтіруге жол берілмейді.</w:t>
      </w:r>
    </w:p>
    <w:bookmarkEnd w:id="20"/>
    <w:bookmarkStart w:name="z27" w:id="21"/>
    <w:p>
      <w:pPr>
        <w:spacing w:after="0"/>
        <w:ind w:left="0"/>
        <w:jc w:val="both"/>
      </w:pPr>
      <w:r>
        <w:rPr>
          <w:rFonts w:ascii="Times New Roman"/>
          <w:b w:val="false"/>
          <w:i w:val="false"/>
          <w:color w:val="000000"/>
          <w:sz w:val="28"/>
        </w:rPr>
        <w:t>
      141. Бейнежазбаларды сақтау мерзімі:</w:t>
      </w:r>
    </w:p>
    <w:bookmarkEnd w:id="21"/>
    <w:p>
      <w:pPr>
        <w:spacing w:after="0"/>
        <w:ind w:left="0"/>
        <w:jc w:val="both"/>
      </w:pPr>
      <w:r>
        <w:rPr>
          <w:rFonts w:ascii="Times New Roman"/>
          <w:b w:val="false"/>
          <w:i w:val="false"/>
          <w:color w:val="000000"/>
          <w:sz w:val="28"/>
        </w:rPr>
        <w:t>
      1) қылмыстық құқық бұзушылықтар бойынша – 3 жыл;</w:t>
      </w:r>
    </w:p>
    <w:p>
      <w:pPr>
        <w:spacing w:after="0"/>
        <w:ind w:left="0"/>
        <w:jc w:val="both"/>
      </w:pPr>
      <w:r>
        <w:rPr>
          <w:rFonts w:ascii="Times New Roman"/>
          <w:b w:val="false"/>
          <w:i w:val="false"/>
          <w:color w:val="000000"/>
          <w:sz w:val="28"/>
        </w:rPr>
        <w:t>
      2) әкімшілік құқық бұзушылықтар бойынша – 1 жыл;</w:t>
      </w:r>
    </w:p>
    <w:p>
      <w:pPr>
        <w:spacing w:after="0"/>
        <w:ind w:left="0"/>
        <w:jc w:val="both"/>
      </w:pPr>
      <w:r>
        <w:rPr>
          <w:rFonts w:ascii="Times New Roman"/>
          <w:b w:val="false"/>
          <w:i w:val="false"/>
          <w:color w:val="000000"/>
          <w:sz w:val="28"/>
        </w:rPr>
        <w:t>
      3) құқық бұзушылықтар белгілері жоқ өзге де жағдайлар бойынша – 60 тәулік.</w:t>
      </w:r>
    </w:p>
    <w:bookmarkStart w:name="z28" w:id="22"/>
    <w:p>
      <w:pPr>
        <w:spacing w:after="0"/>
        <w:ind w:left="0"/>
        <w:jc w:val="both"/>
      </w:pPr>
      <w:r>
        <w:rPr>
          <w:rFonts w:ascii="Times New Roman"/>
          <w:b w:val="false"/>
          <w:i w:val="false"/>
          <w:color w:val="000000"/>
          <w:sz w:val="28"/>
        </w:rPr>
        <w:t>
      142. Сервер бөлмесінде немесе кезекші бөлімде орнатылған деректерді сақтау серверіндегі ақпаратқа тек жауапты адамның және тергеу изоляторы бастығының қолжетімділігі бар, бұл ретте сақтау серверіндегі деректерге (күні мен уақытты өзгерту) өзгерістер енгізуге тыйым салынады.";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24-қосымшасымен толықтырылсын.</w:t>
      </w:r>
    </w:p>
    <w:bookmarkStart w:name="z30" w:id="23"/>
    <w:p>
      <w:pPr>
        <w:spacing w:after="0"/>
        <w:ind w:left="0"/>
        <w:jc w:val="both"/>
      </w:pPr>
      <w:r>
        <w:rPr>
          <w:rFonts w:ascii="Times New Roman"/>
          <w:b w:val="false"/>
          <w:i w:val="false"/>
          <w:color w:val="000000"/>
          <w:sz w:val="28"/>
        </w:rPr>
        <w:t>
      2. Қазақстан Республикасы Ұлттық қауіпсіздік комитетінің Тергеу изоляторы Қазақстан Республикасының заңнамасымен белгіленген тәртіпте:</w:t>
      </w:r>
    </w:p>
    <w:bookmarkEnd w:id="23"/>
    <w:bookmarkStart w:name="z31"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32" w:id="25"/>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Ұлттық қауіпсіздік комитетінің интернет-ресурсына орналастыруды;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34" w:id="26"/>
    <w:p>
      <w:pPr>
        <w:spacing w:after="0"/>
        <w:ind w:left="0"/>
        <w:jc w:val="both"/>
      </w:pPr>
      <w:r>
        <w:rPr>
          <w:rFonts w:ascii="Times New Roman"/>
          <w:b w:val="false"/>
          <w:i w:val="false"/>
          <w:color w:val="000000"/>
          <w:sz w:val="28"/>
        </w:rPr>
        <w:t>
      3. Осы бұйрықтың орындалуын бақылау Ұлттық қауіпсіздік комитетінің тергеу изоляторларының қызметін бағыттаушы Қазақстан Республикасы Ұлттық қауіпсіздік комитеті Төрағасының орынбасарына жүктелсін.</w:t>
      </w:r>
    </w:p>
    <w:bookmarkEnd w:id="26"/>
    <w:bookmarkStart w:name="z35"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2025 жылғы 8 мамырдағы</w:t>
            </w:r>
            <w:r>
              <w:br/>
            </w:r>
            <w:r>
              <w:rPr>
                <w:rFonts w:ascii="Times New Roman"/>
                <w:b w:val="false"/>
                <w:i w:val="false"/>
                <w:color w:val="000000"/>
                <w:sz w:val="20"/>
              </w:rPr>
              <w:t xml:space="preserve">№ 46/қе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органдарының тергеу</w:t>
            </w:r>
            <w:r>
              <w:br/>
            </w:r>
            <w:r>
              <w:rPr>
                <w:rFonts w:ascii="Times New Roman"/>
                <w:b w:val="false"/>
                <w:i w:val="false"/>
                <w:color w:val="000000"/>
                <w:sz w:val="20"/>
              </w:rPr>
              <w:t>изоляторларындағы адамдарды</w:t>
            </w:r>
            <w:r>
              <w:br/>
            </w:r>
            <w:r>
              <w:rPr>
                <w:rFonts w:ascii="Times New Roman"/>
                <w:b w:val="false"/>
                <w:i w:val="false"/>
                <w:color w:val="000000"/>
                <w:sz w:val="20"/>
              </w:rPr>
              <w:t>күзету мен қадағалауды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8"/>
    <w:p>
      <w:pPr>
        <w:spacing w:after="0"/>
        <w:ind w:left="0"/>
        <w:jc w:val="left"/>
      </w:pPr>
      <w:r>
        <w:rPr>
          <w:rFonts w:ascii="Times New Roman"/>
          <w:b/>
          <w:i w:val="false"/>
          <w:color w:val="000000"/>
        </w:rPr>
        <w:t xml:space="preserve"> Мұқабаның беткі жағы</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Бейнежетонды беруді және тапсыруды есепке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ЖУРНАЛЫ № 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(ҰҚК органының атауы)</w:t>
      </w:r>
    </w:p>
    <w:p>
      <w:pPr>
        <w:spacing w:after="0"/>
        <w:ind w:left="0"/>
        <w:jc w:val="both"/>
      </w:pPr>
      <w:r>
        <w:rPr>
          <w:rFonts w:ascii="Times New Roman"/>
          <w:b w:val="false"/>
          <w:i w:val="false"/>
          <w:color w:val="000000"/>
          <w:sz w:val="28"/>
        </w:rPr>
        <w:t>
      20 ___ жылғы "___" __________ басталды</w:t>
      </w:r>
    </w:p>
    <w:p>
      <w:pPr>
        <w:spacing w:after="0"/>
        <w:ind w:left="0"/>
        <w:jc w:val="both"/>
      </w:pPr>
      <w:r>
        <w:rPr>
          <w:rFonts w:ascii="Times New Roman"/>
          <w:b w:val="false"/>
          <w:i w:val="false"/>
          <w:color w:val="000000"/>
          <w:sz w:val="28"/>
        </w:rPr>
        <w:t xml:space="preserve">
      20 ___ жылғы "___" __________ аяқталды </w:t>
      </w:r>
    </w:p>
    <w:p>
      <w:pPr>
        <w:spacing w:after="0"/>
        <w:ind w:left="0"/>
        <w:jc w:val="both"/>
      </w:pPr>
      <w:r>
        <w:rPr>
          <w:rFonts w:ascii="Times New Roman"/>
          <w:b w:val="false"/>
          <w:i w:val="false"/>
          <w:color w:val="000000"/>
          <w:sz w:val="28"/>
        </w:rPr>
        <w:t>
      Мұқабаның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Бейнежетонның (есте сақтау картасының)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Бейнежетонды пайдаланушының тегі, аты, әкесінің аты (ол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алғаны туралы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тапсырғаны туралы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күні және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