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eeff" w14:textId="58de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29 сәуірдегі № 199-НҚ, Қазақстан Республикасы Мемлекеттік қызмет істері агенттігі Төрағасының м.а. 2025 жылғы 30 сәуірдегі № 76, Қазақстан Республикасының Цифрлық даму, инновациялар және аэроғарыш өнеркәсібі министрінің м.а. 2025 жылғы 29 сәуірдегі № 189/НҚ және Қазақстан Республикасы Бас прокуратурасының Құқықтық статистика және арнайы есепке алу жөніндегі комитеті Төрағасының 2025 жылғы 29 сәуірдегі № 28 о/д бірлескен бұйрығы. Қазақстан Республикасының Әділет министрлігінде 2025 жылғы 5 мамырда № 36070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22599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органның жеке және заңды тұлғалармен өзара іс-қимылын операциялық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5) тармақша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ашық нормативтік құқықтық актілердің интернет-порталы – қол жеткізу шектелген ақпаратты қоспағанда, жария талқылау рәсімін жүргізу үшін нормативтік құқықтық актілердің жобаларын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өзге де ақпаратты орналастыруды қамтамасыз ететін ақпараттандыру объектісі;";</w:t>
      </w:r>
    </w:p>
    <w:bookmarkStart w:name="z7" w:id="3"/>
    <w:p>
      <w:pPr>
        <w:spacing w:after="0"/>
        <w:ind w:left="0"/>
        <w:jc w:val="both"/>
      </w:pPr>
      <w:r>
        <w:rPr>
          <w:rFonts w:ascii="Times New Roman"/>
          <w:b w:val="false"/>
          <w:i w:val="false"/>
          <w:color w:val="000000"/>
          <w:sz w:val="28"/>
        </w:rPr>
        <w:t>
      6) тармақша алып тасталсын;</w:t>
      </w:r>
    </w:p>
    <w:bookmarkEnd w:id="3"/>
    <w:bookmarkStart w:name="z8" w:id="4"/>
    <w:p>
      <w:pPr>
        <w:spacing w:after="0"/>
        <w:ind w:left="0"/>
        <w:jc w:val="both"/>
      </w:pPr>
      <w:r>
        <w:rPr>
          <w:rFonts w:ascii="Times New Roman"/>
          <w:b w:val="false"/>
          <w:i w:val="false"/>
          <w:color w:val="000000"/>
          <w:sz w:val="28"/>
        </w:rPr>
        <w:t>
      мынадай мазмұндағы 6-1) тармақшамен толықтырылсын:</w:t>
      </w:r>
    </w:p>
    <w:bookmarkEnd w:id="4"/>
    <w:bookmarkStart w:name="z9" w:id="5"/>
    <w:p>
      <w:pPr>
        <w:spacing w:after="0"/>
        <w:ind w:left="0"/>
        <w:jc w:val="both"/>
      </w:pPr>
      <w:r>
        <w:rPr>
          <w:rFonts w:ascii="Times New Roman"/>
          <w:b w:val="false"/>
          <w:i w:val="false"/>
          <w:color w:val="000000"/>
          <w:sz w:val="28"/>
        </w:rPr>
        <w:t>
      "6-1) масс-медиа – бұқаралық ақпарат құралы және интернет-ресурс;";</w:t>
      </w:r>
    </w:p>
    <w:bookmarkEnd w:id="5"/>
    <w:bookmarkStart w:name="z10" w:id="6"/>
    <w:p>
      <w:pPr>
        <w:spacing w:after="0"/>
        <w:ind w:left="0"/>
        <w:jc w:val="both"/>
      </w:pPr>
      <w:r>
        <w:rPr>
          <w:rFonts w:ascii="Times New Roman"/>
          <w:b w:val="false"/>
          <w:i w:val="false"/>
          <w:color w:val="000000"/>
          <w:sz w:val="28"/>
        </w:rPr>
        <w:t>
      7) тармақша мынадай редакцияда жазылсын:</w:t>
      </w:r>
    </w:p>
    <w:bookmarkEnd w:id="6"/>
    <w:bookmarkStart w:name="z11" w:id="7"/>
    <w:p>
      <w:pPr>
        <w:spacing w:after="0"/>
        <w:ind w:left="0"/>
        <w:jc w:val="both"/>
      </w:pPr>
      <w:r>
        <w:rPr>
          <w:rFonts w:ascii="Times New Roman"/>
          <w:b w:val="false"/>
          <w:i w:val="false"/>
          <w:color w:val="000000"/>
          <w:sz w:val="28"/>
        </w:rPr>
        <w:t xml:space="preserve">
      "7)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 </w:t>
      </w:r>
    </w:p>
    <w:bookmarkStart w:name="z13" w:id="8"/>
    <w:p>
      <w:pPr>
        <w:spacing w:after="0"/>
        <w:ind w:left="0"/>
        <w:jc w:val="both"/>
      </w:pPr>
      <w:r>
        <w:rPr>
          <w:rFonts w:ascii="Times New Roman"/>
          <w:b w:val="false"/>
          <w:i w:val="false"/>
          <w:color w:val="000000"/>
          <w:sz w:val="28"/>
        </w:rPr>
        <w:t>
      "Қазақстан Республикасы Үкіметінің аппаратымен – Қазақстан Республикасы Цифрлық даму, инновациялар және аэроғарыш өнеркәсібі министрлігінің (бұдан әрі – Министрлік) мемлекеттік қызметтерді электрондық форматта көрсету бойынша қызметінің тиімділігін операциялық бағалау, Қазақстан Республикасы Мәдениет және ақпарат министрлігінің (бұдан әрі – Мәдениет және ақпарат министрлігі) "Мемлекеттік органның ашықтығы" бағыты бойынша қызметінің тиімділігін операциялық бағалау;";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бөлігі мынадай редакцияда жазылсын:</w:t>
      </w:r>
    </w:p>
    <w:bookmarkStart w:name="z15" w:id="9"/>
    <w:p>
      <w:pPr>
        <w:spacing w:after="0"/>
        <w:ind w:left="0"/>
        <w:jc w:val="both"/>
      </w:pPr>
      <w:r>
        <w:rPr>
          <w:rFonts w:ascii="Times New Roman"/>
          <w:b w:val="false"/>
          <w:i w:val="false"/>
          <w:color w:val="000000"/>
          <w:sz w:val="28"/>
        </w:rPr>
        <w:t>
      "Мәдениет және ақпарат министрлігі – орталық мемлекеттік және жергілікті атқарушы органдардың "Мемлекеттік органның ашықтығы" бағыты бойынша қызметінің тиімділігін операциялық бағалау;";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"8. Агенттікке ұсынылатын мемлекеттік қызметтерді көрсетудің сапасын мемлекеттік бақылау (бұдан әрі – мемлекеттік бақылау) шеңберінде бағаланатын мемлекеттік органдардың есептік ақпараты (бағаланатын мемлекеттік органның бекітілген бақылау іс-шаралары жоспары шеңберінде жүргізілетін мемлекеттік қызметтер көрсету сапасын ішкі мемлекеттік бақылау қорытындылары бойынша анықталған мемлекеттік қызметтер көрсету саласындағы заңнаманы бұзушылықтар туралы мәліметтерін қоспағанда), Агенттіктің мемлекеттік әлеуметтік тапсырысы бойынша жүргізілетін мемлекеттік қызметтер көрсету сапасының қоғамдық мониторингінің нәтижелері (бұдан әрі – мемлекеттік қызметтерді көрсету сапасының қоғамдық мониторингі), мемлекеттік қызметтер көрсету мониторингінің ақпараттық жүйесінен (бұдан әрі – "Мониторинг" АЖ) мемлекеттік қызметтер көрсету мерзімдерін бұзу саны туралы мәліметтер, мемлекеттік органдардың ақпараттық жүйелерінен алынған "Өтініштерді біріңғай есепке алу" автоматтандырылған ақпараттық жүйесінің мәліметтері, мемлекеттік қызметтер көрсету мәселелері жөніндегі Ведомствоаралық комиссия (бұдан әрі - Ведомствоаралық комиссия) шешімдері, сондай-ақ Бағалау жүйесінің 7-тармағының 2) тармақшасына сәйкес бағаланатын мемлекеттік органдарда жүргізілген мемлекеттік бақылау нәтижелері "Мемлекеттік қызметтерді көрсетудің сапасы" бағыты бойынша операциялық бағалау жүргізу үшін ақпарат көздері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"10. "Ашық үкіметтің" интернет-порталдарынан ақпаратты түсіру, бағаланатын мемлекеттік органдардың есептік деректері, "Халықтың масс-медиада мемлекеттік саясатты жария етуге қанағаттану деңгейі" әлеуметтік сауалнамасының нәтижелері, сондай-ақ Мемлекеттік органдардың интернет-ресурстарының бірыңғай тұғырнамасындағы масс-медиа арасындағы сауалнаманың нәтижелері "Мемлекеттік органның ашықтығы" бағыты бойынша операциялық бағалау жүргізу үшін ақпарат көзі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"16. Есептік ақпаратты тексеру шеңберінде бағалауға уәкілетті органдар ұсынылған ақпаратты қайта тексеру қажет болған жағдайда құпиялылық белгісі, сондай-ақ "таратылуы шектелген" деген белгісі бар құжаттарды қоспағанда, растайтын құжаттардың электрондық көшірмелерін сұратады.";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6) тармақшасы мынадай редакцияда жазылсын:</w:t>
      </w:r>
    </w:p>
    <w:bookmarkStart w:name="z23" w:id="13"/>
    <w:p>
      <w:pPr>
        <w:spacing w:after="0"/>
        <w:ind w:left="0"/>
        <w:jc w:val="both"/>
      </w:pPr>
      <w:r>
        <w:rPr>
          <w:rFonts w:ascii="Times New Roman"/>
          <w:b w:val="false"/>
          <w:i w:val="false"/>
          <w:color w:val="000000"/>
          <w:sz w:val="28"/>
        </w:rPr>
        <w:t>
      "6) масс-медиа арқылы ашықтық;";</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үшінші бөлігі мынадай редакцияда жазылсын: </w:t>
      </w:r>
    </w:p>
    <w:bookmarkStart w:name="z25" w:id="14"/>
    <w:p>
      <w:pPr>
        <w:spacing w:after="0"/>
        <w:ind w:left="0"/>
        <w:jc w:val="both"/>
      </w:pPr>
      <w:r>
        <w:rPr>
          <w:rFonts w:ascii="Times New Roman"/>
          <w:b w:val="false"/>
          <w:i w:val="false"/>
          <w:color w:val="000000"/>
          <w:sz w:val="28"/>
        </w:rPr>
        <w:t>
      "Егер мемлекеттік органның бюджеті бойынша ақпарат құпия болып табылса немесе "таратылуы шектелген" белгісі болса, мемлекеттік органға бағаланатын индикаторлар бойынша барлық мемлекеттік органдардың алған бағаларының орташа баллы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"68. "Ашық нормативтік құқықтық актілер" өлшемі бойынша операциялық бағалау бағаланатын мемлекеттік органдарды нормативтік құқықтық актілер жобаларын және реттеушілік саясаттың консультативтік құжаттарын, оларға түсіндірме жазбаларымен және салыстырма кестелерімен бірге (өзгерістер және (немесе) толықтырулар енгізілген жағдайларда) жариялауға, сондай-ақ келіп түсетін пікірлермен және ұсыныстармен тиімді жұмыс жасауға ынталандыруға бағытталады.";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"7-параграф. "Масс-медиа арқылы ашықтық" өлшемі бойынша операциялық бағалау";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"78. "Масс-медиа арқылы ашықтық" өлшемі бойынша операциялық бағалау бағаланатын мемлекеттік органдарды масс-медиамен тиімді, жедел және клиентке бағдарланған өзара іс-қимыл жасауға ынталандыруға бағытталған.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"Масс-медиа арқылы ашықтық" өлшемі бойынша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5-1-кестесіне сәйкес мемлекеттік органдардың есептік деректерін талдау нәтижелері, сондай-ақ бағалауға уәкілетті орган жүргізген сауалнаманың (әлеуметтік зерттеудің) нәтижелері негізінде жүзеге асырылады.</w:t>
      </w:r>
    </w:p>
    <w:bookmarkStart w:name="z33" w:id="18"/>
    <w:p>
      <w:pPr>
        <w:spacing w:after="0"/>
        <w:ind w:left="0"/>
        <w:jc w:val="both"/>
      </w:pPr>
      <w:r>
        <w:rPr>
          <w:rFonts w:ascii="Times New Roman"/>
          <w:b w:val="false"/>
          <w:i w:val="false"/>
          <w:color w:val="000000"/>
          <w:sz w:val="28"/>
        </w:rPr>
        <w:t>
      80. "Масс-медиа арқылы ашықтық" өлшемі бойынша операциялық бағалау мынадай формула бойынша есептеледі:</w:t>
      </w:r>
    </w:p>
    <w:bookmarkEnd w:id="18"/>
    <w:p>
      <w:pPr>
        <w:spacing w:after="0"/>
        <w:ind w:left="0"/>
        <w:jc w:val="both"/>
      </w:pPr>
      <w:r>
        <w:rPr>
          <w:rFonts w:ascii="Times New Roman"/>
          <w:b w:val="false"/>
          <w:i w:val="false"/>
          <w:color w:val="000000"/>
          <w:sz w:val="28"/>
        </w:rPr>
        <w:t>
      P6 = (A + B) * C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P6 – осы өлшем бойынша мемлекеттік органның операциялық бағасы;</w:t>
      </w:r>
    </w:p>
    <w:p>
      <w:pPr>
        <w:spacing w:after="0"/>
        <w:ind w:left="0"/>
        <w:jc w:val="both"/>
      </w:pPr>
      <w:r>
        <w:rPr>
          <w:rFonts w:ascii="Times New Roman"/>
          <w:b w:val="false"/>
          <w:i w:val="false"/>
          <w:color w:val="000000"/>
          <w:sz w:val="28"/>
        </w:rPr>
        <w:t>
      А – "Мемлекеттік органдар іске асыратын ақпараттық саясаттың жариялылығы" индикаторы бойынша операциялық бағалау;</w:t>
      </w:r>
    </w:p>
    <w:p>
      <w:pPr>
        <w:spacing w:after="0"/>
        <w:ind w:left="0"/>
        <w:jc w:val="both"/>
      </w:pPr>
      <w:r>
        <w:rPr>
          <w:rFonts w:ascii="Times New Roman"/>
          <w:b w:val="false"/>
          <w:i w:val="false"/>
          <w:color w:val="000000"/>
          <w:sz w:val="28"/>
        </w:rPr>
        <w:t xml:space="preserve">
      B – "Масс-медиа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"Масс-медиа туралы" Заң) белгіленген мерзімдерге және талаптарға сәйкес жауап алған масс-медиа сұрау салуларының үлесі" индикаторы бойынша операциялық бағалау;</w:t>
      </w:r>
    </w:p>
    <w:p>
      <w:pPr>
        <w:spacing w:after="0"/>
        <w:ind w:left="0"/>
        <w:jc w:val="both"/>
      </w:pPr>
      <w:r>
        <w:rPr>
          <w:rFonts w:ascii="Times New Roman"/>
          <w:b w:val="false"/>
          <w:i w:val="false"/>
          <w:color w:val="000000"/>
          <w:sz w:val="28"/>
        </w:rPr>
        <w:t>
      C – мемлекеттік органның ашықтық дәрежесіне қанағаттанған масс-медианың үлесі;</w:t>
      </w:r>
    </w:p>
    <w:p>
      <w:pPr>
        <w:spacing w:after="0"/>
        <w:ind w:left="0"/>
        <w:jc w:val="both"/>
      </w:pPr>
      <w:r>
        <w:rPr>
          <w:rFonts w:ascii="Times New Roman"/>
          <w:b w:val="false"/>
          <w:i w:val="false"/>
          <w:color w:val="000000"/>
          <w:sz w:val="28"/>
        </w:rPr>
        <w:t>
      D – "Отандық масс-медиада мемлекеттік саясатты жария етуге халықтың қанағаттану деңгейі" индикаторы бойынша операциялық бағалау.</w:t>
      </w:r>
    </w:p>
    <w:bookmarkStart w:name="z34" w:id="19"/>
    <w:p>
      <w:pPr>
        <w:spacing w:after="0"/>
        <w:ind w:left="0"/>
        <w:jc w:val="both"/>
      </w:pPr>
      <w:r>
        <w:rPr>
          <w:rFonts w:ascii="Times New Roman"/>
          <w:b w:val="false"/>
          <w:i w:val="false"/>
          <w:color w:val="000000"/>
          <w:sz w:val="28"/>
        </w:rPr>
        <w:t>
      81. "Мемлекеттік органдар іске асыратын ақпараттық саясаттың жариялылығы" индикаторы бойынша операциялық бағалау мынадай формула бойынша есептеледі:</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осы индикатор бойынша операциялық бағалау;</w:t>
      </w:r>
    </w:p>
    <w:p>
      <w:pPr>
        <w:spacing w:after="0"/>
        <w:ind w:left="0"/>
        <w:jc w:val="both"/>
      </w:pPr>
      <w:r>
        <w:rPr>
          <w:rFonts w:ascii="Times New Roman"/>
          <w:b w:val="false"/>
          <w:i w:val="false"/>
          <w:color w:val="000000"/>
          <w:sz w:val="28"/>
        </w:rPr>
        <w:t>
      a – жариялау дәрежесі жоғары іс-шаралар саны, бұл іс-шараны өткізу кезінде хабарландыру, онлайн-трансляция, журналистерді қатысуға шақыру және мүдделі тұлғалардың тікелей эфирде сұрақ қою мүмкіндігінің болуы сияқты шарттардың жиынтығы ретінде түсініледі;</w:t>
      </w:r>
    </w:p>
    <w:p>
      <w:pPr>
        <w:spacing w:after="0"/>
        <w:ind w:left="0"/>
        <w:jc w:val="both"/>
      </w:pPr>
      <w:r>
        <w:rPr>
          <w:rFonts w:ascii="Times New Roman"/>
          <w:b w:val="false"/>
          <w:i w:val="false"/>
          <w:color w:val="000000"/>
          <w:sz w:val="28"/>
        </w:rPr>
        <w:t>
      b – өткізілген іс-шаралардың жалпы саны кемінде 12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"Масс-медиа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және талаптарға сәйкес жауап алған масс-медиа сұрау салуларының үлесі" индикаторы бойынша операциялық бағалау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масс-медиадан келіп түскен сұраулар саны;</w:t>
      </w:r>
    </w:p>
    <w:p>
      <w:pPr>
        <w:spacing w:after="0"/>
        <w:ind w:left="0"/>
        <w:jc w:val="both"/>
      </w:pPr>
      <w:r>
        <w:rPr>
          <w:rFonts w:ascii="Times New Roman"/>
          <w:b w:val="false"/>
          <w:i w:val="false"/>
          <w:color w:val="000000"/>
          <w:sz w:val="28"/>
        </w:rPr>
        <w:t>
      b – масс-медиадан келіп түскен сұрауларына жауаптар саны;</w:t>
      </w:r>
    </w:p>
    <w:p>
      <w:pPr>
        <w:spacing w:after="0"/>
        <w:ind w:left="0"/>
        <w:jc w:val="both"/>
      </w:pPr>
      <w:r>
        <w:rPr>
          <w:rFonts w:ascii="Times New Roman"/>
          <w:b w:val="false"/>
          <w:i w:val="false"/>
          <w:color w:val="000000"/>
          <w:sz w:val="28"/>
        </w:rPr>
        <w:t>
      c – мерзімдері бұзылып берілген масс-медиадан келіп түскен сұрауларына жауаптар саны.</w:t>
      </w:r>
    </w:p>
    <w:bookmarkStart w:name="z36" w:id="20"/>
    <w:p>
      <w:pPr>
        <w:spacing w:after="0"/>
        <w:ind w:left="0"/>
        <w:jc w:val="both"/>
      </w:pPr>
      <w:r>
        <w:rPr>
          <w:rFonts w:ascii="Times New Roman"/>
          <w:b w:val="false"/>
          <w:i w:val="false"/>
          <w:color w:val="000000"/>
          <w:sz w:val="28"/>
        </w:rPr>
        <w:t>
      83. Мемлекеттік органның ашықтық дәрежесіне қанағаттанған масс-медианың үлесін бағалауға уәкілетті орган Мемлекеттік органдардың интернет-ресурстарының бірыңғай платформасында жүргізген масс-медиа арасындағы сауалнама нәтижелері бойынша айнықталады және мынадай формула бойынша есептеледі:</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сұралғандардың масс-медиа жалпы санынан қанағаттанған масс-медиа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"Отандық масс-медиада мемлекеттік саясатты жария етуге халықтың қанағаттану деңгейі" индикаторы бойынша операциялық бағалау бағалауға уәкілетті орган жүргізген әлеуметтік зерттеу нәтижелері бойынша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7-1-кестесінің 3-тармағында көзделген салмақ мәндеріне сәйкес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Орталық мемлекеттік және жергілікті атқарушы органдардың "Масс-медиа арқылы ашықтық" өлшемі бойынша баллдық операциялық бағасы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7-1-кестесінде көрсетілген тілдік нұсқалар бойынша баллдарды қосу арқылы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сегізінші абзацы мынадай редакцияда жазылсын:</w:t>
      </w:r>
    </w:p>
    <w:bookmarkStart w:name="z40" w:id="21"/>
    <w:p>
      <w:pPr>
        <w:spacing w:after="0"/>
        <w:ind w:left="0"/>
        <w:jc w:val="both"/>
      </w:pPr>
      <w:r>
        <w:rPr>
          <w:rFonts w:ascii="Times New Roman"/>
          <w:b w:val="false"/>
          <w:i w:val="false"/>
          <w:color w:val="000000"/>
          <w:sz w:val="28"/>
        </w:rPr>
        <w:t>
      "Р6 – "Масс-медиа арқылы ашықтық" өлшем бойынша баллдық операциялық бағалау;";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Операциялық бағалау нәтижелерімен келіспеген жағдайда бағаланатын мемлекеттік орган ОМО қорытындысын немесе ЖАО қорытындысын алған күннен бастап бес жұмыс күні ішінде Агенттікке, Министрлікке, сервистік интеграторға, Мәдениет және ақпарат министрлігіне немесе Комитетке қарсылықтарды,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операциялық бағалау нәтижелері бойынша қайшылықтар кестесін (бұдан әрі – Қайшылықтар кестесі), сондай-ақ растайтын құжаттарды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"112. Операциялық бағалау нәтижелеріне қарсылықтар болмаған жағдайда, бағаланатын мемлекеттік орган қорытындыны алған күннен бастап бес жұмыс күні ішінде Агенттікке, Министрлікке, сервистік интеграторге, Мәдениет және ақпарат министрлігіне немесе Комитетке тиісті хабарлама жолдайды.</w:t>
      </w:r>
    </w:p>
    <w:bookmarkEnd w:id="22"/>
    <w:bookmarkStart w:name="z45" w:id="23"/>
    <w:p>
      <w:pPr>
        <w:spacing w:after="0"/>
        <w:ind w:left="0"/>
        <w:jc w:val="both"/>
      </w:pPr>
      <w:r>
        <w:rPr>
          <w:rFonts w:ascii="Times New Roman"/>
          <w:b w:val="false"/>
          <w:i w:val="false"/>
          <w:color w:val="000000"/>
          <w:sz w:val="28"/>
        </w:rPr>
        <w:t>
      113. Агенттікте, Министрлікте, сервистік интеграторда, Мәдениет және ақпарат министрлігінде немесе Комитетте қарсылықтарды қарау үшін арнайы комиссиялар құрылады, олардың құрамына қарсылықтарды ұсынған бағаланатын мемлекеттік органдардың қызметкерлері, операциялық бағалауға уәкілетті органдардың, қарсылықтарды ұсынған мемлекеттік органдарды бағалауға қатыспаған қызметкерлері, кемінде 5 мүшеден тұратын Комиссияның жұмыс органының өкілдері кіреді.";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w:t>
      </w:r>
      <w:r>
        <w:rPr>
          <w:rFonts w:ascii="Times New Roman"/>
          <w:b w:val="false"/>
          <w:i w:val="false"/>
          <w:color w:val="000000"/>
          <w:sz w:val="28"/>
        </w:rPr>
        <w:t xml:space="preserve"> мынадай редакцияда жазылсын:</w:t>
      </w:r>
    </w:p>
    <w:bookmarkStart w:name="z47" w:id="24"/>
    <w:p>
      <w:pPr>
        <w:spacing w:after="0"/>
        <w:ind w:left="0"/>
        <w:jc w:val="both"/>
      </w:pPr>
      <w:r>
        <w:rPr>
          <w:rFonts w:ascii="Times New Roman"/>
          <w:b w:val="false"/>
          <w:i w:val="false"/>
          <w:color w:val="000000"/>
          <w:sz w:val="28"/>
        </w:rPr>
        <w:t>
      "118. Мәдениет және ақпарат министрлігі тиімділігін бағалау нәтижелеріне "Мемлекеттік органның ашықтығы" бағыты бойынша шағымдану рәсімі жүргізілгеннен кейін Қазақстан Республикасы Үкіметі аппаратымен тиімділікті операциялық бағалау нәтижелері туралы қорытындыны Агенттікке енгізеді.</w:t>
      </w:r>
    </w:p>
    <w:bookmarkEnd w:id="24"/>
    <w:bookmarkStart w:name="z48" w:id="25"/>
    <w:p>
      <w:pPr>
        <w:spacing w:after="0"/>
        <w:ind w:left="0"/>
        <w:jc w:val="both"/>
      </w:pPr>
      <w:r>
        <w:rPr>
          <w:rFonts w:ascii="Times New Roman"/>
          <w:b w:val="false"/>
          <w:i w:val="false"/>
          <w:color w:val="000000"/>
          <w:sz w:val="28"/>
        </w:rPr>
        <w:t>
      119. "Мемлекеттік органдардың ашықтығы" бағыты бойынша мемлекеттік органдар тиімділігін операциялық бағалау нәтижелеріне шағымдану рәсімдері өткізілгеннен кейін Мәдениет және ақпарат министрлігімен операциялық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жеке және заңды тұлғалармен өзара іс-қимылын операциялық бағалау әдістемесінің </w:t>
      </w:r>
      <w:r>
        <w:rPr>
          <w:rFonts w:ascii="Times New Roman"/>
          <w:b w:val="false"/>
          <w:i w:val="false"/>
          <w:color w:val="000000"/>
          <w:sz w:val="28"/>
        </w:rPr>
        <w:t>7-қосымшасы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жеке және заңды тұлғалармен өзара іс-қимылын операциялық бағалау әдістемесінің </w:t>
      </w:r>
      <w:r>
        <w:rPr>
          <w:rFonts w:ascii="Times New Roman"/>
          <w:b w:val="false"/>
          <w:i w:val="false"/>
          <w:color w:val="000000"/>
          <w:sz w:val="28"/>
        </w:rPr>
        <w:t>8-қосымшасы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жеке және заңды тұлғалармен өзара іс-қимылын операциялық бағалау әдістемесінің </w:t>
      </w:r>
      <w:r>
        <w:rPr>
          <w:rFonts w:ascii="Times New Roman"/>
          <w:b w:val="false"/>
          <w:i w:val="false"/>
          <w:color w:val="000000"/>
          <w:sz w:val="28"/>
        </w:rPr>
        <w:t>9-қосымшасы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жеке және заңды тұлғалармен өзара іс-қимылын операциялық бағалау әдістемесінің </w:t>
      </w:r>
      <w:r>
        <w:rPr>
          <w:rFonts w:ascii="Times New Roman"/>
          <w:b w:val="false"/>
          <w:i w:val="false"/>
          <w:color w:val="000000"/>
          <w:sz w:val="28"/>
        </w:rPr>
        <w:t>10-қосымшасы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53" w:id="26"/>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заңнамада белгіленген тәртіппен:</w:t>
      </w:r>
    </w:p>
    <w:bookmarkEnd w:id="26"/>
    <w:bookmarkStart w:name="z54" w:id="2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27"/>
    <w:bookmarkStart w:name="z55" w:id="28"/>
    <w:p>
      <w:pPr>
        <w:spacing w:after="0"/>
        <w:ind w:left="0"/>
        <w:jc w:val="both"/>
      </w:pPr>
      <w:r>
        <w:rPr>
          <w:rFonts w:ascii="Times New Roman"/>
          <w:b w:val="false"/>
          <w:i w:val="false"/>
          <w:color w:val="000000"/>
          <w:sz w:val="28"/>
        </w:rPr>
        <w:t>
      2) осы бірлескен бұйрықты Қазақстан Республикасы Мәдениет және ақпарат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интернет-ресурстарында орналастыруды қамтамасыз етсін.</w:t>
      </w:r>
    </w:p>
    <w:bookmarkEnd w:id="28"/>
    <w:bookmarkStart w:name="z56" w:id="2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ақпарат вице-министріне,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29"/>
    <w:bookmarkStart w:name="z57" w:id="3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істері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Төрағасының м.а.</w:t>
            </w:r>
          </w:p>
          <w:p>
            <w:pPr>
              <w:spacing w:after="20"/>
              <w:ind w:left="20"/>
              <w:jc w:val="both"/>
            </w:pPr>
            <w:r>
              <w:rPr>
                <w:rFonts w:ascii="Times New Roman"/>
                <w:b w:val="false"/>
                <w:i w:val="false"/>
                <w:color w:val="000000"/>
                <w:sz w:val="20"/>
              </w:rPr>
              <w:t>
</w:t>
            </w:r>
            <w:r>
              <w:rPr>
                <w:rFonts w:ascii="Times New Roman"/>
                <w:b/>
                <w:i w:val="false"/>
                <w:color w:val="000000"/>
                <w:sz w:val="20"/>
              </w:rPr>
              <w:t>__________С. Муксимов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Цифрлық даму, инновациялар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аэроғарыш өнеркәсібі министрінің </w:t>
            </w:r>
          </w:p>
          <w:p>
            <w:pPr>
              <w:spacing w:after="20"/>
              <w:ind w:left="20"/>
              <w:jc w:val="both"/>
            </w:pPr>
            <w:r>
              <w:rPr>
                <w:rFonts w:ascii="Times New Roman"/>
                <w:b w:val="false"/>
                <w:i w:val="false"/>
                <w:color w:val="000000"/>
                <w:sz w:val="20"/>
              </w:rPr>
              <w:t>
</w:t>
            </w:r>
            <w:r>
              <w:rPr>
                <w:rFonts w:ascii="Times New Roman"/>
                <w:b/>
                <w:i w:val="false"/>
                <w:color w:val="000000"/>
                <w:sz w:val="20"/>
              </w:rPr>
              <w:t>міндетін атқарушы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__________Р. Коняшкин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прокуратурасының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статистика және арнайы </w:t>
            </w:r>
          </w:p>
          <w:p>
            <w:pPr>
              <w:spacing w:after="20"/>
              <w:ind w:left="20"/>
              <w:jc w:val="both"/>
            </w:pPr>
            <w:r>
              <w:rPr>
                <w:rFonts w:ascii="Times New Roman"/>
                <w:b w:val="false"/>
                <w:i w:val="false"/>
                <w:color w:val="000000"/>
                <w:sz w:val="20"/>
              </w:rPr>
              <w:t>
</w:t>
            </w:r>
            <w:r>
              <w:rPr>
                <w:rFonts w:ascii="Times New Roman"/>
                <w:b/>
                <w:i w:val="false"/>
                <w:color w:val="000000"/>
                <w:sz w:val="20"/>
              </w:rPr>
              <w:t>есепке алу жөніндегі комитетінің 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__________С. Нурлыбай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Мәдениет және ақпарат министрінің </w:t>
            </w:r>
          </w:p>
          <w:p>
            <w:pPr>
              <w:spacing w:after="20"/>
              <w:ind w:left="20"/>
              <w:jc w:val="both"/>
            </w:pPr>
            <w:r>
              <w:rPr>
                <w:rFonts w:ascii="Times New Roman"/>
                <w:b w:val="false"/>
                <w:i w:val="false"/>
                <w:color w:val="000000"/>
                <w:sz w:val="20"/>
              </w:rPr>
              <w:t>
</w:t>
            </w:r>
            <w:r>
              <w:rPr>
                <w:rFonts w:ascii="Times New Roman"/>
                <w:b/>
                <w:i w:val="false"/>
                <w:color w:val="000000"/>
                <w:sz w:val="20"/>
              </w:rPr>
              <w:t>міндетін атқарушы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__________К. Искаков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 м.а.</w:t>
            </w:r>
            <w:r>
              <w:br/>
            </w:r>
            <w:r>
              <w:rPr>
                <w:rFonts w:ascii="Times New Roman"/>
                <w:b w:val="false"/>
                <w:i w:val="false"/>
                <w:color w:val="000000"/>
                <w:sz w:val="20"/>
              </w:rPr>
              <w:t>2025 жылғы 30 сәуірдегі</w:t>
            </w:r>
            <w:r>
              <w:br/>
            </w:r>
            <w:r>
              <w:rPr>
                <w:rFonts w:ascii="Times New Roman"/>
                <w:b w:val="false"/>
                <w:i w:val="false"/>
                <w:color w:val="000000"/>
                <w:sz w:val="20"/>
              </w:rPr>
              <w:t>№ 76,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189/НҚ,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 алу</w:t>
            </w:r>
            <w:r>
              <w:br/>
            </w:r>
            <w:r>
              <w:rPr>
                <w:rFonts w:ascii="Times New Roman"/>
                <w:b w:val="false"/>
                <w:i w:val="false"/>
                <w:color w:val="000000"/>
                <w:sz w:val="20"/>
              </w:rPr>
              <w:t>жөніндегі комитетінің Төрағасы</w:t>
            </w:r>
            <w:r>
              <w:br/>
            </w:r>
            <w:r>
              <w:rPr>
                <w:rFonts w:ascii="Times New Roman"/>
                <w:b w:val="false"/>
                <w:i w:val="false"/>
                <w:color w:val="000000"/>
                <w:sz w:val="20"/>
              </w:rPr>
              <w:t>2025 жылғы 29 сәуірдегі</w:t>
            </w:r>
            <w:r>
              <w:br/>
            </w:r>
            <w:r>
              <w:rPr>
                <w:rFonts w:ascii="Times New Roman"/>
                <w:b w:val="false"/>
                <w:i w:val="false"/>
                <w:color w:val="000000"/>
                <w:sz w:val="20"/>
              </w:rPr>
              <w:t>№ 28 о/д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199-НҚ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31"/>
    <w:p>
      <w:pPr>
        <w:spacing w:after="0"/>
        <w:ind w:left="0"/>
        <w:jc w:val="left"/>
      </w:pPr>
      <w:r>
        <w:rPr>
          <w:rFonts w:ascii="Times New Roman"/>
          <w:b/>
          <w:i w:val="false"/>
          <w:color w:val="000000"/>
        </w:rPr>
        <w:t xml:space="preserve"> Мемлекеттік органның қызметінің тиімділігін "Мемлекеттік органдардың ашықтығы" бағыты бойынша операциялық бағалау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арқылы 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 м.а.</w:t>
            </w:r>
            <w:r>
              <w:br/>
            </w:r>
            <w:r>
              <w:rPr>
                <w:rFonts w:ascii="Times New Roman"/>
                <w:b w:val="false"/>
                <w:i w:val="false"/>
                <w:color w:val="000000"/>
                <w:sz w:val="20"/>
              </w:rPr>
              <w:t>2025 жылғы 30 сәуірдегі</w:t>
            </w:r>
            <w:r>
              <w:br/>
            </w:r>
            <w:r>
              <w:rPr>
                <w:rFonts w:ascii="Times New Roman"/>
                <w:b w:val="false"/>
                <w:i w:val="false"/>
                <w:color w:val="000000"/>
                <w:sz w:val="20"/>
              </w:rPr>
              <w:t>№ 76,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189/НҚ,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 алу</w:t>
            </w:r>
            <w:r>
              <w:br/>
            </w:r>
            <w:r>
              <w:rPr>
                <w:rFonts w:ascii="Times New Roman"/>
                <w:b w:val="false"/>
                <w:i w:val="false"/>
                <w:color w:val="000000"/>
                <w:sz w:val="20"/>
              </w:rPr>
              <w:t>жөніндегі комитетінің Төрағасы</w:t>
            </w:r>
            <w:r>
              <w:br/>
            </w:r>
            <w:r>
              <w:rPr>
                <w:rFonts w:ascii="Times New Roman"/>
                <w:b w:val="false"/>
                <w:i w:val="false"/>
                <w:color w:val="000000"/>
                <w:sz w:val="20"/>
              </w:rPr>
              <w:t>2025 жылғы 29 сәуірдегі</w:t>
            </w:r>
            <w:r>
              <w:br/>
            </w:r>
            <w:r>
              <w:rPr>
                <w:rFonts w:ascii="Times New Roman"/>
                <w:b w:val="false"/>
                <w:i w:val="false"/>
                <w:color w:val="000000"/>
                <w:sz w:val="20"/>
              </w:rPr>
              <w:t>№ 28 о/д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199-НҚ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32"/>
    <w:p>
      <w:pPr>
        <w:spacing w:after="0"/>
        <w:ind w:left="0"/>
        <w:jc w:val="both"/>
      </w:pPr>
      <w:r>
        <w:rPr>
          <w:rFonts w:ascii="Times New Roman"/>
          <w:b w:val="false"/>
          <w:i w:val="false"/>
          <w:color w:val="000000"/>
          <w:sz w:val="28"/>
        </w:rPr>
        <w:t>
      "Мемлекеттік органның ашықтығы" бағыты бойынша мемлекеттік органдардың қызметі тиімділігінің операциялық бағалау нәтижелері туралы қорытынды</w:t>
      </w:r>
    </w:p>
    <w:bookmarkEnd w:id="32"/>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арқылы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шегеруді есепке ала отырып,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Операциялық бағалау өлшемдері бойынша орталық мемлекеттік/жергілікті атқарушы орган қызметінің тиімділігінің талдауы:</w:t>
      </w:r>
    </w:p>
    <w:p>
      <w:pPr>
        <w:spacing w:after="0"/>
        <w:ind w:left="0"/>
        <w:jc w:val="both"/>
      </w:pPr>
      <w:r>
        <w:rPr>
          <w:rFonts w:ascii="Times New Roman"/>
          <w:b w:val="false"/>
          <w:i w:val="false"/>
          <w:color w:val="000000"/>
          <w:sz w:val="28"/>
        </w:rPr>
        <w:t>
      1) "Ашық деректер" өлшемі бойынша;</w:t>
      </w:r>
    </w:p>
    <w:p>
      <w:pPr>
        <w:spacing w:after="0"/>
        <w:ind w:left="0"/>
        <w:jc w:val="both"/>
      </w:pPr>
      <w:r>
        <w:rPr>
          <w:rFonts w:ascii="Times New Roman"/>
          <w:b w:val="false"/>
          <w:i w:val="false"/>
          <w:color w:val="000000"/>
          <w:sz w:val="28"/>
        </w:rPr>
        <w:t>
      2) "Ашық бюджет" өлшемі бойынша;</w:t>
      </w:r>
    </w:p>
    <w:p>
      <w:pPr>
        <w:spacing w:after="0"/>
        <w:ind w:left="0"/>
        <w:jc w:val="both"/>
      </w:pPr>
      <w:r>
        <w:rPr>
          <w:rFonts w:ascii="Times New Roman"/>
          <w:b w:val="false"/>
          <w:i w:val="false"/>
          <w:color w:val="000000"/>
          <w:sz w:val="28"/>
        </w:rPr>
        <w:t>
      3) "Ашық нормативтік құқықтық актілер" өлшемі бойынша;</w:t>
      </w:r>
    </w:p>
    <w:p>
      <w:pPr>
        <w:spacing w:after="0"/>
        <w:ind w:left="0"/>
        <w:jc w:val="both"/>
      </w:pPr>
      <w:r>
        <w:rPr>
          <w:rFonts w:ascii="Times New Roman"/>
          <w:b w:val="false"/>
          <w:i w:val="false"/>
          <w:color w:val="000000"/>
          <w:sz w:val="28"/>
        </w:rPr>
        <w:t>
      4) "Ашық диалог" өлшемі бойынша;</w:t>
      </w:r>
    </w:p>
    <w:p>
      <w:pPr>
        <w:spacing w:after="0"/>
        <w:ind w:left="0"/>
        <w:jc w:val="both"/>
      </w:pPr>
      <w:r>
        <w:rPr>
          <w:rFonts w:ascii="Times New Roman"/>
          <w:b w:val="false"/>
          <w:i w:val="false"/>
          <w:color w:val="000000"/>
          <w:sz w:val="28"/>
        </w:rPr>
        <w:t>
      5) "Ресми интернет-ресурсты толтыру" өлшемі бойынша;</w:t>
      </w:r>
    </w:p>
    <w:p>
      <w:pPr>
        <w:spacing w:after="0"/>
        <w:ind w:left="0"/>
        <w:jc w:val="both"/>
      </w:pPr>
      <w:r>
        <w:rPr>
          <w:rFonts w:ascii="Times New Roman"/>
          <w:b w:val="false"/>
          <w:i w:val="false"/>
          <w:color w:val="000000"/>
          <w:sz w:val="28"/>
        </w:rPr>
        <w:t>
      6) "Масс-медиа арқылы ашықтық" өлшемі бойынша;</w:t>
      </w:r>
    </w:p>
    <w:p>
      <w:pPr>
        <w:spacing w:after="0"/>
        <w:ind w:left="0"/>
        <w:jc w:val="both"/>
      </w:pPr>
      <w:r>
        <w:rPr>
          <w:rFonts w:ascii="Times New Roman"/>
          <w:b w:val="false"/>
          <w:i w:val="false"/>
          <w:color w:val="000000"/>
          <w:sz w:val="28"/>
        </w:rPr>
        <w:t>
      7) "Ведомстволық бағынысты ұйымдардың ашықтығы" өлшемі бойынша.</w:t>
      </w:r>
    </w:p>
    <w:p>
      <w:pPr>
        <w:spacing w:after="0"/>
        <w:ind w:left="0"/>
        <w:jc w:val="both"/>
      </w:pPr>
      <w:r>
        <w:rPr>
          <w:rFonts w:ascii="Times New Roman"/>
          <w:b w:val="false"/>
          <w:i w:val="false"/>
          <w:color w:val="000000"/>
          <w:sz w:val="28"/>
        </w:rPr>
        <w:t>
      Қорытынды мен ұсынымдар: ______________________________________</w:t>
      </w:r>
    </w:p>
    <w:p>
      <w:pPr>
        <w:spacing w:after="0"/>
        <w:ind w:left="0"/>
        <w:jc w:val="both"/>
      </w:pPr>
      <w:r>
        <w:rPr>
          <w:rFonts w:ascii="Times New Roman"/>
          <w:b w:val="false"/>
          <w:i w:val="false"/>
          <w:color w:val="000000"/>
          <w:sz w:val="28"/>
        </w:rPr>
        <w:t>
      Уәкілетті органның басшысы ______________________________________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 м.а.</w:t>
            </w:r>
            <w:r>
              <w:br/>
            </w:r>
            <w:r>
              <w:rPr>
                <w:rFonts w:ascii="Times New Roman"/>
                <w:b w:val="false"/>
                <w:i w:val="false"/>
                <w:color w:val="000000"/>
                <w:sz w:val="20"/>
              </w:rPr>
              <w:t>2025 жылғы 30 сәуірдегі</w:t>
            </w:r>
            <w:r>
              <w:br/>
            </w:r>
            <w:r>
              <w:rPr>
                <w:rFonts w:ascii="Times New Roman"/>
                <w:b w:val="false"/>
                <w:i w:val="false"/>
                <w:color w:val="000000"/>
                <w:sz w:val="20"/>
              </w:rPr>
              <w:t>№ 76,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189/НҚ,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 алу</w:t>
            </w:r>
            <w:r>
              <w:br/>
            </w:r>
            <w:r>
              <w:rPr>
                <w:rFonts w:ascii="Times New Roman"/>
                <w:b w:val="false"/>
                <w:i w:val="false"/>
                <w:color w:val="000000"/>
                <w:sz w:val="20"/>
              </w:rPr>
              <w:t>жөніндегі комитетінің Төрағасы</w:t>
            </w:r>
            <w:r>
              <w:br/>
            </w:r>
            <w:r>
              <w:rPr>
                <w:rFonts w:ascii="Times New Roman"/>
                <w:b w:val="false"/>
                <w:i w:val="false"/>
                <w:color w:val="000000"/>
                <w:sz w:val="20"/>
              </w:rPr>
              <w:t>2025 жылғы 29 сәуірдегі</w:t>
            </w:r>
            <w:r>
              <w:br/>
            </w:r>
            <w:r>
              <w:rPr>
                <w:rFonts w:ascii="Times New Roman"/>
                <w:b w:val="false"/>
                <w:i w:val="false"/>
                <w:color w:val="000000"/>
                <w:sz w:val="20"/>
              </w:rPr>
              <w:t>№ 28 о/д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199-НҚ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33"/>
    <w:p>
      <w:pPr>
        <w:spacing w:after="0"/>
        <w:ind w:left="0"/>
        <w:jc w:val="both"/>
      </w:pPr>
      <w:r>
        <w:rPr>
          <w:rFonts w:ascii="Times New Roman"/>
          <w:b w:val="false"/>
          <w:i w:val="false"/>
          <w:color w:val="000000"/>
          <w:sz w:val="28"/>
        </w:rPr>
        <w:t>
      "Мемлекеттік органның ашықтығы" бағыты бойынша есеп</w:t>
      </w:r>
    </w:p>
    <w:bookmarkEnd w:id="3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 кезең)</w:t>
      </w:r>
    </w:p>
    <w:bookmarkStart w:name="z67" w:id="34"/>
    <w:p>
      <w:pPr>
        <w:spacing w:after="0"/>
        <w:ind w:left="0"/>
        <w:jc w:val="both"/>
      </w:pPr>
      <w:r>
        <w:rPr>
          <w:rFonts w:ascii="Times New Roman"/>
          <w:b w:val="false"/>
          <w:i w:val="false"/>
          <w:color w:val="000000"/>
          <w:sz w:val="28"/>
        </w:rPr>
        <w:t>
      1-кесте. "Ашық деректер" өлшемі бойынша орталық мемлекеттік және жергілікті атқарушы органдардың есептік деректері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6-2-бабының </w:t>
            </w:r>
            <w:r>
              <w:rPr>
                <w:rFonts w:ascii="Times New Roman"/>
                <w:b w:val="false"/>
                <w:i w:val="false"/>
                <w:color w:val="000000"/>
                <w:sz w:val="20"/>
              </w:rPr>
              <w:t>1- 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бағаланатын мемлекеттік орган Заңның 6-2-бабының </w:t>
            </w:r>
            <w:r>
              <w:rPr>
                <w:rFonts w:ascii="Times New Roman"/>
                <w:b w:val="false"/>
                <w:i w:val="false"/>
                <w:color w:val="000000"/>
                <w:sz w:val="20"/>
              </w:rPr>
              <w:t>1-тармағының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тізбесінде көзделген кезеңділікті (ай сайын, тоқсан сайын, жарты жылда бір рет және тағы басқалары) ескере отырып, барлық орналастырылған ашық деректер жиынтықтарына қолжетімді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сұратылған деректердің мазмұнын және бағаланатын мемлекеттік орган қабылдаған шешімді көрсете отырып, "Ашық деректер" порталындағы сұрау салу үшін мамандандырылған нысан арқылы және (немесе) өтініштер түрінде келіп түскен ашық деректер жиынтығын ұсынуға және (немесе) жариялауға сұрау салулар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құжаттарын ұсынады. Атап айтқанда:</w:t>
            </w:r>
          </w:p>
          <w:p>
            <w:pPr>
              <w:spacing w:after="20"/>
              <w:ind w:left="20"/>
              <w:jc w:val="both"/>
            </w:pPr>
            <w:r>
              <w:rPr>
                <w:rFonts w:ascii="Times New Roman"/>
                <w:b w:val="false"/>
                <w:i w:val="false"/>
                <w:color w:val="000000"/>
                <w:sz w:val="20"/>
              </w:rPr>
              <w:t>
1) жарты жылда кемінде 1 рет ашық диалогтың интернет-порталы арқылы сауалнамалар және (немесе) интернет-конференциялар жүргізу;</w:t>
            </w:r>
          </w:p>
          <w:p>
            <w:pPr>
              <w:spacing w:after="20"/>
              <w:ind w:left="20"/>
              <w:jc w:val="both"/>
            </w:pPr>
            <w:r>
              <w:rPr>
                <w:rFonts w:ascii="Times New Roman"/>
                <w:b w:val="false"/>
                <w:i w:val="false"/>
                <w:color w:val="000000"/>
                <w:sz w:val="20"/>
              </w:rPr>
              <w:t>
2) жарты жылда кемінде 1 рет және ақпараттық жарықтандырумен ІТ-компаниялармен кездесулер немесе data-лабтар (хакатондар)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орналастыруды автоматтандыру" ынталандырушы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Министрлік орналастырылуы автоматтандырылған түрде жүзеге асырылатын API (Application Programming Interface) арқылы деректер жиынтықтарының тізімін ұсынады.</w:t>
            </w:r>
          </w:p>
        </w:tc>
      </w:tr>
    </w:tbl>
    <w:bookmarkStart w:name="z68" w:id="35"/>
    <w:p>
      <w:pPr>
        <w:spacing w:after="0"/>
        <w:ind w:left="0"/>
        <w:jc w:val="both"/>
      </w:pPr>
      <w:r>
        <w:rPr>
          <w:rFonts w:ascii="Times New Roman"/>
          <w:b w:val="false"/>
          <w:i w:val="false"/>
          <w:color w:val="000000"/>
          <w:sz w:val="28"/>
        </w:rPr>
        <w:t>
      2-кесте. "Ашық бюджет" өлшемі бойынша орталық мемлекеттік органдардың есептік деректері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береді.</w:t>
            </w:r>
          </w:p>
          <w:p>
            <w:pPr>
              <w:spacing w:after="20"/>
              <w:ind w:left="20"/>
              <w:jc w:val="both"/>
            </w:pPr>
            <w:r>
              <w:rPr>
                <w:rFonts w:ascii="Times New Roman"/>
                <w:b w:val="false"/>
                <w:i w:val="false"/>
                <w:color w:val="000000"/>
                <w:sz w:val="20"/>
              </w:rPr>
              <w:t>
Ескертпе: мысалы, 2022 жылы ашық бюджеттердің интернет-порталында 2021 жылы орналастырылған 2020 жылға шоғырландырылған қаржылық есептіліктің болуы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 іске асыру туралы есепті қалыптастыру күнінен бастап 15 жұмыс күні ішінде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құжатқа сілтеме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бағдарламалардың жобаларына және бюджеттік бағдарламалардың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69" w:id="36"/>
    <w:p>
      <w:pPr>
        <w:spacing w:after="0"/>
        <w:ind w:left="0"/>
        <w:jc w:val="both"/>
      </w:pPr>
      <w:r>
        <w:rPr>
          <w:rFonts w:ascii="Times New Roman"/>
          <w:b w:val="false"/>
          <w:i w:val="false"/>
          <w:color w:val="000000"/>
          <w:sz w:val="28"/>
        </w:rPr>
        <w:t>
      3-кесте. "Ашық бюджет" өлшемі бойынша жергілікті атқарушы органдардың есептік деректері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 Бюджеттік бағдарламалар жобаларын орналастырудың дұрыстығы және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бғдарламалардың жобаларына және бюджеттік тағдарламалардың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70" w:id="37"/>
    <w:p>
      <w:pPr>
        <w:spacing w:after="0"/>
        <w:ind w:left="0"/>
        <w:jc w:val="both"/>
      </w:pPr>
      <w:r>
        <w:rPr>
          <w:rFonts w:ascii="Times New Roman"/>
          <w:b w:val="false"/>
          <w:i w:val="false"/>
          <w:color w:val="000000"/>
          <w:sz w:val="28"/>
        </w:rPr>
        <w:t>
      4-кесте. "Ашық нормативтік құқықтық актілер" өлшемі бойынша орталық мемлекеттік және жергілікті атқарушы органдардың есептік деректері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саясаттың консультативтік құжаттарын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пікірлері мен ұсыныстары келіп түскен нормативтік құқықтық актілердің жобаларына және реттеушілік әсерді талдауға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іс-шараны мынадай санаттардың біріне жатқыза отырып және растайтын құжаттарды (сілтемелер, хаттар және тағы басқалары) қоса бере отырып, ақпараттық сүйемелдеу және түсіндіру бағдарламасының әрбір тармағының орындалуы туралы ақпарат ұсынады:</w:t>
            </w:r>
          </w:p>
          <w:p>
            <w:pPr>
              <w:spacing w:after="20"/>
              <w:ind w:left="20"/>
              <w:jc w:val="both"/>
            </w:pPr>
            <w:r>
              <w:rPr>
                <w:rFonts w:ascii="Times New Roman"/>
                <w:b w:val="false"/>
                <w:i w:val="false"/>
                <w:color w:val="000000"/>
                <w:sz w:val="20"/>
              </w:rPr>
              <w:t>
- іс-шараны бөгде тұлғалардың қатысуынсыз іске асыру;</w:t>
            </w:r>
          </w:p>
          <w:p>
            <w:pPr>
              <w:spacing w:after="20"/>
              <w:ind w:left="20"/>
              <w:jc w:val="both"/>
            </w:pPr>
            <w:r>
              <w:rPr>
                <w:rFonts w:ascii="Times New Roman"/>
                <w:b w:val="false"/>
                <w:i w:val="false"/>
                <w:color w:val="000000"/>
                <w:sz w:val="20"/>
              </w:rPr>
              <w:t>
- іс-шараны анонстаумен және онлайн-трансляциямен іске асыру;</w:t>
            </w:r>
          </w:p>
          <w:p>
            <w:pPr>
              <w:spacing w:after="20"/>
              <w:ind w:left="20"/>
              <w:jc w:val="both"/>
            </w:pPr>
            <w:r>
              <w:rPr>
                <w:rFonts w:ascii="Times New Roman"/>
                <w:b w:val="false"/>
                <w:i w:val="false"/>
                <w:color w:val="000000"/>
                <w:sz w:val="20"/>
              </w:rPr>
              <w:t>
- іс-шараны мүдделі тұлғалар мен ұйымдарды шақыруымен, анонстаумен, онлайн-трансляциямен іске асыру;</w:t>
            </w:r>
          </w:p>
          <w:p>
            <w:pPr>
              <w:spacing w:after="20"/>
              <w:ind w:left="20"/>
              <w:jc w:val="both"/>
            </w:pPr>
            <w:r>
              <w:rPr>
                <w:rFonts w:ascii="Times New Roman"/>
                <w:b w:val="false"/>
                <w:i w:val="false"/>
                <w:color w:val="000000"/>
                <w:sz w:val="20"/>
              </w:rPr>
              <w:t>
- іс-шараны анонстаумен, онлайн-трансляциямен, журналистерді шақырумен және тікелей эфирде сұрақ қою мүмкіндігімен жүзеге асыру.</w:t>
            </w:r>
          </w:p>
        </w:tc>
      </w:tr>
    </w:tbl>
    <w:bookmarkStart w:name="z71" w:id="38"/>
    <w:p>
      <w:pPr>
        <w:spacing w:after="0"/>
        <w:ind w:left="0"/>
        <w:jc w:val="both"/>
      </w:pPr>
      <w:r>
        <w:rPr>
          <w:rFonts w:ascii="Times New Roman"/>
          <w:b w:val="false"/>
          <w:i w:val="false"/>
          <w:color w:val="000000"/>
          <w:sz w:val="28"/>
        </w:rPr>
        <w:t>
      5-кесте. "Ашық диалог" өлшемі бойынша орталық мемлекеттік және жергілікті атқарушы органдардың есептік деректері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онлайн-трансляция режимінде (ресми интернет-ресурста және (немесе) әлеуметтік желілерде) өткізілген ашық отырыстардың жазбаларына, сондай-ақ әлеуметтік желілерде және (немесе) интернет-ресурстарда орналастырылған онлайн-режимде олардың өткізілетіні туралы халықты хабардар етуге бағытталған ақпараттық хабарламаларға, баспасөз релиздеріне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толтыру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есептік кезеңде орналастырылған жазбаларға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мынадай ақпаратты береді:</w:t>
            </w:r>
          </w:p>
          <w:p>
            <w:pPr>
              <w:spacing w:after="20"/>
              <w:ind w:left="20"/>
              <w:jc w:val="both"/>
            </w:pPr>
            <w:r>
              <w:rPr>
                <w:rFonts w:ascii="Times New Roman"/>
                <w:b w:val="false"/>
                <w:i w:val="false"/>
                <w:color w:val="000000"/>
                <w:sz w:val="20"/>
              </w:rPr>
              <w:t>
1) "Кездесулердің жылдық кестесін / күнтізбесін сақтау" параметрі бойынша – ресми сайтта немесе әлеуметтік желілердегі аккаунтта орналастырылған кездесулердің анонстарына сілтемелерді қоса бере отырып, кездесулерді өткізу күні мен уақыты;</w:t>
            </w:r>
          </w:p>
          <w:p>
            <w:pPr>
              <w:spacing w:after="20"/>
              <w:ind w:left="20"/>
              <w:jc w:val="both"/>
            </w:pPr>
            <w:r>
              <w:rPr>
                <w:rFonts w:ascii="Times New Roman"/>
                <w:b w:val="false"/>
                <w:i w:val="false"/>
                <w:color w:val="000000"/>
                <w:sz w:val="20"/>
              </w:rPr>
              <w:t>
2) "Проблемалық мәселелерді шешу жөніндегі іс-қимыл жоспарын және проблемалық мәселелерді шешу барысы туралы ақпаратты сайтта орналастыру" параметрі бойынша – проблемалық мәселелерді шешу жөніндегі орналастырылған іс-қимыл жоспарларына сілтемелер және ресми сайтта әрбір кездесу (бекітілген кестеге сәйкес өткізілген) бойынша проблемалық мәселелерді шешу барысы туралы ақпарат;</w:t>
            </w:r>
          </w:p>
          <w:p>
            <w:pPr>
              <w:spacing w:after="20"/>
              <w:ind w:left="20"/>
              <w:jc w:val="both"/>
            </w:pPr>
            <w:r>
              <w:rPr>
                <w:rFonts w:ascii="Times New Roman"/>
                <w:b w:val="false"/>
                <w:i w:val="false"/>
                <w:color w:val="000000"/>
                <w:sz w:val="20"/>
              </w:rPr>
              <w:t>
3) "Азаматтарды жеке қабылдауды жүргізу" параметрі бойынша – қабылданған азаматтардың саны, сондай-ақ әрбір өткізілген кездесу бойынша жеке және жүйелік рейтингісі бар проблемалық мәселелер;</w:t>
            </w:r>
          </w:p>
          <w:p>
            <w:pPr>
              <w:spacing w:after="20"/>
              <w:ind w:left="20"/>
              <w:jc w:val="both"/>
            </w:pPr>
            <w:r>
              <w:rPr>
                <w:rFonts w:ascii="Times New Roman"/>
                <w:b w:val="false"/>
                <w:i w:val="false"/>
                <w:color w:val="000000"/>
                <w:sz w:val="20"/>
              </w:rPr>
              <w:t>
4) "КЕҰ-мен кездесу өткізу" параметрі бойынша – қатысушылар саны, КЕҰ тізбесі және әрбір ҮЕҰ-ға байланыстыра отырып көтерілген мәселелердің тізімі.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xml:space="preserve">
      ** – "Орталық атқарушы органдар басшыларының халықпен кездесулерін өткізу туралы" Қазақстан Республикасы Үкіметінің 2024 жылғы 17 қаңтардағы № 12 </w:t>
      </w:r>
      <w:r>
        <w:rPr>
          <w:rFonts w:ascii="Times New Roman"/>
          <w:b w:val="false"/>
          <w:i w:val="false"/>
          <w:color w:val="000000"/>
          <w:sz w:val="28"/>
        </w:rPr>
        <w:t>қаулысының</w:t>
      </w:r>
      <w:r>
        <w:rPr>
          <w:rFonts w:ascii="Times New Roman"/>
          <w:b w:val="false"/>
          <w:i w:val="false"/>
          <w:color w:val="000000"/>
          <w:sz w:val="28"/>
        </w:rPr>
        <w:t xml:space="preserve"> (бұдан әрі – № 12 қаулы) күші қолданылмайтын Қазақстан Республикасының Қорғаныс, Сыртқы істер, Төтенше жағдайлар, Ішкі істер, Әділет министрліктерін қоспағанда. Көрсетілген индикатор бойынша Қазақстан Республикасының Қорғаныс, Сыртқы істер, Төтенше жағдайлар, Ішкі істер, Әділет министрліктеріне орталық мемлекеттік органдардың орташа балдары беріледі.</w:t>
      </w:r>
    </w:p>
    <w:bookmarkStart w:name="z72" w:id="39"/>
    <w:p>
      <w:pPr>
        <w:spacing w:after="0"/>
        <w:ind w:left="0"/>
        <w:jc w:val="both"/>
      </w:pPr>
      <w:r>
        <w:rPr>
          <w:rFonts w:ascii="Times New Roman"/>
          <w:b w:val="false"/>
          <w:i w:val="false"/>
          <w:color w:val="000000"/>
          <w:sz w:val="28"/>
        </w:rPr>
        <w:t>
      5-1-кесте. "Масс-медиа арқылы ашықтық" өлшемі бойынша орталық мемлекеттік және жергілікті атқарушы органдардың есептік деректері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мыналарды ұсынады:</w:t>
            </w:r>
          </w:p>
          <w:p>
            <w:pPr>
              <w:spacing w:after="20"/>
              <w:ind w:left="20"/>
              <w:jc w:val="both"/>
            </w:pPr>
            <w:r>
              <w:rPr>
                <w:rFonts w:ascii="Times New Roman"/>
                <w:b w:val="false"/>
                <w:i w:val="false"/>
                <w:color w:val="000000"/>
                <w:sz w:val="20"/>
              </w:rPr>
              <w:t>
- есептік кезеңде жариялылық дәрежесі жоғары өткізілген іс-шаралар (анонстаумен, онлайн-трансляция жүргізумен, журналисттердің шақырылуымен және мүдделі тұлғалар мен журналисттердің тікелей эфирде сұрақ қою мүмкіндігімен) тізімін (мемлекеттік және орыс тілдеріндегі пресс-анонстарға / пресс-релиздерге / онлайн-трансляциялардың жазбаларына сілтемелерді, масс-медиа атына жолданған хаттарды (таратуды) және өзге де растайтын құжаттарды қоса бере отырып);</w:t>
            </w:r>
          </w:p>
          <w:p>
            <w:pPr>
              <w:spacing w:after="20"/>
              <w:ind w:left="20"/>
              <w:jc w:val="both"/>
            </w:pPr>
            <w:r>
              <w:rPr>
                <w:rFonts w:ascii="Times New Roman"/>
                <w:b w:val="false"/>
                <w:i w:val="false"/>
                <w:color w:val="000000"/>
                <w:sz w:val="20"/>
              </w:rPr>
              <w:t>
- іске асырылатын ақпараттық саясат шеңберінде өткізілген іс-шаралардың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туралы"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 мен талаптарға сәйкес жауап алған масс-медиа сұрау салуларының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растайтын материалдарды қоса бере отырып, есепті кезеңде келіп түскен масс-медиа сұрау салуларының тізімін (сұрау салудың тіркеу кіріс нөмірі мен күнін және жауаптың тіркеу шығыс нөмірі мен күнін көрсете отырып) ұсынады.</w:t>
            </w:r>
          </w:p>
        </w:tc>
      </w:tr>
    </w:tbl>
    <w:bookmarkStart w:name="z73" w:id="40"/>
    <w:p>
      <w:pPr>
        <w:spacing w:after="0"/>
        <w:ind w:left="0"/>
        <w:jc w:val="both"/>
      </w:pPr>
      <w:r>
        <w:rPr>
          <w:rFonts w:ascii="Times New Roman"/>
          <w:b w:val="false"/>
          <w:i w:val="false"/>
          <w:color w:val="000000"/>
          <w:sz w:val="28"/>
        </w:rPr>
        <w:t>
      6-кесте. "Ведомстволық бағынысты ұйымдардың ашықтығы" өлшемі бойынша орталық мемлекеттік және жергілікті атқарушы органдардың есептік деректері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тізімін, ведомстволық бағынысты ұйымдардың интернет-ресурсына сілтемені, ол болмаған жағдайда мемлекеттік органның ресми интернет-ресурсындағы тиісті бөлімнің сілтемесін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ашық деректердің интернет-порталында жарияланған ашық деректер жиынтықтарының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 жүз пайыз қатысатын тұлғаларды қоспағанда, квазимемлекеттік сектор субъектілері бірінші басшыларының блог-платформасы арқылы квазимемлекеттік сектор ұйымдарының бірінші басшыларының атына келген сұрақтардың (порталдағы тіркелген нөмірін көрсете отырып)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 м.а.</w:t>
            </w:r>
            <w:r>
              <w:br/>
            </w:r>
            <w:r>
              <w:rPr>
                <w:rFonts w:ascii="Times New Roman"/>
                <w:b w:val="false"/>
                <w:i w:val="false"/>
                <w:color w:val="000000"/>
                <w:sz w:val="20"/>
              </w:rPr>
              <w:t>2025 жылғы 30 сәуірдегі</w:t>
            </w:r>
            <w:r>
              <w:br/>
            </w:r>
            <w:r>
              <w:rPr>
                <w:rFonts w:ascii="Times New Roman"/>
                <w:b w:val="false"/>
                <w:i w:val="false"/>
                <w:color w:val="000000"/>
                <w:sz w:val="20"/>
              </w:rPr>
              <w:t>№ 76,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189/НҚ,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 алу</w:t>
            </w:r>
            <w:r>
              <w:br/>
            </w:r>
            <w:r>
              <w:rPr>
                <w:rFonts w:ascii="Times New Roman"/>
                <w:b w:val="false"/>
                <w:i w:val="false"/>
                <w:color w:val="000000"/>
                <w:sz w:val="20"/>
              </w:rPr>
              <w:t>жөніндегі комитетінің Төрағасы</w:t>
            </w:r>
            <w:r>
              <w:br/>
            </w:r>
            <w:r>
              <w:rPr>
                <w:rFonts w:ascii="Times New Roman"/>
                <w:b w:val="false"/>
                <w:i w:val="false"/>
                <w:color w:val="000000"/>
                <w:sz w:val="20"/>
              </w:rPr>
              <w:t>2025 жылғы 29 сәуірдегі</w:t>
            </w:r>
            <w:r>
              <w:br/>
            </w:r>
            <w:r>
              <w:rPr>
                <w:rFonts w:ascii="Times New Roman"/>
                <w:b w:val="false"/>
                <w:i w:val="false"/>
                <w:color w:val="000000"/>
                <w:sz w:val="20"/>
              </w:rPr>
              <w:t>№ 28 о/д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199-НҚ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жеке </w:t>
            </w:r>
            <w:r>
              <w:br/>
            </w:r>
            <w:r>
              <w:rPr>
                <w:rFonts w:ascii="Times New Roman"/>
                <w:b w:val="false"/>
                <w:i w:val="false"/>
                <w:color w:val="000000"/>
                <w:sz w:val="20"/>
              </w:rPr>
              <w:t xml:space="preserve">және заңды тұлғалармен өзара </w:t>
            </w:r>
            <w:r>
              <w:br/>
            </w:r>
            <w:r>
              <w:rPr>
                <w:rFonts w:ascii="Times New Roman"/>
                <w:b w:val="false"/>
                <w:i w:val="false"/>
                <w:color w:val="000000"/>
                <w:sz w:val="20"/>
              </w:rPr>
              <w:t xml:space="preserve">іс-қимылын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41"/>
    <w:p>
      <w:pPr>
        <w:spacing w:after="0"/>
        <w:ind w:left="0"/>
        <w:jc w:val="both"/>
      </w:pPr>
      <w:r>
        <w:rPr>
          <w:rFonts w:ascii="Times New Roman"/>
          <w:b w:val="false"/>
          <w:i w:val="false"/>
          <w:color w:val="000000"/>
          <w:sz w:val="28"/>
        </w:rPr>
        <w:t>
      "Ашық үкімет" порталын толтыру өлшемдері бойынша операциялық бағалау</w:t>
      </w:r>
    </w:p>
    <w:bookmarkEnd w:id="41"/>
    <w:bookmarkStart w:name="z77" w:id="42"/>
    <w:p>
      <w:pPr>
        <w:spacing w:after="0"/>
        <w:ind w:left="0"/>
        <w:jc w:val="both"/>
      </w:pPr>
      <w:r>
        <w:rPr>
          <w:rFonts w:ascii="Times New Roman"/>
          <w:b w:val="false"/>
          <w:i w:val="false"/>
          <w:color w:val="000000"/>
          <w:sz w:val="28"/>
        </w:rPr>
        <w:t>
      1-кесте. "Ашық деректер" өлшемі бойынша орталық мемлекеттік және жергілікті атқарушы органдардың операциялық бағалау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6-2-бабының </w:t>
            </w:r>
            <w:r>
              <w:rPr>
                <w:rFonts w:ascii="Times New Roman"/>
                <w:b w:val="false"/>
                <w:i w:val="false"/>
                <w:color w:val="000000"/>
                <w:sz w:val="20"/>
              </w:rPr>
              <w:t>1-тармағының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6-2-бабының </w:t>
            </w:r>
            <w:r>
              <w:rPr>
                <w:rFonts w:ascii="Times New Roman"/>
                <w:b w:val="false"/>
                <w:i w:val="false"/>
                <w:color w:val="000000"/>
                <w:sz w:val="20"/>
              </w:rPr>
              <w:t>1-тармағының</w:t>
            </w:r>
            <w:r>
              <w:rPr>
                <w:rFonts w:ascii="Times New Roman"/>
                <w:b w:val="false"/>
                <w:i w:val="false"/>
                <w:color w:val="000000"/>
                <w:sz w:val="20"/>
              </w:rPr>
              <w:t xml:space="preserve"> 5)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мерзімдерін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 толтырудың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 орналастыруды автоматтандыру" ынталандырушы көрсеткіші * Мемлекеттік орган өлшем бойынша ең жоғары мәнді алған жағдайда (18 балл) ынталандырушы көрсеткіш есепке алынбайды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мемлекеттік органның ақпараттық жүйелерінде Ашық деректердің интернет-порталында орналастырылатын мемлекеттік органдардың ашық деректерінің бекітілген бірыңғай тізбесінен деректер жиынтықтары болмаған жағдайда, ең жоғары балл беріледі.</w:t>
      </w:r>
    </w:p>
    <w:bookmarkStart w:name="z78" w:id="43"/>
    <w:p>
      <w:pPr>
        <w:spacing w:after="0"/>
        <w:ind w:left="0"/>
        <w:jc w:val="both"/>
      </w:pPr>
      <w:r>
        <w:rPr>
          <w:rFonts w:ascii="Times New Roman"/>
          <w:b w:val="false"/>
          <w:i w:val="false"/>
          <w:color w:val="000000"/>
          <w:sz w:val="28"/>
        </w:rPr>
        <w:t>
      2-кесте. "Ашық бюджет" өлшемі бойынша орталық мемлекеттік органдардың операциялық бағалау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бухгалтерлік балансты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 іске асыру туралы есепті қалыптастыру күнінен бастап он бес жұмыс күні ішінде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уақытылығы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және толықтығы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 Ұлттық Банкінің шоғырландырылған қаржылық есептілігінің атаулары оларды сыртқы аудит растағаннан кейін жоғары ұсынылған шоғырландырылған қаржылық есептілігінің атауларынан ерекшеленуі мүмкін;</w:t>
      </w:r>
    </w:p>
    <w:p>
      <w:pPr>
        <w:spacing w:after="0"/>
        <w:ind w:left="0"/>
        <w:jc w:val="both"/>
      </w:pPr>
      <w:r>
        <w:rPr>
          <w:rFonts w:ascii="Times New Roman"/>
          <w:b w:val="false"/>
          <w:i w:val="false"/>
          <w:color w:val="000000"/>
          <w:sz w:val="28"/>
        </w:rPr>
        <w:t>
      ** – Қазақстан Республикасы Ұлттық Банкін қоспағанда.</w:t>
      </w:r>
    </w:p>
    <w:bookmarkStart w:name="z79" w:id="44"/>
    <w:p>
      <w:pPr>
        <w:spacing w:after="0"/>
        <w:ind w:left="0"/>
        <w:jc w:val="both"/>
      </w:pPr>
      <w:r>
        <w:rPr>
          <w:rFonts w:ascii="Times New Roman"/>
          <w:b w:val="false"/>
          <w:i w:val="false"/>
          <w:color w:val="000000"/>
          <w:sz w:val="28"/>
        </w:rPr>
        <w:t>
      3-кесте. "Ашық бюджет" өлшемі бойынша жергілікті атқарушы органдардың операциялық бағалау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0" w:id="45"/>
    <w:p>
      <w:pPr>
        <w:spacing w:after="0"/>
        <w:ind w:left="0"/>
        <w:jc w:val="both"/>
      </w:pPr>
      <w:r>
        <w:rPr>
          <w:rFonts w:ascii="Times New Roman"/>
          <w:b w:val="false"/>
          <w:i w:val="false"/>
          <w:color w:val="000000"/>
          <w:sz w:val="28"/>
        </w:rPr>
        <w:t>
      4-кесте. "Ашық нормативтік құқықтық актілер" өлшемі бойынша орталық мемлекеттік органдардың операциялық бағалау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саясаттың консультативтік құжаттарын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анонстаумен, онлайн-трансляциямен, журналистерді шақырумен және тікелей эфирде сұрақ қою мүмкіндігімен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мүдделі тұлғалар мен ұйымдарды шақыруымен, анонстаумен,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іс-шараны анонстаумен және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бөгде тұлғалардың қатысуынсыз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1" w:id="46"/>
    <w:p>
      <w:pPr>
        <w:spacing w:after="0"/>
        <w:ind w:left="0"/>
        <w:jc w:val="both"/>
      </w:pPr>
      <w:r>
        <w:rPr>
          <w:rFonts w:ascii="Times New Roman"/>
          <w:b w:val="false"/>
          <w:i w:val="false"/>
          <w:color w:val="000000"/>
          <w:sz w:val="28"/>
        </w:rPr>
        <w:t>
      5-кесте. "Ашық нормативтік құқықтық актілер" өлшемі бойынша жергілікті атқарушы органдардың операциялық бағалау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2" w:id="47"/>
    <w:p>
      <w:pPr>
        <w:spacing w:after="0"/>
        <w:ind w:left="0"/>
        <w:jc w:val="both"/>
      </w:pPr>
      <w:r>
        <w:rPr>
          <w:rFonts w:ascii="Times New Roman"/>
          <w:b w:val="false"/>
          <w:i w:val="false"/>
          <w:color w:val="000000"/>
          <w:sz w:val="28"/>
        </w:rPr>
        <w:t>
      6-кесте. "Ашық диалог" өлшемі бойынша орталық мемлекеттік және жергілікті атқарушы органдардың операциялық бағалау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жазбаны орналастырған кезде (аптасына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жазбаны орналастырған кезде (айына 2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жазбаны орналастырған кезде (айына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кездесу кестесін / күнтізбесін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проблемалық мәселелерді шешу жөніндегі іс-қимыл жоспарын және проблемалық мәселелерді шешу барысы туралы ақпаратты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қабылдауды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КЕҰ-мен кездесу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xml:space="preserve">
      ** – № 12 </w:t>
      </w:r>
      <w:r>
        <w:rPr>
          <w:rFonts w:ascii="Times New Roman"/>
          <w:b w:val="false"/>
          <w:i w:val="false"/>
          <w:color w:val="000000"/>
          <w:sz w:val="28"/>
        </w:rPr>
        <w:t>қаулысының</w:t>
      </w:r>
      <w:r>
        <w:rPr>
          <w:rFonts w:ascii="Times New Roman"/>
          <w:b w:val="false"/>
          <w:i w:val="false"/>
          <w:color w:val="000000"/>
          <w:sz w:val="28"/>
        </w:rPr>
        <w:t xml:space="preserve"> күші қолданылмайтын Қазақстан Республикасының Қорғаныс, Сыртқы істер, Төтенше жағдайлар, Ішкі істер, Әділет министрліктерін қоспағанда. Көрсетілген индикатор бойынша Қазақстан Республикасының Қорғаныс, Сыртқы істер, Төтенше жағдайлар, Ішкі істер, Әділет министрліктеріне орталық мемлекеттік органдардың орташа балдары беріледі.</w:t>
      </w:r>
    </w:p>
    <w:p>
      <w:pPr>
        <w:spacing w:after="0"/>
        <w:ind w:left="0"/>
        <w:jc w:val="both"/>
      </w:pPr>
      <w:r>
        <w:rPr>
          <w:rFonts w:ascii="Times New Roman"/>
          <w:b w:val="false"/>
          <w:i w:val="false"/>
          <w:color w:val="000000"/>
          <w:sz w:val="28"/>
        </w:rPr>
        <w:t>
      *** – көрсетілген параметр бойынша ЖАО бағаланбайды.</w:t>
      </w:r>
    </w:p>
    <w:bookmarkStart w:name="z83" w:id="48"/>
    <w:p>
      <w:pPr>
        <w:spacing w:after="0"/>
        <w:ind w:left="0"/>
        <w:jc w:val="both"/>
      </w:pPr>
      <w:r>
        <w:rPr>
          <w:rFonts w:ascii="Times New Roman"/>
          <w:b w:val="false"/>
          <w:i w:val="false"/>
          <w:color w:val="000000"/>
          <w:sz w:val="28"/>
        </w:rPr>
        <w:t>
      7-кесте. "Ресми интернет-ресурсты толтыру" өлшемі бойынша орталық мемлекеттік және жергілікті атқарушы органдардың операциялық бағалау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байланыс деректерінің (пошталық мекенжайы; электрондық пошта мекенжайы; кеңсе, баспасөз қызметінің, басшылықтың, Әдеп жөніндегі уәкілдің, құрылымдық бөлімшелердің, аумақтық органдардың және ведомстволық бағынысты ұйымдардың телефондары; әлеуметтік желілер мен мессенджерлердегі ресми аккаунттарға сілтемелер), мемлекеттік органның және мемлекеттік органның құрылымдық бөлімшелерінің (аумақтық бөлімшелерінің, ведомстволық бағынысты ұйымдарының) басшылығы туралы ақпараттың, сондай-ақ мемлекеттік орган басшылығының азаматтар мен ұйымдарды қабылдауы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бөлінген қаражатты пайдалануға қатысты және қолжетімділігі шектеулі ақпаратқа жатқызылмаған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оның аумақтық органдары, ведомстволық бағынысты ұйымдары өз өкілеттіктері шегінде жүргізген тексерулер нәтижелері туралы, сондай-ақ мемлекеттік органда, оның аумақтық органдарында, ведомстволық бағынысты ұйымдарда жүргізілген тексерулер нәтижелері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норма шығармашылық қызметі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өзекті статистикалық салалық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интернет-ресурстарының бірыңғай платформасындағы "Сұрақ қою" сервисінде жауап алған сұрақтардың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4" w:id="49"/>
    <w:p>
      <w:pPr>
        <w:spacing w:after="0"/>
        <w:ind w:left="0"/>
        <w:jc w:val="both"/>
      </w:pPr>
      <w:r>
        <w:rPr>
          <w:rFonts w:ascii="Times New Roman"/>
          <w:b w:val="false"/>
          <w:i w:val="false"/>
          <w:color w:val="000000"/>
          <w:sz w:val="28"/>
        </w:rPr>
        <w:t>
      7-1-кесте. "Масс-медиа арқылы ашықтық" өлшемі бойынша орталық мемлекеттік және жергілікті атқарушы органдардың операциялық бағалау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 мен талаптарға сәйкес жауап алған масс-медиа сұрау салуларының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отандық масс-медиада мемлекеттік саясатты жария етуге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80%-дан астамы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69-дан 79%-на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58-ден 68%-на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47-ден 57%-на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36-дан 46%-ға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35%-дан азы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сұралғандардың жалпы санынан "толық және барынша қанағаттанған" деп жауап берген респонденттердің үлесі (%) бойынша анықталады.</w:t>
      </w:r>
    </w:p>
    <w:bookmarkStart w:name="z85" w:id="50"/>
    <w:p>
      <w:pPr>
        <w:spacing w:after="0"/>
        <w:ind w:left="0"/>
        <w:jc w:val="both"/>
      </w:pPr>
      <w:r>
        <w:rPr>
          <w:rFonts w:ascii="Times New Roman"/>
          <w:b w:val="false"/>
          <w:i w:val="false"/>
          <w:color w:val="000000"/>
          <w:sz w:val="28"/>
        </w:rPr>
        <w:t>
      8-кесте. "Ведомстволық бағынысты ұйымдардың ашықтығы" өлшемі бойынша орталық мемлекеттік және жергілікті атқарушы органдардың операциялық бағалау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бағалауға орталық мемлекеттік органдардың ведомстволық бағынысты ұйымдары жатады.</w:t>
      </w:r>
    </w:p>
    <w:bookmarkStart w:name="z86" w:id="51"/>
    <w:p>
      <w:pPr>
        <w:spacing w:after="0"/>
        <w:ind w:left="0"/>
        <w:jc w:val="both"/>
      </w:pPr>
      <w:r>
        <w:rPr>
          <w:rFonts w:ascii="Times New Roman"/>
          <w:b w:val="false"/>
          <w:i w:val="false"/>
          <w:color w:val="000000"/>
          <w:sz w:val="28"/>
        </w:rPr>
        <w:t>
      9-кесте. "Интернет-ресурстың толықтырылуы" өлшемі бойынша ведомстволық бағынысты ұйымдардың операциялық бағалау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16-бабына</w:t>
            </w:r>
            <w:r>
              <w:rPr>
                <w:rFonts w:ascii="Times New Roman"/>
                <w:b w:val="false"/>
                <w:i w:val="false"/>
                <w:color w:val="000000"/>
                <w:sz w:val="20"/>
              </w:rPr>
              <w:t xml:space="preserve"> сәйкес ұйымның интернет-ресурсында орналастырылған ақпараттың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7" w:id="52"/>
    <w:p>
      <w:pPr>
        <w:spacing w:after="0"/>
        <w:ind w:left="0"/>
        <w:jc w:val="both"/>
      </w:pPr>
      <w:r>
        <w:rPr>
          <w:rFonts w:ascii="Times New Roman"/>
          <w:b w:val="false"/>
          <w:i w:val="false"/>
          <w:color w:val="000000"/>
          <w:sz w:val="28"/>
        </w:rPr>
        <w:t>
      10-кесте. "Ашық деректер" өлшемі бойынша ведомстволық бағынысты ұйымдардың операциялық бағалау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тізбеде белгіленген мерзімдерге сәйкес жарияланған ашық деректер жиынтықтарын уақтылы өзектендірмеу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дұрыс толтырмау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8" w:id="53"/>
    <w:p>
      <w:pPr>
        <w:spacing w:after="0"/>
        <w:ind w:left="0"/>
        <w:jc w:val="both"/>
      </w:pPr>
      <w:r>
        <w:rPr>
          <w:rFonts w:ascii="Times New Roman"/>
          <w:b w:val="false"/>
          <w:i w:val="false"/>
          <w:color w:val="000000"/>
          <w:sz w:val="28"/>
        </w:rPr>
        <w:t>
      11-кесте. "Ашық диалог" өлшемі бойынша ведомстволық бағынысты ұйымдардың операциялық бағалау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Заңға</w:t>
            </w:r>
            <w:r>
              <w:rPr>
                <w:rFonts w:ascii="Times New Roman"/>
                <w:b w:val="false"/>
                <w:i w:val="false"/>
                <w:color w:val="000000"/>
                <w:sz w:val="20"/>
              </w:rPr>
              <w:t xml:space="preserve"> сәйкес мемлекет жүз пайыз қатысатын тұлғаларды қоспағанда, квазимемлекеттік сектор субъектілері бірінші басшыларының блог-платформасында жауап алған сұрақтардың үлесі (90%-дан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