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0ac7" w14:textId="c7e0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2025 жылғы 30 сәуірдегі № 222 бұйрығы. Қазақстан Республикасының Әділет министрлігінде 2025 жылғы 30 сәуірде № 36063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 осы бұйрықтың Қазақстан Республикасы Әділет министрлігінде мемлекеттік тіркелуін және оны Қазақстан Республикасы Ғылым және жоғары білім министрлігінің интернет-ресурсында орналастыруын қамтамасыз етсін.</w:t>
      </w:r>
    </w:p>
    <w:bookmarkEnd w:id="1"/>
    <w:bookmarkStart w:name="z7"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2"/>
    <w:bookmarkStart w:name="z8"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w:t>
            </w:r>
          </w:p>
          <w:p>
            <w:pPr>
              <w:spacing w:after="20"/>
              <w:ind w:left="20"/>
              <w:jc w:val="both"/>
            </w:pPr>
            <w:r>
              <w:rPr>
                <w:rFonts w:ascii="Times New Roman"/>
                <w:b w:val="false"/>
                <w:i/>
                <w:color w:val="000000"/>
                <w:sz w:val="20"/>
              </w:rPr>
              <w:t>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222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29 қаңтардағы</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1" w:id="4"/>
    <w:p>
      <w:pPr>
        <w:spacing w:after="0"/>
        <w:ind w:left="0"/>
        <w:jc w:val="left"/>
      </w:pPr>
      <w:r>
        <w:rPr>
          <w:rFonts w:ascii="Times New Roman"/>
          <w:b/>
          <w:i w:val="false"/>
          <w:color w:val="000000"/>
        </w:rPr>
        <w:t xml:space="preserve"> Еңбек нарығының қажеттіліктерін ескере отырып,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бөлімшелеріне мемлекеттік білім беру тапсырысын орналастыру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Қағидалар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әзірленді және еңбек нарығының қажеттіліктерін ескере отырып, жоғары және (немесе) жоғары оқу орнынан кейінгі білімі бар кадрларды даярлауға арналған мемлекеттік білім беру тапсырысын жоғары және (немесе) жоғары оқу орнынан кейінгі білім беру ұйымдарының дайындық бөлімшелеріне орналастыру тәртібін айқындайды.</w:t>
      </w:r>
    </w:p>
    <w:bookmarkStart w:name="z14" w:id="6"/>
    <w:p>
      <w:pPr>
        <w:spacing w:after="0"/>
        <w:ind w:left="0"/>
        <w:jc w:val="both"/>
      </w:pPr>
      <w:r>
        <w:rPr>
          <w:rFonts w:ascii="Times New Roman"/>
          <w:b w:val="false"/>
          <w:i w:val="false"/>
          <w:color w:val="000000"/>
          <w:sz w:val="28"/>
        </w:rPr>
        <w:t>
      2. Осы Қағидаларда мынадай ұғымдар пайдаланылады: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білім беру саласындағы уәкілетті органның операторы – жарғылық капиталына мемлекет жүз пайыз қатысатын, білім беру саласындағы уәкілетті орган ғылым және жоғары білім саласындағы уәкілетті органмен келісе отырып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(бұдан әрі - Заң)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 (бұдан әрі – Оператор);</w:t>
      </w:r>
    </w:p>
    <w:bookmarkStart w:name="z16" w:id="7"/>
    <w:p>
      <w:pPr>
        <w:spacing w:after="0"/>
        <w:ind w:left="0"/>
        <w:jc w:val="both"/>
      </w:pPr>
      <w:r>
        <w:rPr>
          <w:rFonts w:ascii="Times New Roman"/>
          <w:b w:val="false"/>
          <w:i w:val="false"/>
          <w:color w:val="000000"/>
          <w:sz w:val="28"/>
        </w:rPr>
        <w:t>
      2) жоғары және (немесе) жоғары оқу орнынан кейінгі білім беру ұйымы (бұдан әрі – ЖЖОКБҰ)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Экономиканың кадрларға, оның ішінде салалық және өңірлік қажеттілікке, елдің индустриялық-инновациялық даму басымдықтарына, ЖЖОКБҰ мен ғылыми ұйымдардың ғылыми-педагогикалық кадрларға деген қажеттіліктерін ескере отырып, білім беру бағдарламаларының топтары бойынша қалыптастырылған және бөлінген Жоғары және жоғары оқу орнынан кейінгі білімі бар кадрларды даярлауға арналған мемлекеттік білім беру тапсырысы ЖЖОКБҰ, оның ішінде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(Quacquarelli Symonds (бұдан әрі – QS), Academic Ranking of World Universities (бұдан әрі – ARWU), Times Higher Education (бұдан әрі – THE) және/немесе Экономикалық ынтымақтастық пен даму ұйымы (бұдан әрі –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филиалдарының арасында конкурстық негізде орналастырылады.</w:t>
      </w:r>
    </w:p>
    <w:bookmarkStart w:name="z18" w:id="8"/>
    <w:p>
      <w:pPr>
        <w:spacing w:after="0"/>
        <w:ind w:left="0"/>
        <w:jc w:val="both"/>
      </w:pPr>
      <w:r>
        <w:rPr>
          <w:rFonts w:ascii="Times New Roman"/>
          <w:b w:val="false"/>
          <w:i w:val="false"/>
          <w:color w:val="000000"/>
          <w:sz w:val="28"/>
        </w:rPr>
        <w:t>
      4. Жоғары немесе жоғары оқу орнынан кейінгі білім беруді қаржыландыруға арналған мемлекеттік білім беру тапсырысы білім беру бағдарламаларына, жоғары және (немесе) жоғары оқу орнынан кейінгі білім беру ұйымының түріне және мәртебесіне қарай сараланған білім беру гранттары түрінде орналастырылады.</w:t>
      </w:r>
    </w:p>
    <w:bookmarkEnd w:id="8"/>
    <w:bookmarkStart w:name="z19" w:id="9"/>
    <w:p>
      <w:pPr>
        <w:spacing w:after="0"/>
        <w:ind w:left="0"/>
        <w:jc w:val="both"/>
      </w:pPr>
      <w:r>
        <w:rPr>
          <w:rFonts w:ascii="Times New Roman"/>
          <w:b w:val="false"/>
          <w:i w:val="false"/>
          <w:color w:val="000000"/>
          <w:sz w:val="28"/>
        </w:rPr>
        <w:t>
      Жоғары білімі бар кадрларды (бакалавриат) және магистрлерді даярлауға арналған мемлекеттік білім беру тапсырысы меншік нысанына қарамастан ЖЖОКБҰ-да ғылым және жоғары білім саласындағы уәкілетті орган өткізетін конкурс нәтижелері бойынша білім беру гранттары түрінде орналастырылады.</w:t>
      </w:r>
    </w:p>
    <w:bookmarkEnd w:id="9"/>
    <w:bookmarkStart w:name="z20" w:id="10"/>
    <w:p>
      <w:pPr>
        <w:spacing w:after="0"/>
        <w:ind w:left="0"/>
        <w:jc w:val="both"/>
      </w:pPr>
      <w:r>
        <w:rPr>
          <w:rFonts w:ascii="Times New Roman"/>
          <w:b w:val="false"/>
          <w:i w:val="false"/>
          <w:color w:val="000000"/>
          <w:sz w:val="28"/>
        </w:rPr>
        <w:t>
      Философия докторларын (PhD)/бейіні бойынша докторларды/индустрия докторларын даярлауға, оның ішінде өңірлік ЖЖОКБҰ және ғылыми ұйымдар, мемлекеттік органдар үшін нысаналы даярлыққа мемлекеттік білім беру тапсырысы ЖЖОКБҰ-дағы меншік нысанына қарамастан конкурстық негізде орналастырылады.</w:t>
      </w:r>
    </w:p>
    <w:bookmarkEnd w:id="10"/>
    <w:bookmarkStart w:name="z21" w:id="11"/>
    <w:p>
      <w:pPr>
        <w:spacing w:after="0"/>
        <w:ind w:left="0"/>
        <w:jc w:val="both"/>
      </w:pPr>
      <w:r>
        <w:rPr>
          <w:rFonts w:ascii="Times New Roman"/>
          <w:b w:val="false"/>
          <w:i w:val="false"/>
          <w:color w:val="000000"/>
          <w:sz w:val="28"/>
        </w:rPr>
        <w:t>
      5. Дайындық бөлімдерінің тыңдаушылары үшін мемлекеттік білім беру тапсырысы ғылым және жоғары білім саласындағы уәкілетті орган өткізетін конкурс нәтижесі бойынша ЖЖОКБҰ орналастырылады.</w:t>
      </w:r>
    </w:p>
    <w:bookmarkEnd w:id="11"/>
    <w:bookmarkStart w:name="z22" w:id="12"/>
    <w:p>
      <w:pPr>
        <w:spacing w:after="0"/>
        <w:ind w:left="0"/>
        <w:jc w:val="both"/>
      </w:pPr>
      <w:r>
        <w:rPr>
          <w:rFonts w:ascii="Times New Roman"/>
          <w:b w:val="false"/>
          <w:i w:val="false"/>
          <w:color w:val="000000"/>
          <w:sz w:val="28"/>
        </w:rPr>
        <w:t>
      6. Жоғары және жоғары оқу орнынан кейінгі білімі бар кадрларды даярлауға мемлекеттік білім беру тапсырысын орналастыруды ғылым және жоғары білім саласындағы уәкілетті орган жүзеге асырады. Жоғары және жоғары оқу орнынан кейінгі білімі бар кадрларды даярлауға мемлекеттік білім беру тапсырысы орналастырылған ЖЖОКБҰ-ны қаржыландыруды оператор әкімшісі ғылым және жоғары білім саласындағы уәкілетті орган болып табылатын тиісті бюджеттік бағдарламаларда көзделген қаражат шегінде жүзеге асырады.</w:t>
      </w:r>
    </w:p>
    <w:bookmarkEnd w:id="12"/>
    <w:bookmarkStart w:name="z23" w:id="13"/>
    <w:p>
      <w:pPr>
        <w:spacing w:after="0"/>
        <w:ind w:left="0"/>
        <w:jc w:val="left"/>
      </w:pPr>
      <w:r>
        <w:rPr>
          <w:rFonts w:ascii="Times New Roman"/>
          <w:b/>
          <w:i w:val="false"/>
          <w:color w:val="000000"/>
        </w:rPr>
        <w:t xml:space="preserve"> 2-тарау. Еңбек нарығының қажеттіліктерін ескере отырып, жоғары және жоғары оқу орнынан кейінгі білімі бар кадрларды даярлауға, ЖЖОКБҰ-лардың дайындық бөлімшелеріне мемлекеттiк бiлiм беру тапсырысын орналастыру тәртібі</w:t>
      </w:r>
    </w:p>
    <w:bookmarkEnd w:id="13"/>
    <w:p>
      <w:pPr>
        <w:spacing w:after="0"/>
        <w:ind w:left="0"/>
        <w:jc w:val="left"/>
      </w:pPr>
    </w:p>
    <w:p>
      <w:pPr>
        <w:spacing w:after="0"/>
        <w:ind w:left="0"/>
        <w:jc w:val="both"/>
      </w:pPr>
      <w:r>
        <w:rPr>
          <w:rFonts w:ascii="Times New Roman"/>
          <w:b w:val="false"/>
          <w:i w:val="false"/>
          <w:color w:val="000000"/>
          <w:sz w:val="28"/>
        </w:rPr>
        <w:t xml:space="preserve">
      7. Жоғары және жоғары оқу орнынан кейінгі білімі бар кадрларды даярлауға арналған мемлекеттік білім беру тапсырысы "Кредиттік оқыту технологиясын ескере отырып, жоғары және (немесе) жоғары оқу орнынан кейінгі білім беруді жан басына шаққандағы нормативтік қаржыландырудың кейбір мәселелері туралы" Қазақстан Республикасы Ғылым және жоғары білім министрінің 2023 жылғы 10 шiлдедегi № 311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16137 болып тіркелген) сәйкес жан басына шаққандағы нормативтік қаржыландыру шеңберінде орналастырылады.</w:t>
      </w:r>
    </w:p>
    <w:bookmarkStart w:name="z25" w:id="14"/>
    <w:p>
      <w:pPr>
        <w:spacing w:after="0"/>
        <w:ind w:left="0"/>
        <w:jc w:val="left"/>
      </w:pPr>
      <w:r>
        <w:rPr>
          <w:rFonts w:ascii="Times New Roman"/>
          <w:b/>
          <w:i w:val="false"/>
          <w:color w:val="000000"/>
        </w:rPr>
        <w:t xml:space="preserve"> 1-параграф. Жоғары және жоғары оқу орнынан кейінгі білімі бар кадрларды даярлау қызметтерін көрсететін әлеуетті өнім берушілердің тізбесін қалыптастыру тәртібі</w:t>
      </w:r>
    </w:p>
    <w:bookmarkEnd w:id="14"/>
    <w:bookmarkStart w:name="z26" w:id="15"/>
    <w:p>
      <w:pPr>
        <w:spacing w:after="0"/>
        <w:ind w:left="0"/>
        <w:jc w:val="both"/>
      </w:pPr>
      <w:r>
        <w:rPr>
          <w:rFonts w:ascii="Times New Roman"/>
          <w:b w:val="false"/>
          <w:i w:val="false"/>
          <w:color w:val="000000"/>
          <w:sz w:val="28"/>
        </w:rPr>
        <w:t>
      8. Жоғары және жоғары оқу орнынан кейінгі білімі бар кадрларды даярлауға мемлекеттік білім беру тапсырысын орналастыру үшін ғылым және жоғары білім беру саласындағы уәкілетті орган конкурстық негізде ЖЖОКБҰ тізбесін қалыптастырады, онда конкурс қорытындысы бойынша жоғары және жоғары оқу орнынан кейінгі білімі бар кадрларды даярлауға мемлекеттік білім беру тапсырысы орналастырылады.</w:t>
      </w:r>
    </w:p>
    <w:bookmarkEnd w:id="15"/>
    <w:bookmarkStart w:name="z27" w:id="16"/>
    <w:p>
      <w:pPr>
        <w:spacing w:after="0"/>
        <w:ind w:left="0"/>
        <w:jc w:val="both"/>
      </w:pPr>
      <w:r>
        <w:rPr>
          <w:rFonts w:ascii="Times New Roman"/>
          <w:b w:val="false"/>
          <w:i w:val="false"/>
          <w:color w:val="000000"/>
          <w:sz w:val="28"/>
        </w:rPr>
        <w:t>
      Конкурс өткізу туралы шешім Министрдің немесе оның міндетін атқарушы тұлғаның бұйрығымен, оны өткізу мерзімдері көрсетіле отырып ресімделеді. Конкурсты өткізу мерзімдерін ұзарту туралы шешімді ғылым және жоғары білім саласындағы уәкілетті орган қабылдайды.</w:t>
      </w:r>
    </w:p>
    <w:bookmarkEnd w:id="16"/>
    <w:bookmarkStart w:name="z28" w:id="17"/>
    <w:p>
      <w:pPr>
        <w:spacing w:after="0"/>
        <w:ind w:left="0"/>
        <w:jc w:val="both"/>
      </w:pPr>
      <w:r>
        <w:rPr>
          <w:rFonts w:ascii="Times New Roman"/>
          <w:b w:val="false"/>
          <w:i w:val="false"/>
          <w:color w:val="000000"/>
          <w:sz w:val="28"/>
        </w:rPr>
        <w:t>
      9. Конкурс өткізу туралы хабарландыру ғылым және жоғары білім саласындағы уәкілетті органның ресми интернет-ресурстарында жарияланады.</w:t>
      </w:r>
    </w:p>
    <w:bookmarkEnd w:id="17"/>
    <w:p>
      <w:pPr>
        <w:spacing w:after="0"/>
        <w:ind w:left="0"/>
        <w:jc w:val="both"/>
      </w:pPr>
      <w:r>
        <w:rPr>
          <w:rFonts w:ascii="Times New Roman"/>
          <w:b w:val="false"/>
          <w:i w:val="false"/>
          <w:color w:val="000000"/>
          <w:sz w:val="28"/>
        </w:rPr>
        <w:t>
      ЖЖОКБҰ – ның конкурстық өтінімдерін Қағидаларға 1-қосымшаға сәйкес нысан бойынша қабылдау (бұдан әрі-конкурстық өтінім) хабарландыру жарияланған күннен бастап 10 (он) жұмыс күні ішінде жүзеге асырылады.</w:t>
      </w:r>
    </w:p>
    <w:bookmarkStart w:name="z29" w:id="18"/>
    <w:p>
      <w:pPr>
        <w:spacing w:after="0"/>
        <w:ind w:left="0"/>
        <w:jc w:val="both"/>
      </w:pPr>
      <w:r>
        <w:rPr>
          <w:rFonts w:ascii="Times New Roman"/>
          <w:b w:val="false"/>
          <w:i w:val="false"/>
          <w:color w:val="000000"/>
          <w:sz w:val="28"/>
        </w:rPr>
        <w:t>
      10. Конкурсты өткізу үшін министрдің немесе оның міндетін атқарушы тұлғаның бұйрығымен бекітілетін, кемінде 5 мүшеден және төрағадан тұратын жоғары және (немесе) жоғары оқу орнынан кейінгі білім беру ұйымдарында кадрлар даярлауға арналған мемлекеттік білім беру тапсырысын орналастыру жөніндегі комиссия (бұдан әрі - Комиссия) құрылады.</w:t>
      </w:r>
    </w:p>
    <w:bookmarkEnd w:id="18"/>
    <w:bookmarkStart w:name="z30" w:id="19"/>
    <w:p>
      <w:pPr>
        <w:spacing w:after="0"/>
        <w:ind w:left="0"/>
        <w:jc w:val="both"/>
      </w:pPr>
      <w:r>
        <w:rPr>
          <w:rFonts w:ascii="Times New Roman"/>
          <w:b w:val="false"/>
          <w:i w:val="false"/>
          <w:color w:val="000000"/>
          <w:sz w:val="28"/>
        </w:rPr>
        <w:t>
      Комиссия ғылым және жоғары білім саласындағы уәкілетті органның, мүдделі мемлекеттік органдар мен ведомстволардың, Қазақстан Республикасының Ұлттық Кәсіпкерлер палатасының, салалық қауымдастықтардың, Қазақстан Республикасының жоғары оқу орындары қауымдастығының қызметкерлері қатарынан қалыптастырылады. Тізбені қалыптастыру жөніндегі комиссия мүшелерінің ішінен көпшілік дауыспен төраға сайланады. Комиссия құрамының саны оның төрағасын қоса алғанда тақ болып табылады.</w:t>
      </w:r>
    </w:p>
    <w:bookmarkEnd w:id="19"/>
    <w:bookmarkStart w:name="z31" w:id="20"/>
    <w:p>
      <w:pPr>
        <w:spacing w:after="0"/>
        <w:ind w:left="0"/>
        <w:jc w:val="both"/>
      </w:pPr>
      <w:r>
        <w:rPr>
          <w:rFonts w:ascii="Times New Roman"/>
          <w:b w:val="false"/>
          <w:i w:val="false"/>
          <w:color w:val="000000"/>
          <w:sz w:val="28"/>
        </w:rPr>
        <w:t>
      11. Комиссия отырыстары, егер оған оның мүшелерінің жалпы санының 2/3 (үштен екісі) астамы қатысса, заңды деп есептеледі.</w:t>
      </w:r>
    </w:p>
    <w:bookmarkEnd w:id="20"/>
    <w:bookmarkStart w:name="z32" w:id="21"/>
    <w:p>
      <w:pPr>
        <w:spacing w:after="0"/>
        <w:ind w:left="0"/>
        <w:jc w:val="both"/>
      </w:pPr>
      <w:r>
        <w:rPr>
          <w:rFonts w:ascii="Times New Roman"/>
          <w:b w:val="false"/>
          <w:i w:val="false"/>
          <w:color w:val="000000"/>
          <w:sz w:val="28"/>
        </w:rPr>
        <w:t>
      12. Комиссия шешімдері отырысқа қатысып отырған Комиссия мүшелері санының жай көпшілік даусымен ашық дауыс беру арқылы қабылданады және отырыстың хаттамасымен ресімделеді, оған төраға қол қояды. Дауыстар тең болған кезде төрағаның дауысы шешуші болып табылады.</w:t>
      </w:r>
    </w:p>
    <w:bookmarkEnd w:id="21"/>
    <w:bookmarkStart w:name="z33" w:id="22"/>
    <w:p>
      <w:pPr>
        <w:spacing w:after="0"/>
        <w:ind w:left="0"/>
        <w:jc w:val="both"/>
      </w:pPr>
      <w:r>
        <w:rPr>
          <w:rFonts w:ascii="Times New Roman"/>
          <w:b w:val="false"/>
          <w:i w:val="false"/>
          <w:color w:val="000000"/>
          <w:sz w:val="28"/>
        </w:rPr>
        <w:t>
      13. Жоғары және жоғары оқу орнынан кейінгі білімі бар кадрларды даярлауға мемлекеттік білім беру тапсырысын орналастыру конкурсына қатысу үшін ЖЖОКБҰ конкурстық өтінімді электрондық форматта береді және Қағидаларға қосымшаға сәйкес нысан бойынша ЖЖОКБҰ ақпараттық картасын толтырады.</w:t>
      </w:r>
    </w:p>
    <w:bookmarkEnd w:id="22"/>
    <w:p>
      <w:pPr>
        <w:spacing w:after="0"/>
        <w:ind w:left="0"/>
        <w:jc w:val="both"/>
      </w:pPr>
      <w:r>
        <w:rPr>
          <w:rFonts w:ascii="Times New Roman"/>
          <w:b w:val="false"/>
          <w:i w:val="false"/>
          <w:color w:val="000000"/>
          <w:sz w:val="28"/>
        </w:rPr>
        <w:t>
      ЖЖОКБҰ ұсынған ақпараттық картаның көрсеткіштері бойынша сұрақтар туындаған кезде Комиссия растайтын құжаттарды сұратады.</w:t>
      </w:r>
    </w:p>
    <w:bookmarkStart w:name="z34" w:id="23"/>
    <w:p>
      <w:pPr>
        <w:spacing w:after="0"/>
        <w:ind w:left="0"/>
        <w:jc w:val="both"/>
      </w:pPr>
      <w:r>
        <w:rPr>
          <w:rFonts w:ascii="Times New Roman"/>
          <w:b w:val="false"/>
          <w:i w:val="false"/>
          <w:color w:val="000000"/>
          <w:sz w:val="28"/>
        </w:rPr>
        <w:t>
      14. Конкурстық өтінімге кіретін құжаттар ақпараттық жүйеде толтырылады және конкурс өткізу туралы хабарландыруда көрсетілген тәртіппен ЖЖОКБҰ басшысы ЭЦҚ-ға қол қояды.</w:t>
      </w:r>
    </w:p>
    <w:bookmarkEnd w:id="23"/>
    <w:p>
      <w:pPr>
        <w:spacing w:after="0"/>
        <w:ind w:left="0"/>
        <w:jc w:val="both"/>
      </w:pPr>
      <w:r>
        <w:rPr>
          <w:rFonts w:ascii="Times New Roman"/>
          <w:b w:val="false"/>
          <w:i w:val="false"/>
          <w:color w:val="000000"/>
          <w:sz w:val="28"/>
        </w:rPr>
        <w:t>
      Бұл ретте ЖЖОКБҰ ұсынған мәліметтер "Жоғары білімнің бірыңғай платформасы" ақпараттық жүйесі (бұдан әрі – ЖББП) деректерінің сәйкестігі тұрғысынан салыстырылады.</w:t>
      </w:r>
    </w:p>
    <w:bookmarkStart w:name="z35" w:id="24"/>
    <w:p>
      <w:pPr>
        <w:spacing w:after="0"/>
        <w:ind w:left="0"/>
        <w:jc w:val="both"/>
      </w:pPr>
      <w:r>
        <w:rPr>
          <w:rFonts w:ascii="Times New Roman"/>
          <w:b w:val="false"/>
          <w:i w:val="false"/>
          <w:color w:val="000000"/>
          <w:sz w:val="28"/>
        </w:rPr>
        <w:t>
      15. ЖЖОКБҰ конкурстық өтінімді конкурс өткізу туралы хабарландыруда көрсетілген сағат пен күннен кешіктірмей электрондық форматта қалыптастырады.</w:t>
      </w:r>
    </w:p>
    <w:bookmarkEnd w:id="24"/>
    <w:p>
      <w:pPr>
        <w:spacing w:after="0"/>
        <w:ind w:left="0"/>
        <w:jc w:val="both"/>
      </w:pPr>
      <w:r>
        <w:rPr>
          <w:rFonts w:ascii="Times New Roman"/>
          <w:b w:val="false"/>
          <w:i w:val="false"/>
          <w:color w:val="000000"/>
          <w:sz w:val="28"/>
        </w:rPr>
        <w:t>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Start w:name="z36" w:id="25"/>
    <w:p>
      <w:pPr>
        <w:spacing w:after="0"/>
        <w:ind w:left="0"/>
        <w:jc w:val="both"/>
      </w:pPr>
      <w:r>
        <w:rPr>
          <w:rFonts w:ascii="Times New Roman"/>
          <w:b w:val="false"/>
          <w:i w:val="false"/>
          <w:color w:val="000000"/>
          <w:sz w:val="28"/>
        </w:rPr>
        <w:t>
      16. Ғылым және жоғары білім саласындағы уәкілетті орган ЖЖОКБҰ-ның конкурстық құжаттамасын қалыптастырады және комиссияның қарауы үшін олардың конкурстық құжаттамаға сәйкестік дәрежесін айқындайды. Комиссия конкурстық құжаттаманы қарау қорытындылары бойынша жоғары және жоғары оқу орнынан кейінгі білімі бар кадрларды даярлауға, сондай-ақ дайындық бөлімшелеріне мемлекеттік білім беру тапсырысын орналастыру (орналастырмау) туралы шешім шығарады.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Жоғары және жоғары оқу орнынан кейінгі білімі бар кадрларды даярлауға мемлекеттік білім беру тапсырысы орналастырылатын ЖЖОКБҰ тізбесін қалыптастыру жөніндегі конкурсқа Сот төрелігі академиясын, әскери, арнаулы оқу орындарын қоспағанда білім беру бағдарламаларының (даярлау бағыттарының) топтары бойынша білім беру қызметімен айналысуға лицензиясы және (немесе) лицензиясына қосымшалары бар, танылған аккредиттеу органдарының тізіліміне енгізілген аккредиттеу органдарында институционалдық және (немесе) мамандандырылған аккредиттеуден өткен ЖЖОКБҰ қатысады.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 конкурсқа білім беру қызметін жүргізуге рұқсат беру құжаттары және тіркеу елінің бас ЖОО аккредиттеу негізінде қатысады.</w:t>
      </w:r>
    </w:p>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Тізбелерді қалыптастыру жөніндегі комиссия айқындайды.</w:t>
      </w:r>
    </w:p>
    <w:p>
      <w:pPr>
        <w:spacing w:after="0"/>
        <w:ind w:left="0"/>
        <w:jc w:val="both"/>
      </w:pPr>
      <w:r>
        <w:rPr>
          <w:rFonts w:ascii="Times New Roman"/>
          <w:b w:val="false"/>
          <w:i w:val="false"/>
          <w:color w:val="000000"/>
          <w:sz w:val="28"/>
        </w:rPr>
        <w:t xml:space="preserve">
      Кадрларды даярлаудың жаңа бағыттары, алғаш рет лицензия алған, жоғары және жоғары оқу орнынан кейінгі білімі бар кадрларды даярлау үшін жаңадан құрылған ЖЖОКБҰ, сондай-ақ,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 ерекшелік болып табылады. Бұл ретте ЖЖОКБҰ тізбесін Комиссия айқындайды.</w:t>
      </w:r>
    </w:p>
    <w:bookmarkStart w:name="z38" w:id="26"/>
    <w:p>
      <w:pPr>
        <w:spacing w:after="0"/>
        <w:ind w:left="0"/>
        <w:jc w:val="both"/>
      </w:pPr>
      <w:r>
        <w:rPr>
          <w:rFonts w:ascii="Times New Roman"/>
          <w:b w:val="false"/>
          <w:i w:val="false"/>
          <w:color w:val="000000"/>
          <w:sz w:val="28"/>
        </w:rPr>
        <w:t>
      18. Жоғары және жоғары оқу орнынан кейінгі білімі бар кадрларды даярлауға арналған мемлекеттік білім беру тапсырысы ЖЖОКБҰ-да мынадай жағдайларда орналастырылмайды:</w:t>
      </w:r>
    </w:p>
    <w:bookmarkEnd w:id="26"/>
    <w:bookmarkStart w:name="z39" w:id="27"/>
    <w:p>
      <w:pPr>
        <w:spacing w:after="0"/>
        <w:ind w:left="0"/>
        <w:jc w:val="both"/>
      </w:pPr>
      <w:r>
        <w:rPr>
          <w:rFonts w:ascii="Times New Roman"/>
          <w:b w:val="false"/>
          <w:i w:val="false"/>
          <w:color w:val="000000"/>
          <w:sz w:val="28"/>
        </w:rPr>
        <w:t>
      1) білім беру қызметімен айналысуға арналған лицензияның және (немесе) лицензияға қосымшаның қолданылуын тоқтата тұру;</w:t>
      </w:r>
    </w:p>
    <w:bookmarkEnd w:id="27"/>
    <w:bookmarkStart w:name="z40" w:id="28"/>
    <w:p>
      <w:pPr>
        <w:spacing w:after="0"/>
        <w:ind w:left="0"/>
        <w:jc w:val="both"/>
      </w:pPr>
      <w:r>
        <w:rPr>
          <w:rFonts w:ascii="Times New Roman"/>
          <w:b w:val="false"/>
          <w:i w:val="false"/>
          <w:color w:val="000000"/>
          <w:sz w:val="28"/>
        </w:rPr>
        <w:t>
      2) білім беру бағдарламаларының тиісті тобына ғылым және жоғары білім саласындағы уәкілетті органның білім беру бағдарламаларының тізілімінен білім беру бағдарламасының болмауы немесе алып тасталуы.</w:t>
      </w:r>
    </w:p>
    <w:bookmarkEnd w:id="28"/>
    <w:bookmarkStart w:name="z41" w:id="29"/>
    <w:p>
      <w:pPr>
        <w:spacing w:after="0"/>
        <w:ind w:left="0"/>
        <w:jc w:val="both"/>
      </w:pPr>
      <w:r>
        <w:rPr>
          <w:rFonts w:ascii="Times New Roman"/>
          <w:b w:val="false"/>
          <w:i w:val="false"/>
          <w:color w:val="000000"/>
          <w:sz w:val="28"/>
        </w:rPr>
        <w:t>
      19. Жоғары және жоғары оқу орнынан кейінгі (ғылыми-педагогикалық/бейіндік магистратура) білімі бар кадрларды даярлауға мемлекеттік білім беру тапсырысы орналастырылатын ЖЖОКБҰ тізбесін қалыптастыру кезінде, оның ішінде жекелеген ЖЖОКБҰ үшін комиссия:</w:t>
      </w:r>
    </w:p>
    <w:bookmarkEnd w:id="29"/>
    <w:bookmarkStart w:name="z42" w:id="30"/>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сыныптауышына алғаш рет енгізілген бағыттарды қоспағанда, білім беру бағдарламаларының тиісті тобы бойынша білім алушылар контингентінің болуы;</w:t>
      </w:r>
    </w:p>
    <w:bookmarkEnd w:id="30"/>
    <w:bookmarkStart w:name="z43" w:id="31"/>
    <w:p>
      <w:pPr>
        <w:spacing w:after="0"/>
        <w:ind w:left="0"/>
        <w:jc w:val="both"/>
      </w:pPr>
      <w:r>
        <w:rPr>
          <w:rFonts w:ascii="Times New Roman"/>
          <w:b w:val="false"/>
          <w:i w:val="false"/>
          <w:color w:val="000000"/>
          <w:sz w:val="28"/>
        </w:rPr>
        <w:t>
      2) ЖЖОКБҰ кадрлық қамтамасыз ету және ғылыми-білім беру процесін материалдық-техникалық қамтамасыз ету;</w:t>
      </w:r>
    </w:p>
    <w:bookmarkEnd w:id="31"/>
    <w:bookmarkStart w:name="z44" w:id="32"/>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bookmarkEnd w:id="32"/>
    <w:bookmarkStart w:name="z45" w:id="33"/>
    <w:p>
      <w:pPr>
        <w:spacing w:after="0"/>
        <w:ind w:left="0"/>
        <w:jc w:val="both"/>
      </w:pPr>
      <w:r>
        <w:rPr>
          <w:rFonts w:ascii="Times New Roman"/>
          <w:b w:val="false"/>
          <w:i w:val="false"/>
          <w:color w:val="000000"/>
          <w:sz w:val="28"/>
        </w:rPr>
        <w:t>
      4) ЖЖОКБҰ-да жүргізілетін ғылыми зерттеулердің ғылыми әлеуеті мен деңгейі (ЖЖОКБҰ үшін);</w:t>
      </w:r>
    </w:p>
    <w:bookmarkEnd w:id="33"/>
    <w:bookmarkStart w:name="z46" w:id="34"/>
    <w:p>
      <w:pPr>
        <w:spacing w:after="0"/>
        <w:ind w:left="0"/>
        <w:jc w:val="both"/>
      </w:pPr>
      <w:r>
        <w:rPr>
          <w:rFonts w:ascii="Times New Roman"/>
          <w:b w:val="false"/>
          <w:i w:val="false"/>
          <w:color w:val="000000"/>
          <w:sz w:val="28"/>
        </w:rPr>
        <w:t>
      5) жатақханада және/немесе хостелмен/ қонақ үйлермен, қоғамдық тамақтану және медициналық қызмет көрсету пункттерімен шарттарда басқа қаладан білім алушылардың тұруы үшін орындардың болуы;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 қоспағанда аккредиттелген білім беру бағдарламаларының болуы;</w:t>
      </w:r>
    </w:p>
    <w:bookmarkStart w:name="z48" w:id="35"/>
    <w:p>
      <w:pPr>
        <w:spacing w:after="0"/>
        <w:ind w:left="0"/>
        <w:jc w:val="both"/>
      </w:pPr>
      <w:r>
        <w:rPr>
          <w:rFonts w:ascii="Times New Roman"/>
          <w:b w:val="false"/>
          <w:i w:val="false"/>
          <w:color w:val="000000"/>
          <w:sz w:val="28"/>
        </w:rPr>
        <w:t>
      7) Білім беру бағдарламаларының мәлімделген топтары бойынша ЖЖОКБҰ бітіргеннен кейінгі бірінші жылы түлектерді жұмысқа орналастыру және жұмыспен қамту туралы мәліметтер;</w:t>
      </w:r>
    </w:p>
    <w:bookmarkEnd w:id="35"/>
    <w:bookmarkStart w:name="z49" w:id="36"/>
    <w:p>
      <w:pPr>
        <w:spacing w:after="0"/>
        <w:ind w:left="0"/>
        <w:jc w:val="both"/>
      </w:pPr>
      <w:r>
        <w:rPr>
          <w:rFonts w:ascii="Times New Roman"/>
          <w:b w:val="false"/>
          <w:i w:val="false"/>
          <w:color w:val="000000"/>
          <w:sz w:val="28"/>
        </w:rPr>
        <w:t>
      8) ЖЖОКБҰ халықаралық рейтингіне қатысу;</w:t>
      </w:r>
    </w:p>
    <w:bookmarkEnd w:id="36"/>
    <w:bookmarkStart w:name="z50" w:id="37"/>
    <w:p>
      <w:pPr>
        <w:spacing w:after="0"/>
        <w:ind w:left="0"/>
        <w:jc w:val="both"/>
      </w:pPr>
      <w:r>
        <w:rPr>
          <w:rFonts w:ascii="Times New Roman"/>
          <w:b w:val="false"/>
          <w:i w:val="false"/>
          <w:color w:val="000000"/>
          <w:sz w:val="28"/>
        </w:rPr>
        <w:t>
      9) ЖЖОКБҰ-ның Қазақстан Республикасының Ұлттық Кәсіпкерлер палатасы өткізетін білім беру бағдарламаларының рейтингіндегі ұстанымы;</w:t>
      </w:r>
    </w:p>
    <w:bookmarkEnd w:id="37"/>
    <w:bookmarkStart w:name="z51" w:id="38"/>
    <w:p>
      <w:pPr>
        <w:spacing w:after="0"/>
        <w:ind w:left="0"/>
        <w:jc w:val="both"/>
      </w:pPr>
      <w:r>
        <w:rPr>
          <w:rFonts w:ascii="Times New Roman"/>
          <w:b w:val="false"/>
          <w:i w:val="false"/>
          <w:color w:val="000000"/>
          <w:sz w:val="28"/>
        </w:rPr>
        <w:t>
      10) ЖББП-дағы мәліметтердің нақты деректерге сәйкестігі;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филиалдарымен қос дипломды немесе бірлескен білім беру бағдарламаларының болуы.</w:t>
      </w:r>
    </w:p>
    <w:bookmarkStart w:name="z53" w:id="39"/>
    <w:p>
      <w:pPr>
        <w:spacing w:after="0"/>
        <w:ind w:left="0"/>
        <w:jc w:val="both"/>
      </w:pPr>
      <w:r>
        <w:rPr>
          <w:rFonts w:ascii="Times New Roman"/>
          <w:b w:val="false"/>
          <w:i w:val="false"/>
          <w:color w:val="000000"/>
          <w:sz w:val="28"/>
        </w:rPr>
        <w:t>
      20. Жоғары оқу орнынан кейінгі білімі бар кадрларды даярлауға мемлекеттік білім беру тапсырысы орналастырылатын ЖЖОКБҰ тізбесін қалыптастыру кезінде: философия докторы PhD/бейіні бойынша доктор/Индустрия докторы, оның ішінде нысаналы орындар комиссиясы:</w:t>
      </w:r>
    </w:p>
    <w:bookmarkEnd w:id="39"/>
    <w:bookmarkStart w:name="z54" w:id="40"/>
    <w:p>
      <w:pPr>
        <w:spacing w:after="0"/>
        <w:ind w:left="0"/>
        <w:jc w:val="both"/>
      </w:pPr>
      <w:r>
        <w:rPr>
          <w:rFonts w:ascii="Times New Roman"/>
          <w:b w:val="false"/>
          <w:i w:val="false"/>
          <w:color w:val="000000"/>
          <w:sz w:val="28"/>
        </w:rPr>
        <w:t>
      1) ЖЖОКБҰ халықаралық және / немесе ұлттық рейтингтеріне қатысу;</w:t>
      </w:r>
    </w:p>
    <w:bookmarkEnd w:id="40"/>
    <w:bookmarkStart w:name="z55" w:id="41"/>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серіктес ғылыми ұйымдармен, оның ішінде шетелдік ұйымдармен шарттардың болуы;</w:t>
      </w:r>
    </w:p>
    <w:bookmarkEnd w:id="41"/>
    <w:bookmarkStart w:name="z56" w:id="42"/>
    <w:p>
      <w:pPr>
        <w:spacing w:after="0"/>
        <w:ind w:left="0"/>
        <w:jc w:val="both"/>
      </w:pPr>
      <w:r>
        <w:rPr>
          <w:rFonts w:ascii="Times New Roman"/>
          <w:b w:val="false"/>
          <w:i w:val="false"/>
          <w:color w:val="000000"/>
          <w:sz w:val="28"/>
        </w:rPr>
        <w:t>
      3) ЖЖОКБҰ профессорлық-оқытушылық құрамы қатарынан ғылым докторы/ғылым кандидаты ғылыми дәрежелері және философия докторы (PhD)/бейіні бойынша доктор дәрежелері бар ғылыми басшылардың болуы;</w:t>
      </w:r>
    </w:p>
    <w:bookmarkEnd w:id="42"/>
    <w:bookmarkStart w:name="z57" w:id="43"/>
    <w:p>
      <w:pPr>
        <w:spacing w:after="0"/>
        <w:ind w:left="0"/>
        <w:jc w:val="both"/>
      </w:pPr>
      <w:r>
        <w:rPr>
          <w:rFonts w:ascii="Times New Roman"/>
          <w:b w:val="false"/>
          <w:i w:val="false"/>
          <w:color w:val="000000"/>
          <w:sz w:val="28"/>
        </w:rPr>
        <w:t>
      4) шетелдік ЖЖОКБҰ-серіктестермен (ғылыми ұйымдармен) бірлескен ғылыми-білім беру жобаларын орындау;</w:t>
      </w:r>
    </w:p>
    <w:bookmarkEnd w:id="43"/>
    <w:bookmarkStart w:name="z58" w:id="44"/>
    <w:p>
      <w:pPr>
        <w:spacing w:after="0"/>
        <w:ind w:left="0"/>
        <w:jc w:val="both"/>
      </w:pPr>
      <w:r>
        <w:rPr>
          <w:rFonts w:ascii="Times New Roman"/>
          <w:b w:val="false"/>
          <w:i w:val="false"/>
          <w:color w:val="000000"/>
          <w:sz w:val="28"/>
        </w:rPr>
        <w:t>
      5) ғылыми-білім беру процесін кадрлармен қамтамасыз ету және жоғары оқу орнынан кейінгі білім берудің білім беру бағдарламалары бойынша білім беру қызметімен айналысуға қойылатын талаптарға сәйкес келуі ("өнер" мамандықтар тобы, оның ішінде Қазақстан Республикасының құрметті атақтары мен мемлекеттік наградаларына ие болған оқытушылар үшін);</w:t>
      </w:r>
    </w:p>
    <w:bookmarkEnd w:id="44"/>
    <w:bookmarkStart w:name="z59" w:id="45"/>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берудің білім беру бағдарламалары бойынша білім беру қызметімен айналысуға қойылатын талаптарға сәйкес келетін ғылыми-білім беру процесін материалдық-техникалық қамтамасыз ету;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 қоспағанда аккредиттелген білім беру бағдарламаларының болуы;</w:t>
      </w:r>
    </w:p>
    <w:bookmarkStart w:name="z61" w:id="46"/>
    <w:p>
      <w:pPr>
        <w:spacing w:after="0"/>
        <w:ind w:left="0"/>
        <w:jc w:val="both"/>
      </w:pPr>
      <w:r>
        <w:rPr>
          <w:rFonts w:ascii="Times New Roman"/>
          <w:b w:val="false"/>
          <w:i w:val="false"/>
          <w:color w:val="000000"/>
          <w:sz w:val="28"/>
        </w:rPr>
        <w:t>
      8) гранттық, бағдарламалық-нысаналы қаржыландыру және сыртқы қаржыландыру көздері негізінде ғылыми және ғылыми-техникалық бағдарламалар мен жобаларды орындау;</w:t>
      </w:r>
    </w:p>
    <w:bookmarkEnd w:id="46"/>
    <w:bookmarkStart w:name="z62" w:id="47"/>
    <w:p>
      <w:pPr>
        <w:spacing w:after="0"/>
        <w:ind w:left="0"/>
        <w:jc w:val="both"/>
      </w:pPr>
      <w:r>
        <w:rPr>
          <w:rFonts w:ascii="Times New Roman"/>
          <w:b w:val="false"/>
          <w:i w:val="false"/>
          <w:color w:val="000000"/>
          <w:sz w:val="28"/>
        </w:rPr>
        <w:t>
      9) ЖЖОКБҰ-да білім алушылардың жатақханада тұруы үшін орындардың, қоғамдық тамақтану және медициналық қызмет көрсету пункттерінің болуы;</w:t>
      </w:r>
    </w:p>
    <w:bookmarkEnd w:id="47"/>
    <w:bookmarkStart w:name="z63" w:id="48"/>
    <w:p>
      <w:pPr>
        <w:spacing w:after="0"/>
        <w:ind w:left="0"/>
        <w:jc w:val="both"/>
      </w:pPr>
      <w:r>
        <w:rPr>
          <w:rFonts w:ascii="Times New Roman"/>
          <w:b w:val="false"/>
          <w:i w:val="false"/>
          <w:color w:val="000000"/>
          <w:sz w:val="28"/>
        </w:rPr>
        <w:t>
      10) мәлімделген мамандықтар бойынша ЖЖОКБҰ бітіргеннен кейінгі бірінші жылы түлектерді жұмысқа орналастыру және жұмыспен қамту туралы мәліметтер.</w:t>
      </w:r>
    </w:p>
    <w:bookmarkEnd w:id="48"/>
    <w:p>
      <w:pPr>
        <w:spacing w:after="0"/>
        <w:ind w:left="0"/>
        <w:jc w:val="both"/>
      </w:pPr>
      <w:r>
        <w:rPr>
          <w:rFonts w:ascii="Times New Roman"/>
          <w:b w:val="false"/>
          <w:i w:val="false"/>
          <w:color w:val="000000"/>
          <w:sz w:val="28"/>
        </w:rPr>
        <w:t>
      Докторантура түлектері оқуын аяқтаған және тиісті білім беру бағдарламалары тобы бойынша бітіргеннен кейін 4 (төрт) жыл ішінде философия докторы (PhD), бейіні бойынша доктор дәрежесін алмаған ЖЖОКБҰ-ны конкурсқа жіберу комиссияның шешімі бойынша жүзеге асырылады.</w:t>
      </w:r>
    </w:p>
    <w:bookmarkStart w:name="z64" w:id="49"/>
    <w:p>
      <w:pPr>
        <w:spacing w:after="0"/>
        <w:ind w:left="0"/>
        <w:jc w:val="both"/>
      </w:pPr>
      <w:r>
        <w:rPr>
          <w:rFonts w:ascii="Times New Roman"/>
          <w:b w:val="false"/>
          <w:i w:val="false"/>
          <w:color w:val="000000"/>
          <w:sz w:val="28"/>
        </w:rPr>
        <w:t>
      21. ЖЖОКБҰ дайындық бөлімінің тыңдаушыларын оқытуға мемлекеттік білім беру тапсырысын орналастыру үшін өтінімді электрондық форматта берген кезде осы Қағидалардың 22-тармағында көрсетілген ЖЖОКБҰ ақпараттық картасында мәліметтерді толтырады.</w:t>
      </w:r>
    </w:p>
    <w:bookmarkEnd w:id="49"/>
    <w:bookmarkStart w:name="z65" w:id="50"/>
    <w:p>
      <w:pPr>
        <w:spacing w:after="0"/>
        <w:ind w:left="0"/>
        <w:jc w:val="both"/>
      </w:pPr>
      <w:r>
        <w:rPr>
          <w:rFonts w:ascii="Times New Roman"/>
          <w:b w:val="false"/>
          <w:i w:val="false"/>
          <w:color w:val="000000"/>
          <w:sz w:val="28"/>
        </w:rPr>
        <w:t>
      22. Дайындық бөлімінде тыңдаушыларды оқытуға мемлекеттік білім беру тапсырысы орналастырылатын ЖЖОКБҰ тізбесін қалыптастыру кезінде Комиссия мыналарды ескереді:</w:t>
      </w:r>
    </w:p>
    <w:bookmarkEnd w:id="50"/>
    <w:bookmarkStart w:name="z66" w:id="51"/>
    <w:p>
      <w:pPr>
        <w:spacing w:after="0"/>
        <w:ind w:left="0"/>
        <w:jc w:val="both"/>
      </w:pPr>
      <w:r>
        <w:rPr>
          <w:rFonts w:ascii="Times New Roman"/>
          <w:b w:val="false"/>
          <w:i w:val="false"/>
          <w:color w:val="000000"/>
          <w:sz w:val="28"/>
        </w:rPr>
        <w:t>
      1) жатақханада және/немесе жатақханалармен/ қонақ үйлермен, қоғамдық тамақтану және медициналық қызмет көрсету пункттерімен шарттарда басқа қаладан тыс білім алушылардың тұруы үшін орындардың болуы;</w:t>
      </w:r>
    </w:p>
    <w:bookmarkEnd w:id="51"/>
    <w:bookmarkStart w:name="z67" w:id="52"/>
    <w:p>
      <w:pPr>
        <w:spacing w:after="0"/>
        <w:ind w:left="0"/>
        <w:jc w:val="both"/>
      </w:pPr>
      <w:r>
        <w:rPr>
          <w:rFonts w:ascii="Times New Roman"/>
          <w:b w:val="false"/>
          <w:i w:val="false"/>
          <w:color w:val="000000"/>
          <w:sz w:val="28"/>
        </w:rPr>
        <w:t>
      2) өткен жылы ҰБТ шекті балын 50 балдан төмен емес жинаған және ЖЖОКБҰ-ға жоғары білімнің білім беру бағдарламалары бойынша оқуға түскен тыңдаушылардың саны туралы мәліметтер.</w:t>
      </w:r>
    </w:p>
    <w:bookmarkEnd w:id="52"/>
    <w:bookmarkStart w:name="z68" w:id="53"/>
    <w:p>
      <w:pPr>
        <w:spacing w:after="0"/>
        <w:ind w:left="0"/>
        <w:jc w:val="both"/>
      </w:pPr>
      <w:r>
        <w:rPr>
          <w:rFonts w:ascii="Times New Roman"/>
          <w:b w:val="false"/>
          <w:i w:val="false"/>
          <w:color w:val="000000"/>
          <w:sz w:val="28"/>
        </w:rPr>
        <w:t>
      23. Комиссия бағалауды ескере отырып, мемлекеттік білім беру тапсырысы орналастырылатын ЖЖОКБҰ тізбелерін қалыптастыру туралы шешім қабылдайды, оның ішінде:</w:t>
      </w:r>
    </w:p>
    <w:bookmarkEnd w:id="53"/>
    <w:bookmarkStart w:name="z69" w:id="54"/>
    <w:p>
      <w:pPr>
        <w:spacing w:after="0"/>
        <w:ind w:left="0"/>
        <w:jc w:val="both"/>
      </w:pPr>
      <w:r>
        <w:rPr>
          <w:rFonts w:ascii="Times New Roman"/>
          <w:b w:val="false"/>
          <w:i w:val="false"/>
          <w:color w:val="000000"/>
          <w:sz w:val="28"/>
        </w:rPr>
        <w:t>
      1) жоғары білімі бар кадрларды даярлауға, оның ішінде жекелеген ЖЖОКБҰ, өңірлер үшін гранттар санын, ішінара төленетін ЖЖОКБҰ-дағы гранттар санын көрсете отырып саралап даярлауға;</w:t>
      </w:r>
    </w:p>
    <w:bookmarkEnd w:id="54"/>
    <w:bookmarkStart w:name="z70" w:id="55"/>
    <w:p>
      <w:pPr>
        <w:spacing w:after="0"/>
        <w:ind w:left="0"/>
        <w:jc w:val="both"/>
      </w:pPr>
      <w:r>
        <w:rPr>
          <w:rFonts w:ascii="Times New Roman"/>
          <w:b w:val="false"/>
          <w:i w:val="false"/>
          <w:color w:val="000000"/>
          <w:sz w:val="28"/>
        </w:rPr>
        <w:t>
      2) ғылыми-педагогикалық магистратурада/бейіндік, оның ішінде жекелеген ЖЖОКБҰ үшін гранттар санын көрсете отырып кадрлар даярлау;</w:t>
      </w:r>
    </w:p>
    <w:bookmarkEnd w:id="55"/>
    <w:bookmarkStart w:name="z71" w:id="56"/>
    <w:p>
      <w:pPr>
        <w:spacing w:after="0"/>
        <w:ind w:left="0"/>
        <w:jc w:val="both"/>
      </w:pPr>
      <w:r>
        <w:rPr>
          <w:rFonts w:ascii="Times New Roman"/>
          <w:b w:val="false"/>
          <w:i w:val="false"/>
          <w:color w:val="000000"/>
          <w:sz w:val="28"/>
        </w:rPr>
        <w:t>
      3) білім беру бағдарламаларының топтары бойынша, оның ішінде философия докторларын (PhD)/ бейіні бойынша докторларды/ индустрия докторларын нысаналы даярлау үшін орындар көлемін көрсете отырып, докторантурада кадрлар даярлау;</w:t>
      </w:r>
    </w:p>
    <w:bookmarkEnd w:id="56"/>
    <w:bookmarkStart w:name="z72" w:id="57"/>
    <w:p>
      <w:pPr>
        <w:spacing w:after="0"/>
        <w:ind w:left="0"/>
        <w:jc w:val="both"/>
      </w:pPr>
      <w:r>
        <w:rPr>
          <w:rFonts w:ascii="Times New Roman"/>
          <w:b w:val="false"/>
          <w:i w:val="false"/>
          <w:color w:val="000000"/>
          <w:sz w:val="28"/>
        </w:rPr>
        <w:t>
      4) ЖЖОКБҰ дайындық бөлімшелерінде тыңдаушыларды оқытуға;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Заңның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топ-250 халықаралық академиялық рейтингтеріне (QS, ARWU, THE) және/немесе ЭЫДҰ және/немесе БРИКС елдерінің топ-100 ұлттық рейтингтеріне кіретін Қазақстан Республикасындағы халықаралық және шетелдік оқу орындарының және (немесе) олардың филиалдарында жоғары және жоғары оқу орнынан кейінгі білімі бар кадрлар даярлау;</w:t>
      </w:r>
    </w:p>
    <w:bookmarkStart w:name="z74" w:id="58"/>
    <w:p>
      <w:pPr>
        <w:spacing w:after="0"/>
        <w:ind w:left="0"/>
        <w:jc w:val="both"/>
      </w:pPr>
      <w:r>
        <w:rPr>
          <w:rFonts w:ascii="Times New Roman"/>
          <w:b w:val="false"/>
          <w:i w:val="false"/>
          <w:color w:val="000000"/>
          <w:sz w:val="28"/>
        </w:rPr>
        <w:t>
      Комиссия жұмысының нәтижелері бойынша министр немесе оның міндетін атқарушы тұлға қызметтердің әлеуетті жеткізушілері болып табылатын жоғары және жоғары оқу орнынан кейінгі білімі бар кадрларды даярлауға мемлекеттік білім беру тапсырысы орналастырылатын ЖЖОКБҰ тізбесін бекітеді. ЖЖОКБҰ-ның бекітілген тізбесі операторға беріледі.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нарығының </w:t>
            </w:r>
            <w:r>
              <w:br/>
            </w:r>
            <w:r>
              <w:rPr>
                <w:rFonts w:ascii="Times New Roman"/>
                <w:b w:val="false"/>
                <w:i w:val="false"/>
                <w:color w:val="000000"/>
                <w:sz w:val="20"/>
              </w:rPr>
              <w:t xml:space="preserve">қажеттіліктерін ескере отырып, </w:t>
            </w:r>
            <w:r>
              <w:br/>
            </w: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білімі бар </w:t>
            </w:r>
            <w:r>
              <w:br/>
            </w:r>
            <w:r>
              <w:rPr>
                <w:rFonts w:ascii="Times New Roman"/>
                <w:b w:val="false"/>
                <w:i w:val="false"/>
                <w:color w:val="000000"/>
                <w:sz w:val="20"/>
              </w:rPr>
              <w:t xml:space="preserve">кадрларды даярлауға жоғары </w:t>
            </w:r>
            <w:r>
              <w:br/>
            </w:r>
            <w:r>
              <w:rPr>
                <w:rFonts w:ascii="Times New Roman"/>
                <w:b w:val="false"/>
                <w:i w:val="false"/>
                <w:color w:val="000000"/>
                <w:sz w:val="20"/>
              </w:rPr>
              <w:t xml:space="preserve">және (немесе) жоғары оқу </w:t>
            </w:r>
            <w:r>
              <w:br/>
            </w:r>
            <w:r>
              <w:rPr>
                <w:rFonts w:ascii="Times New Roman"/>
                <w:b w:val="false"/>
                <w:i w:val="false"/>
                <w:color w:val="000000"/>
                <w:sz w:val="20"/>
              </w:rPr>
              <w:t xml:space="preserve">орнынан кейінгі білім беру </w:t>
            </w:r>
            <w:r>
              <w:br/>
            </w:r>
            <w:r>
              <w:rPr>
                <w:rFonts w:ascii="Times New Roman"/>
                <w:b w:val="false"/>
                <w:i w:val="false"/>
                <w:color w:val="000000"/>
                <w:sz w:val="20"/>
              </w:rPr>
              <w:t xml:space="preserve">ұйымдарының дайындық </w:t>
            </w:r>
            <w:r>
              <w:br/>
            </w:r>
            <w:r>
              <w:rPr>
                <w:rFonts w:ascii="Times New Roman"/>
                <w:b w:val="false"/>
                <w:i w:val="false"/>
                <w:color w:val="000000"/>
                <w:sz w:val="20"/>
              </w:rPr>
              <w:t xml:space="preserve">бөлімшелеріне мемлекеттік </w:t>
            </w:r>
            <w:r>
              <w:br/>
            </w:r>
            <w:r>
              <w:rPr>
                <w:rFonts w:ascii="Times New Roman"/>
                <w:b w:val="false"/>
                <w:i w:val="false"/>
                <w:color w:val="000000"/>
                <w:sz w:val="20"/>
              </w:rPr>
              <w:t xml:space="preserve">білім беру тапсырысын </w:t>
            </w:r>
            <w:r>
              <w:br/>
            </w:r>
            <w:r>
              <w:rPr>
                <w:rFonts w:ascii="Times New Roman"/>
                <w:b w:val="false"/>
                <w:i w:val="false"/>
                <w:color w:val="000000"/>
                <w:sz w:val="20"/>
              </w:rPr>
              <w:t>орналастыру қағидаларына</w:t>
            </w:r>
            <w:r>
              <w:br/>
            </w:r>
            <w:r>
              <w:rPr>
                <w:rFonts w:ascii="Times New Roman"/>
                <w:b w:val="false"/>
                <w:i w:val="false"/>
                <w:color w:val="000000"/>
                <w:sz w:val="20"/>
              </w:rPr>
              <w:t>қосымша</w:t>
            </w:r>
          </w:p>
        </w:tc>
      </w:tr>
    </w:tbl>
    <w:bookmarkStart w:name="z76" w:id="59"/>
    <w:p>
      <w:pPr>
        <w:spacing w:after="0"/>
        <w:ind w:left="0"/>
        <w:jc w:val="both"/>
      </w:pPr>
      <w:r>
        <w:rPr>
          <w:rFonts w:ascii="Times New Roman"/>
          <w:b w:val="false"/>
          <w:i w:val="false"/>
          <w:color w:val="000000"/>
          <w:sz w:val="28"/>
        </w:rPr>
        <w:t>
      Нысан</w:t>
      </w:r>
    </w:p>
    <w:bookmarkEnd w:id="59"/>
    <w:bookmarkStart w:name="z77" w:id="60"/>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конкурсқа қатысуға өтінімі</w:t>
      </w:r>
    </w:p>
    <w:bookmarkEnd w:id="60"/>
    <w:bookmarkStart w:name="z78" w:id="61"/>
    <w:p>
      <w:pPr>
        <w:spacing w:after="0"/>
        <w:ind w:left="0"/>
        <w:jc w:val="left"/>
      </w:pPr>
      <w:r>
        <w:rPr>
          <w:rFonts w:ascii="Times New Roman"/>
          <w:b/>
          <w:i w:val="false"/>
          <w:color w:val="000000"/>
        </w:rPr>
        <w:t xml:space="preserve"> Жоғары және (немесе) жоғары оқу орнынан кейінгі білім беру ұйымының (бұдан әрі – ЖЖОКБҰ) ақпараттық картасы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Мәннің тұрі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құрылған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құрылтайшы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нақты мекенжайы, телефоны, факс, электрондық поштасы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ректорының тегі, аты, әкесінің аты (бар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65-бабының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тәртіппен құрылған, Қазақстан Республикасындағы халықаралық және шетелдік оқу орындары және (немесе) олардың филиалдары үшін жоғары және (немесе) жоғары оқу орнынан кейінгі білім беру ұйымдарына арналған білім беру қызметімен айналысуға арналған лицензия, тіркелген елдің негізгі жоғары оқу орнының рұқсат беру құжаттары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65-бабының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тәртіппен құрылған халықаралық және шетелдік оқу орындары және (немесе) олардың филиалдары үшін институционалдық аккредитация, тіркелген елдің негізгі жоғары оқу орнының аккредитациясы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p>
          <w:p>
            <w:pPr>
              <w:spacing w:after="20"/>
              <w:ind w:left="20"/>
              <w:jc w:val="both"/>
            </w:pPr>
            <w:r>
              <w:rPr>
                <w:rFonts w:ascii="Times New Roman"/>
                <w:b w:val="false"/>
                <w:i w:val="false"/>
                <w:color w:val="000000"/>
                <w:sz w:val="20"/>
              </w:rPr>
              <w:t>
- Times higher education (Таймз хайэр едьюкейшн)</w:t>
            </w:r>
          </w:p>
          <w:p>
            <w:pPr>
              <w:spacing w:after="20"/>
              <w:ind w:left="20"/>
              <w:jc w:val="both"/>
            </w:pPr>
            <w:r>
              <w:rPr>
                <w:rFonts w:ascii="Times New Roman"/>
                <w:b w:val="false"/>
                <w:i w:val="false"/>
                <w:color w:val="000000"/>
                <w:sz w:val="20"/>
              </w:rPr>
              <w:t>
- QS World University Rankings (КьюЭс Уорлд Юнив 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ЖЖОКБҰ бюджетінен бөлінетін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 тиесілі немесе жалға алынған жатақхана, хостел, қонақ үйдің болуы, ол санитарлық-эпидемиологиялық әл-ауқат саласындағы нормативтік құқықтық актілердің талаптарына, білім беру объектілеріне қойылатын талаптарға, соның ішінде ерекше білім беру қажеттіліктері бар тұлғалар үшін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тапсыру сәтінде ЖЖОКБҰ мемлекеттік сатып алулардың веб-порталындағы сенімсіз қатысушылар тізімінде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ақпараттық жүйесінің болуы және нақты деректердің ғылым және жоғары білім саласындағы уәкілетті органның ақпараттық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бағдарламаларының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орналастыру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тілін меңгерген бейіндік пәндер бойынша ПОҚ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 (СЕФР) – В1; APTIS (ЭПТИС) – 38-ден кем емес.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ПОҚ-тың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пайыз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ғылыми-зерттеу қызметі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орындаған ғылыми-зерттеу жұмыстарының жалпы көлемі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w:t>
            </w:r>
          </w:p>
          <w:p>
            <w:pPr>
              <w:spacing w:after="20"/>
              <w:ind w:left="20"/>
              <w:jc w:val="both"/>
            </w:pPr>
            <w:r>
              <w:rPr>
                <w:rFonts w:ascii="Times New Roman"/>
                <w:b w:val="false"/>
                <w:i w:val="false"/>
                <w:color w:val="000000"/>
                <w:sz w:val="20"/>
              </w:rPr>
              <w:t>
50 миллион теңгеден астам;</w:t>
            </w:r>
          </w:p>
          <w:p>
            <w:pPr>
              <w:spacing w:after="20"/>
              <w:ind w:left="20"/>
              <w:jc w:val="both"/>
            </w:pPr>
            <w:r>
              <w:rPr>
                <w:rFonts w:ascii="Times New Roman"/>
                <w:b w:val="false"/>
                <w:i w:val="false"/>
                <w:color w:val="000000"/>
                <w:sz w:val="20"/>
              </w:rPr>
              <w:t>
100 миллион теңгеден астам;</w:t>
            </w:r>
          </w:p>
          <w:p>
            <w:pPr>
              <w:spacing w:after="20"/>
              <w:ind w:left="20"/>
              <w:jc w:val="both"/>
            </w:pPr>
            <w:r>
              <w:rPr>
                <w:rFonts w:ascii="Times New Roman"/>
                <w:b w:val="false"/>
                <w:i w:val="false"/>
                <w:color w:val="000000"/>
                <w:sz w:val="20"/>
              </w:rPr>
              <w:t>
300 миллион теңгеден астам;</w:t>
            </w:r>
          </w:p>
          <w:p>
            <w:pPr>
              <w:spacing w:after="20"/>
              <w:ind w:left="20"/>
              <w:jc w:val="both"/>
            </w:pPr>
            <w:r>
              <w:rPr>
                <w:rFonts w:ascii="Times New Roman"/>
                <w:b w:val="false"/>
                <w:i w:val="false"/>
                <w:color w:val="000000"/>
                <w:sz w:val="20"/>
              </w:rPr>
              <w:t>
500 миллион теңгеден астам;</w:t>
            </w:r>
          </w:p>
          <w:p>
            <w:pPr>
              <w:spacing w:after="20"/>
              <w:ind w:left="20"/>
              <w:jc w:val="both"/>
            </w:pPr>
            <w:r>
              <w:rPr>
                <w:rFonts w:ascii="Times New Roman"/>
                <w:b w:val="false"/>
                <w:i w:val="false"/>
                <w:color w:val="000000"/>
                <w:sz w:val="20"/>
              </w:rPr>
              <w:t>
1000 миллион теңгеден астам;</w:t>
            </w:r>
          </w:p>
          <w:p>
            <w:pPr>
              <w:spacing w:after="20"/>
              <w:ind w:left="20"/>
              <w:jc w:val="both"/>
            </w:pPr>
            <w:r>
              <w:rPr>
                <w:rFonts w:ascii="Times New Roman"/>
                <w:b w:val="false"/>
                <w:i w:val="false"/>
                <w:color w:val="000000"/>
                <w:sz w:val="20"/>
              </w:rPr>
              <w:t xml:space="preserve">
50 000 миллион теңгеден астам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орындаған халықаралық ғылыми-зерттеу жұмыстарының жалпы көлемі (теңгемен)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теңгеден кем;</w:t>
            </w:r>
          </w:p>
          <w:p>
            <w:pPr>
              <w:spacing w:after="20"/>
              <w:ind w:left="20"/>
              <w:jc w:val="both"/>
            </w:pPr>
            <w:r>
              <w:rPr>
                <w:rFonts w:ascii="Times New Roman"/>
                <w:b w:val="false"/>
                <w:i w:val="false"/>
                <w:color w:val="000000"/>
                <w:sz w:val="20"/>
              </w:rPr>
              <w:t>
50 миллион теңгеден астам;</w:t>
            </w:r>
          </w:p>
          <w:p>
            <w:pPr>
              <w:spacing w:after="20"/>
              <w:ind w:left="20"/>
              <w:jc w:val="both"/>
            </w:pPr>
            <w:r>
              <w:rPr>
                <w:rFonts w:ascii="Times New Roman"/>
                <w:b w:val="false"/>
                <w:i w:val="false"/>
                <w:color w:val="000000"/>
                <w:sz w:val="20"/>
              </w:rPr>
              <w:t>
100 миллион теңгеден астам;</w:t>
            </w:r>
          </w:p>
          <w:p>
            <w:pPr>
              <w:spacing w:after="20"/>
              <w:ind w:left="20"/>
              <w:jc w:val="both"/>
            </w:pPr>
            <w:r>
              <w:rPr>
                <w:rFonts w:ascii="Times New Roman"/>
                <w:b w:val="false"/>
                <w:i w:val="false"/>
                <w:color w:val="000000"/>
                <w:sz w:val="20"/>
              </w:rPr>
              <w:t>
150 миллион теңгеден астам;</w:t>
            </w:r>
          </w:p>
          <w:p>
            <w:pPr>
              <w:spacing w:after="20"/>
              <w:ind w:left="20"/>
              <w:jc w:val="both"/>
            </w:pPr>
            <w:r>
              <w:rPr>
                <w:rFonts w:ascii="Times New Roman"/>
                <w:b w:val="false"/>
                <w:i w:val="false"/>
                <w:color w:val="000000"/>
                <w:sz w:val="20"/>
              </w:rPr>
              <w:t>
300 миллион теңгеден астам;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 жарияланымдарының саны: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CiteScore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(СайтСкор) бойынша процентильден 90;</w:t>
            </w:r>
          </w:p>
          <w:p>
            <w:pPr>
              <w:spacing w:after="20"/>
              <w:ind w:left="20"/>
              <w:jc w:val="both"/>
            </w:pPr>
            <w:r>
              <w:rPr>
                <w:rFonts w:ascii="Times New Roman"/>
                <w:b w:val="false"/>
                <w:i w:val="false"/>
                <w:color w:val="000000"/>
                <w:sz w:val="20"/>
              </w:rPr>
              <w:t>
Q3-Q4 журналдарында 10 мақала және / немесе CiteScore (СайтСкор) бойынша пайыз 50;</w:t>
            </w:r>
          </w:p>
          <w:p>
            <w:pPr>
              <w:spacing w:after="20"/>
              <w:ind w:left="20"/>
              <w:jc w:val="both"/>
            </w:pPr>
            <w:r>
              <w:rPr>
                <w:rFonts w:ascii="Times New Roman"/>
                <w:b w:val="false"/>
                <w:i w:val="false"/>
                <w:color w:val="000000"/>
                <w:sz w:val="20"/>
              </w:rPr>
              <w:t>
Citescore (СайтСкор) бойынша пайыздық журналдарда 10 мақала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ведомствосы ұсынған журналдар тізіміне кіретін ғылыми басылымдарының болуы сан, бүтін</w:t>
            </w:r>
          </w:p>
          <w:p>
            <w:pPr>
              <w:spacing w:after="20"/>
              <w:ind w:left="20"/>
              <w:jc w:val="both"/>
            </w:pPr>
            <w:r>
              <w:rPr>
                <w:rFonts w:ascii="Times New Roman"/>
                <w:b w:val="false"/>
                <w:i w:val="false"/>
                <w:color w:val="000000"/>
                <w:sz w:val="20"/>
              </w:rPr>
              <w:t>
Халықаралық деректер базасына кіретін Web of Science (Вэб ов Сайэнс), Scopus (Скопус)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bookmarkStart w:name="z79" w:id="62"/>
    <w:p>
      <w:pPr>
        <w:spacing w:after="0"/>
        <w:ind w:left="0"/>
        <w:jc w:val="both"/>
      </w:pPr>
      <w:r>
        <w:rPr>
          <w:rFonts w:ascii="Times New Roman"/>
          <w:b w:val="false"/>
          <w:i w:val="false"/>
          <w:color w:val="000000"/>
          <w:sz w:val="28"/>
        </w:rPr>
        <w:t>
      Жоғары білім бойынша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3"/>
    <w:p>
      <w:pPr>
        <w:spacing w:after="0"/>
        <w:ind w:left="0"/>
        <w:jc w:val="both"/>
      </w:pPr>
      <w:r>
        <w:rPr>
          <w:rFonts w:ascii="Times New Roman"/>
          <w:b w:val="false"/>
          <w:i w:val="false"/>
          <w:color w:val="000000"/>
          <w:sz w:val="28"/>
        </w:rPr>
        <w:t>
      Жоғары білім (педагогикалық білім беру бағдарламалары топтары)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64"/>
    <w:p>
      <w:pPr>
        <w:spacing w:after="0"/>
        <w:ind w:left="0"/>
        <w:jc w:val="both"/>
      </w:pPr>
      <w:r>
        <w:rPr>
          <w:rFonts w:ascii="Times New Roman"/>
          <w:b w:val="false"/>
          <w:i w:val="false"/>
          <w:color w:val="000000"/>
          <w:sz w:val="28"/>
        </w:rPr>
        <w:t>
      Жоғары білім бойынша (Серпін)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Жоғары білім (Қазақстан Республикасында халықаралық және шетелдік оқу орындары және (немесе) олардың филиалдары, Қазақстан Республикасының "Білім туралы" Заңының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екі дипломды және бірлескен білім беру бағдарламалары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Күндізгі оқу нысаны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65"/>
    <w:p>
      <w:pPr>
        <w:spacing w:after="0"/>
        <w:ind w:left="0"/>
        <w:jc w:val="both"/>
      </w:pPr>
      <w:r>
        <w:rPr>
          <w:rFonts w:ascii="Times New Roman"/>
          <w:b w:val="false"/>
          <w:i w:val="false"/>
          <w:color w:val="000000"/>
          <w:sz w:val="28"/>
        </w:rPr>
        <w:t>
      Жоғары білім (еліміздің жетекші жоғары оқу орындарында білім алу үшін батыс аймақтар жастарына арналған мақсатты гранттар)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гранттардың жалпы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 мерзімдермен.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6"/>
    <w:p>
      <w:pPr>
        <w:spacing w:after="0"/>
        <w:ind w:left="0"/>
        <w:jc w:val="both"/>
      </w:pPr>
      <w:r>
        <w:rPr>
          <w:rFonts w:ascii="Times New Roman"/>
          <w:b w:val="false"/>
          <w:i w:val="false"/>
          <w:color w:val="000000"/>
          <w:sz w:val="28"/>
        </w:rPr>
        <w:t>
      Жоғары оқу орнынан кейінгі білім (ғылыми-педагогикалық магистратура)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Жоғары оқу орнынан кейінгі білім (Қазақстан Республикасында халықаралық және шетелдік оқу орындары және (немесе) олардың филиалдары, Қазақстан Республикасының "Білім туралы" Заңының 65-бабының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тәртіппен құрылған, екі дипломды және бірлескен білім беру бағдарламалары бойынша ғылыми-педагогикалық магистратура)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7"/>
    <w:p>
      <w:pPr>
        <w:spacing w:after="0"/>
        <w:ind w:left="0"/>
        <w:jc w:val="both"/>
      </w:pPr>
      <w:r>
        <w:rPr>
          <w:rFonts w:ascii="Times New Roman"/>
          <w:b w:val="false"/>
          <w:i w:val="false"/>
          <w:color w:val="000000"/>
          <w:sz w:val="28"/>
        </w:rPr>
        <w:t>
      Жоғары оқу орнынан кейінгі білім (профильді магистратура)</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8"/>
    <w:p>
      <w:pPr>
        <w:spacing w:after="0"/>
        <w:ind w:left="0"/>
        <w:jc w:val="both"/>
      </w:pPr>
      <w:r>
        <w:rPr>
          <w:rFonts w:ascii="Times New Roman"/>
          <w:b w:val="false"/>
          <w:i w:val="false"/>
          <w:color w:val="000000"/>
          <w:sz w:val="28"/>
        </w:rPr>
        <w:t>
      PhD философия докторларын мақсатты даярлау бойынша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69"/>
    <w:p>
      <w:pPr>
        <w:spacing w:after="0"/>
        <w:ind w:left="0"/>
        <w:jc w:val="both"/>
      </w:pPr>
      <w:r>
        <w:rPr>
          <w:rFonts w:ascii="Times New Roman"/>
          <w:b w:val="false"/>
          <w:i w:val="false"/>
          <w:color w:val="000000"/>
          <w:sz w:val="28"/>
        </w:rPr>
        <w:t>
      Мақсатты бейінді докторлар/индустриялық докторлар даярлау</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жоспарланған жоғары жоғары және (немесе) жоғары оқу орнынан кейінгі білім беру ұйымының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Ұйымның басшысы_________________________________________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 Толтырылған күні, мөр орны</w:t>
      </w:r>
    </w:p>
    <w:bookmarkStart w:name="z89" w:id="70"/>
    <w:p>
      <w:pPr>
        <w:spacing w:after="0"/>
        <w:ind w:left="0"/>
        <w:jc w:val="left"/>
      </w:pPr>
      <w:r>
        <w:rPr>
          <w:rFonts w:ascii="Times New Roman"/>
          <w:b/>
          <w:i w:val="false"/>
          <w:color w:val="000000"/>
        </w:rPr>
        <w:t xml:space="preserve"> Ақпараттық карталар бойынша жоғары және (немесе) жоғары оқу орнынан кейінгі білім беру ұйымдарының тізімі (бұдан әрі – ЖЖОКБҰ)</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ЖЖОКБҰ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Мәннің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халықаралық рейтингі (орны, рейтинг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ЖЖОКБҰ бюджетінен қаражаттың үлесі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қатысуға құжаттар беру сәтінде Қазақстан Республикасының мемлекеттік сатып алу веб-порталының мемлекеттік сатып алуға жосықсыз қатысушылар тізілімінде ЖЖОКБҰ-ның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жасалуы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мүгедектігі бар адамдардың автокөлік құралдарын қою үшін орындар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және (немесе) жоғары оқу орнынан кейінгі білім беру саласындағы ақпараттандыру объектілерін ұйымдастыру және олардың жұмыс істеу қағидаларын бекіту туралы" Қазақстан Республикасы Ғылым және жоғары білім министрінің 2024 жылғы 2 қыркүйектегі № 428 </w:t>
            </w:r>
            <w:r>
              <w:rPr>
                <w:rFonts w:ascii="Times New Roman"/>
                <w:b w:val="false"/>
                <w:i w:val="false"/>
                <w:color w:val="000000"/>
                <w:sz w:val="20"/>
              </w:rPr>
              <w:t>бұйрығымен</w:t>
            </w:r>
            <w:r>
              <w:rPr>
                <w:rFonts w:ascii="Times New Roman"/>
                <w:b w:val="false"/>
                <w:i w:val="false"/>
                <w:color w:val="000000"/>
                <w:sz w:val="20"/>
              </w:rPr>
              <w:t xml:space="preserve"> бекітілген Жоғары және (немесе) жоғары оқу орнынан кейінгі білім беру саласындағы ақпараттандыру объектілерін ұйымдастыру және жұмыс істеу қағидаларымен қарастырылған талаптарға сәйкес студенттер мен оқытушы-профессорлар құрамының (бұдан әрі – ПОҚ) контингенті туралы өзекті деректер базасымен ЖЖОКБҰ-лардың ақпараттық жүйесінің болуы және нақты деректердің ғылым және жоғары білім саласындағы уәкілетті органның ақпараттық жүйесінің деректерімен сәйкестігінің қажеттілігі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білімі бар кадрларды даярлау бағыттары бойынша жоғары және (немесе) жоғары оқу орнынан кейінгі білім беру бағдарламалары бойынша білім беру қызметімен айналысу үшін лицензияға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ЖЖОКБҰ-лардың білім беру бағдарламасының Қазақстан Республикасының Ұлттық кәсіпкерлер палатасының рейтингісіндегі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 беру бағдарламаларының топтары бойынша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(ТОЙФЛ ПиБиТи) – 493 – тен кем емес; TOEFL ITP (ТОЙФЛ АйТиПи) – 150 – ден кем емес; TOEFL CBT (ТОЙФЛ СиБиТи) – 166-ден кем емес; TOEFL IBT (ТОЙФЛ АйБиТи) –58-ден кем емес); CEFR(СЕФР) – В1; APTIS (ЭПТИС) –38-ден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ЖЖОКБҰ-да жұмыс істейтін шетелдік оқытушылардың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ЖЖОКБҰ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ПОҚ-ның дәрежелілік %-і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ПОҚ орындаған халықаралық ғылыми-зерттеу жұмыстарының жалпы көлемі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ПОҚ ғылыми жарияланымдарының саны: </w:t>
            </w:r>
          </w:p>
          <w:p>
            <w:pPr>
              <w:spacing w:after="20"/>
              <w:ind w:left="20"/>
              <w:jc w:val="both"/>
            </w:pPr>
            <w:r>
              <w:rPr>
                <w:rFonts w:ascii="Times New Roman"/>
                <w:b w:val="false"/>
                <w:i w:val="false"/>
                <w:color w:val="000000"/>
                <w:sz w:val="20"/>
              </w:rPr>
              <w:t>
- Clarivate Analytics (Кларивэйт Аналитикс) деректер базасына белгілі бір тоқсандарға (Q1-Q4) енгізілген шетелдік рейтингтік журналдарда немесе Scopus (Скопус) деректер базасындағы СiteScore (СайтСкор) бойынша процентиль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 рейтингіне кіретін ЖЖОКБҰ-мен бірлескен (қос дипломды) білім беру бағдарламаларының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жылы ҰБТ шекті баллын жинап, жоғары білім беру бағдарламалары бойынша білім алу үшін жоғары оқу орнына түскен тыңдаушылар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bookmarkStart w:name="z90" w:id="71"/>
    <w:p>
      <w:pPr>
        <w:spacing w:after="0"/>
        <w:ind w:left="0"/>
        <w:jc w:val="both"/>
      </w:pPr>
      <w:r>
        <w:rPr>
          <w:rFonts w:ascii="Times New Roman"/>
          <w:b w:val="false"/>
          <w:i w:val="false"/>
          <w:color w:val="000000"/>
          <w:sz w:val="28"/>
        </w:rPr>
        <w:t>
      Ескертпе:</w:t>
      </w:r>
    </w:p>
    <w:bookmarkEnd w:id="71"/>
    <w:bookmarkStart w:name="z91" w:id="72"/>
    <w:p>
      <w:pPr>
        <w:spacing w:after="0"/>
        <w:ind w:left="0"/>
        <w:jc w:val="both"/>
      </w:pPr>
      <w:r>
        <w:rPr>
          <w:rFonts w:ascii="Times New Roman"/>
          <w:b w:val="false"/>
          <w:i w:val="false"/>
          <w:color w:val="000000"/>
          <w:sz w:val="28"/>
        </w:rPr>
        <w:t>
      1) екі жыл ішінде ол бойынша кадрларды даярлау жүзеге асырылмаған, жоғары білімнің білім беру бағдарламасының өтінім берілген тобы конкурсқа жіберілмейді;</w:t>
      </w:r>
    </w:p>
    <w:bookmarkEnd w:id="72"/>
    <w:bookmarkStart w:name="z92" w:id="73"/>
    <w:p>
      <w:pPr>
        <w:spacing w:after="0"/>
        <w:ind w:left="0"/>
        <w:jc w:val="both"/>
      </w:pPr>
      <w:r>
        <w:rPr>
          <w:rFonts w:ascii="Times New Roman"/>
          <w:b w:val="false"/>
          <w:i w:val="false"/>
          <w:color w:val="000000"/>
          <w:sz w:val="28"/>
        </w:rPr>
        <w:t>
      2) шындыққа сәйкес келмейтін дұрыс емес деректерді ұсынылған ЖЖОКБҰ комиссия шешімі бойынша конкурсқа жіберілмейді;</w:t>
      </w:r>
    </w:p>
    <w:bookmarkEnd w:id="73"/>
    <w:bookmarkStart w:name="z93" w:id="74"/>
    <w:p>
      <w:pPr>
        <w:spacing w:after="0"/>
        <w:ind w:left="0"/>
        <w:jc w:val="both"/>
      </w:pPr>
      <w:r>
        <w:rPr>
          <w:rFonts w:ascii="Times New Roman"/>
          <w:b w:val="false"/>
          <w:i w:val="false"/>
          <w:color w:val="000000"/>
          <w:sz w:val="28"/>
        </w:rPr>
        <w:t>
      3) ақпараттық карта ЖЖОКБҰ бірінші басшысының ЭЦҚ-мен қол қойылады.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