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a09a4" w14:textId="b0a09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өндірісіне агрохимиялық қызмет көрсету саласындағы мемлекеттiк мекеменiң көрсетiлетін қызметтердi өткiзуі бойынша ақылы қызмет түрлерiн жүзеге асыру, оның көрсетiлетiн қызметтердi өткiзуінен түскен, өз иелігінде қалатын ақшаны пайдалану қағидаларын бекiту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2025 жылғы 30 сәуірдегі № 136 бұйрығы. Қазақстан Республикасының Әділет министрлігінде 2025 жылғы 30 сәуірде № 36061 болып тіркелді. Бұйрық 2025 жылғы 1 шілдеге дейін қолданылады.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қолданыста болу мерзімі - 01.07.2025 дейін (осы бұйрықтың </w:t>
      </w:r>
      <w:r>
        <w:rPr>
          <w:rFonts w:ascii="Times New Roman"/>
          <w:b w:val="false"/>
          <w:i w:val="false"/>
          <w:color w:val="ff0000"/>
          <w:sz w:val="28"/>
        </w:rPr>
        <w:t>5-т</w:t>
      </w:r>
      <w:r>
        <w:rPr>
          <w:rFonts w:ascii="Times New Roman"/>
          <w:b w:val="false"/>
          <w:i w:val="false"/>
          <w:color w:val="ff0000"/>
          <w:sz w:val="28"/>
        </w:rPr>
        <w:t>. қараңыз)</w:t>
      </w:r>
    </w:p>
    <w:bookmarkStart w:name="z4" w:id="0"/>
    <w:p>
      <w:pPr>
        <w:spacing w:after="0"/>
        <w:ind w:left="0"/>
        <w:jc w:val="both"/>
      </w:pPr>
      <w:r>
        <w:rPr>
          <w:rFonts w:ascii="Times New Roman"/>
          <w:b w:val="false"/>
          <w:i w:val="false"/>
          <w:color w:val="000000"/>
          <w:sz w:val="28"/>
        </w:rPr>
        <w:t xml:space="preserve">
      Қазақстан Республикасы Бюджет кодексінің 102-бабының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Ауыл шаруашылығы өндірісіне агрохимиялық қызмет көрсету саласындағы мемлекеттiк мекеменiң көрсетiлетін қызметтердi өткiзуі бойынша ақылы қызмет түрлерiн жүзеге асыру, оның көрсетiлетiн қызметтердi өткiзуінен түскен, өз иелігінде қалатын ақшаны пайдалану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6"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"Ауыл шаруашылығы өндірісіне агрохимиялық қызмет көрсету саласындағы мемлекеттiк мекеменiң көрсетiлетін қызметтердi өткiзу бойынша ақылы қызмет түрлерiн көрсету және оның көрсетiлетiн қызметтердi өткiзуден түскен ақшаны жұмсау қағидаларын бекiту туралы" Қазақстан Республикасы Ауыл шаруашылығы министрінің 2015 жылғы 2 наурыздағы № 4-6/181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10618 болып тіркелген);</w:t>
      </w:r>
    </w:p>
    <w:bookmarkEnd w:id="3"/>
    <w:bookmarkStart w:name="z8" w:id="4"/>
    <w:p>
      <w:pPr>
        <w:spacing w:after="0"/>
        <w:ind w:left="0"/>
        <w:jc w:val="both"/>
      </w:pPr>
      <w:r>
        <w:rPr>
          <w:rFonts w:ascii="Times New Roman"/>
          <w:b w:val="false"/>
          <w:i w:val="false"/>
          <w:color w:val="000000"/>
          <w:sz w:val="28"/>
        </w:rPr>
        <w:t xml:space="preserve">
      2) "Ауыл шаруашылығы өндірісіне агрохимиялық қызмет көрсету саласындағы мемлекеттiк мекеменiң көрсетiлетін қызметтердi өткiзу бойынша ақылы қызмет түрлерiн көрсету және оның көрсетiлетiн қызметтердi өткiзуден түскен ақшаны жұмсау қағидаларын бекiту туралы" Қазақстан Республикасы Ауыл шаруашылығы министрінің 2015 жылғы 2 наурыздағы № 4-6/181 бұйрығына өзгерістер енгізу туралы" Қазақстан Республикасы Ауыл шаруашылығы министрінің 2019 жылғы 24 желтоқсандағы № 455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19835 болып тіркелген). </w:t>
      </w:r>
    </w:p>
    <w:bookmarkEnd w:id="4"/>
    <w:bookmarkStart w:name="z9" w:id="5"/>
    <w:p>
      <w:pPr>
        <w:spacing w:after="0"/>
        <w:ind w:left="0"/>
        <w:jc w:val="both"/>
      </w:pPr>
      <w:r>
        <w:rPr>
          <w:rFonts w:ascii="Times New Roman"/>
          <w:b w:val="false"/>
          <w:i w:val="false"/>
          <w:color w:val="000000"/>
          <w:sz w:val="28"/>
        </w:rPr>
        <w:t xml:space="preserve">
      3. Қазақстан Республикасы Ауыл шаруашылығы министрлігінің Жер ресурстарын басқару комитеті заңнамада белгіленген тәртіппен: </w:t>
      </w:r>
    </w:p>
    <w:bookmarkEnd w:id="5"/>
    <w:bookmarkStart w:name="z10" w:id="6"/>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bookmarkEnd w:id="6"/>
    <w:bookmarkStart w:name="z11" w:id="7"/>
    <w:p>
      <w:pPr>
        <w:spacing w:after="0"/>
        <w:ind w:left="0"/>
        <w:jc w:val="both"/>
      </w:pPr>
      <w:r>
        <w:rPr>
          <w:rFonts w:ascii="Times New Roman"/>
          <w:b w:val="false"/>
          <w:i w:val="false"/>
          <w:color w:val="000000"/>
          <w:sz w:val="28"/>
        </w:rPr>
        <w:t xml:space="preserve">
      2) осы бұйрықтың Қазақстан Республикасы Ауыл шаруашылығы министрлігінің интернет-ресурсында орналастырылуын қамтамасыз етсін. </w:t>
      </w:r>
    </w:p>
    <w:bookmarkEnd w:id="7"/>
    <w:bookmarkStart w:name="z12"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шаруашылығы вице-министріне жүктелсін.</w:t>
      </w:r>
    </w:p>
    <w:bookmarkEnd w:id="8"/>
    <w:bookmarkStart w:name="z13" w:id="9"/>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 және 2025 жылғы 1 шілдеге дейін қолданылады.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Қазақстан Республикасы</w:t>
      </w:r>
    </w:p>
    <w:bookmarkEnd w:id="11"/>
    <w:bookmarkStart w:name="z17" w:id="12"/>
    <w:p>
      <w:pPr>
        <w:spacing w:after="0"/>
        <w:ind w:left="0"/>
        <w:jc w:val="both"/>
      </w:pPr>
      <w:r>
        <w:rPr>
          <w:rFonts w:ascii="Times New Roman"/>
          <w:b w:val="false"/>
          <w:i w:val="false"/>
          <w:color w:val="000000"/>
          <w:sz w:val="28"/>
        </w:rPr>
        <w:t>
      Қаржы министрлігі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30 сәуірдегі</w:t>
            </w:r>
            <w:r>
              <w:br/>
            </w:r>
            <w:r>
              <w:rPr>
                <w:rFonts w:ascii="Times New Roman"/>
                <w:b w:val="false"/>
                <w:i w:val="false"/>
                <w:color w:val="000000"/>
                <w:sz w:val="20"/>
              </w:rPr>
              <w:t>№ 136 бұйрығымен</w:t>
            </w:r>
            <w:r>
              <w:br/>
            </w:r>
            <w:r>
              <w:rPr>
                <w:rFonts w:ascii="Times New Roman"/>
                <w:b w:val="false"/>
                <w:i w:val="false"/>
                <w:color w:val="000000"/>
                <w:sz w:val="20"/>
              </w:rPr>
              <w:t>бекітілген</w:t>
            </w:r>
          </w:p>
        </w:tc>
      </w:tr>
    </w:tbl>
    <w:bookmarkStart w:name="z19" w:id="13"/>
    <w:p>
      <w:pPr>
        <w:spacing w:after="0"/>
        <w:ind w:left="0"/>
        <w:jc w:val="left"/>
      </w:pPr>
      <w:r>
        <w:rPr>
          <w:rFonts w:ascii="Times New Roman"/>
          <w:b/>
          <w:i w:val="false"/>
          <w:color w:val="000000"/>
        </w:rPr>
        <w:t xml:space="preserve"> Ауыл шаруашылығы өндірісіне агрохимиялық қызмет көрсету саласындағы мемлекеттiк мекеменiң көрсетiлетін қызметтердi өткiзуі бойынша ақылы қызмет түрлерiн жүзеге асыру, оның көрсетiлетiн қызметтердi өткiзуінен түскен, өз иелігінде қалатын ақшаны пайдалану қағидалары</w:t>
      </w:r>
    </w:p>
    <w:bookmarkEnd w:id="13"/>
    <w:bookmarkStart w:name="z20" w:id="14"/>
    <w:p>
      <w:pPr>
        <w:spacing w:after="0"/>
        <w:ind w:left="0"/>
        <w:jc w:val="both"/>
      </w:pPr>
      <w:r>
        <w:rPr>
          <w:rFonts w:ascii="Times New Roman"/>
          <w:b w:val="false"/>
          <w:i w:val="false"/>
          <w:color w:val="000000"/>
          <w:sz w:val="28"/>
        </w:rPr>
        <w:t xml:space="preserve">
      1. Осы Ауыл шаруашылығы өндірісіне агрохимиялық қызмет көрсету саласындағы мемлекеттiк мекеменiң көрсетiлетін қызметтердi өткiзуі бойынша ақылы қызмет түрлерiн жүзеге асыру, оның көрсетiлетiн қызметтердi өткізуінен түскен, өз иелігінде қалатын ақшаны пайдалану қағидалары (бұдан әрі – Қағидалар) Қазақстан Республикасы Бюджет кодексінің (бұдан әрі – Бюджет кодексі) 102-бабының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ауыл шаруашылығы өндірісіне агрохимиялық қызмет көрсету саласындағы мемлекеттiк мекеменiң көрсетiлетін қызметтердi өткiзу бойынша ақылы қызмет түрлерiн жүзеге асыру, оның көрсетiлетiн қызметтердi өткiзуінен түскен, өз иелігінде қалатын ақшаны пайдалану тәртібін айқындайды.</w:t>
      </w:r>
    </w:p>
    <w:bookmarkEnd w:id="14"/>
    <w:bookmarkStart w:name="z21" w:id="15"/>
    <w:p>
      <w:pPr>
        <w:spacing w:after="0"/>
        <w:ind w:left="0"/>
        <w:jc w:val="both"/>
      </w:pPr>
      <w:r>
        <w:rPr>
          <w:rFonts w:ascii="Times New Roman"/>
          <w:b w:val="false"/>
          <w:i w:val="false"/>
          <w:color w:val="000000"/>
          <w:sz w:val="28"/>
        </w:rPr>
        <w:t>
      2. Ауыл шаруашылығы өндірісіне агрохимиялық қызмет көрсету саласындағы мемлекеттік мекеме (бұдан әрі – мемлекеттік мекеме) ақылы негізде мынадай көрсетілетін қызметтерді жүзеге асырады:</w:t>
      </w:r>
    </w:p>
    <w:bookmarkEnd w:id="15"/>
    <w:bookmarkStart w:name="z22" w:id="16"/>
    <w:p>
      <w:pPr>
        <w:spacing w:after="0"/>
        <w:ind w:left="0"/>
        <w:jc w:val="both"/>
      </w:pPr>
      <w:r>
        <w:rPr>
          <w:rFonts w:ascii="Times New Roman"/>
          <w:b w:val="false"/>
          <w:i w:val="false"/>
          <w:color w:val="000000"/>
          <w:sz w:val="28"/>
        </w:rPr>
        <w:t>
      1) топыраққа агрохимиялық зерттеп-қарау жұмыстарын жүргізу;</w:t>
      </w:r>
    </w:p>
    <w:bookmarkEnd w:id="16"/>
    <w:bookmarkStart w:name="z23" w:id="17"/>
    <w:p>
      <w:pPr>
        <w:spacing w:after="0"/>
        <w:ind w:left="0"/>
        <w:jc w:val="both"/>
      </w:pPr>
      <w:r>
        <w:rPr>
          <w:rFonts w:ascii="Times New Roman"/>
          <w:b w:val="false"/>
          <w:i w:val="false"/>
          <w:color w:val="000000"/>
          <w:sz w:val="28"/>
        </w:rPr>
        <w:t>
      2) өсімдік шаруашылығы өнімінің және оны қайта өңделген өнімдерінің сапасын бағалау;</w:t>
      </w:r>
    </w:p>
    <w:bookmarkEnd w:id="17"/>
    <w:bookmarkStart w:name="z24" w:id="18"/>
    <w:p>
      <w:pPr>
        <w:spacing w:after="0"/>
        <w:ind w:left="0"/>
        <w:jc w:val="both"/>
      </w:pPr>
      <w:r>
        <w:rPr>
          <w:rFonts w:ascii="Times New Roman"/>
          <w:b w:val="false"/>
          <w:i w:val="false"/>
          <w:color w:val="000000"/>
          <w:sz w:val="28"/>
        </w:rPr>
        <w:t>
      3) жер учаскелерінің меншік иелері мен жер пайдаланушылардың өтініші бойынша топырақтың құрамында макро-, микроэлементтердің, ауыр металдардың, су сорындысының болуына қосымша зерттеп-қараулар жүргізу;</w:t>
      </w:r>
    </w:p>
    <w:bookmarkEnd w:id="18"/>
    <w:bookmarkStart w:name="z25" w:id="19"/>
    <w:p>
      <w:pPr>
        <w:spacing w:after="0"/>
        <w:ind w:left="0"/>
        <w:jc w:val="both"/>
      </w:pPr>
      <w:r>
        <w:rPr>
          <w:rFonts w:ascii="Times New Roman"/>
          <w:b w:val="false"/>
          <w:i w:val="false"/>
          <w:color w:val="000000"/>
          <w:sz w:val="28"/>
        </w:rPr>
        <w:t>
      4) агрохимия саласындағы аспаптар мен зертханалық жабдықтарды, химиялық талдау әдістемелерін байқаудан өткізу, сынақ нәтижелері бойынша қорытындылар беру;</w:t>
      </w:r>
    </w:p>
    <w:bookmarkEnd w:id="19"/>
    <w:bookmarkStart w:name="z26" w:id="20"/>
    <w:p>
      <w:pPr>
        <w:spacing w:after="0"/>
        <w:ind w:left="0"/>
        <w:jc w:val="both"/>
      </w:pPr>
      <w:r>
        <w:rPr>
          <w:rFonts w:ascii="Times New Roman"/>
          <w:b w:val="false"/>
          <w:i w:val="false"/>
          <w:color w:val="000000"/>
          <w:sz w:val="28"/>
        </w:rPr>
        <w:t>
      5) топыраққа, өсімдік шаруашылығы өніміне және оның қайта өңделген өнімдеріне химиялық талдау жүргізу, тыңайтқыштар жүйесін құру, жер учаскелерін пайдалану әдістері мен қағидалары бойынша консультациялық қызметтер көрсету.</w:t>
      </w:r>
    </w:p>
    <w:bookmarkEnd w:id="20"/>
    <w:bookmarkStart w:name="z27" w:id="21"/>
    <w:p>
      <w:pPr>
        <w:spacing w:after="0"/>
        <w:ind w:left="0"/>
        <w:jc w:val="both"/>
      </w:pPr>
      <w:r>
        <w:rPr>
          <w:rFonts w:ascii="Times New Roman"/>
          <w:b w:val="false"/>
          <w:i w:val="false"/>
          <w:color w:val="000000"/>
          <w:sz w:val="28"/>
        </w:rPr>
        <w:t>
      3. Көрсетілетін қызметтерді өткізу жөніндегі ақылы қызмет түрлерінің тізбесі және ұсынылатын көрсетілетін қызметтердің баға прейскуранты мемлекеттік мекеменің аумағында (үй-жайларында) арнайы бөлінген жерде орналастырылады, сондай-ақ бұқаралық ақпарат құралдарында және Қазақстан Республикасы Ауыл шаруашылығы министрлігінің интернет-ресурсында жарияланады.</w:t>
      </w:r>
    </w:p>
    <w:bookmarkEnd w:id="21"/>
    <w:bookmarkStart w:name="z28" w:id="22"/>
    <w:p>
      <w:pPr>
        <w:spacing w:after="0"/>
        <w:ind w:left="0"/>
        <w:jc w:val="both"/>
      </w:pPr>
      <w:r>
        <w:rPr>
          <w:rFonts w:ascii="Times New Roman"/>
          <w:b w:val="false"/>
          <w:i w:val="false"/>
          <w:color w:val="000000"/>
          <w:sz w:val="28"/>
        </w:rPr>
        <w:t>
      4. Мемлекеттік мекеме жеке және заңды тұлғалардың (бұдан әрі – өтініш беруші) еркін түрде жасалған жазбаша өтініші негізінде көрсетілетін қызметтерді өткізу жөніндегі ақылы қызмет түрлерін жүзеге асырады.</w:t>
      </w:r>
    </w:p>
    <w:bookmarkEnd w:id="22"/>
    <w:bookmarkStart w:name="z29" w:id="23"/>
    <w:p>
      <w:pPr>
        <w:spacing w:after="0"/>
        <w:ind w:left="0"/>
        <w:jc w:val="both"/>
      </w:pPr>
      <w:r>
        <w:rPr>
          <w:rFonts w:ascii="Times New Roman"/>
          <w:b w:val="false"/>
          <w:i w:val="false"/>
          <w:color w:val="000000"/>
          <w:sz w:val="28"/>
        </w:rPr>
        <w:t>
      5. Өтінішті қабылдауды және тіркеуді мемлекеттік мекеменің жауапты қызметкері жүзеге асырады, мыналарды көрсете отырып, өтініш берушіге өтiнiштiң қабылданғаны туралы қолхат береді:</w:t>
      </w:r>
    </w:p>
    <w:bookmarkEnd w:id="23"/>
    <w:bookmarkStart w:name="z30" w:id="24"/>
    <w:p>
      <w:pPr>
        <w:spacing w:after="0"/>
        <w:ind w:left="0"/>
        <w:jc w:val="both"/>
      </w:pPr>
      <w:r>
        <w:rPr>
          <w:rFonts w:ascii="Times New Roman"/>
          <w:b w:val="false"/>
          <w:i w:val="false"/>
          <w:color w:val="000000"/>
          <w:sz w:val="28"/>
        </w:rPr>
        <w:t xml:space="preserve">
      1) өтiнiштiң тiркеу нөмiрi мен оның қабылданған күнi; </w:t>
      </w:r>
    </w:p>
    <w:bookmarkEnd w:id="24"/>
    <w:bookmarkStart w:name="z31" w:id="25"/>
    <w:p>
      <w:pPr>
        <w:spacing w:after="0"/>
        <w:ind w:left="0"/>
        <w:jc w:val="both"/>
      </w:pPr>
      <w:r>
        <w:rPr>
          <w:rFonts w:ascii="Times New Roman"/>
          <w:b w:val="false"/>
          <w:i w:val="false"/>
          <w:color w:val="000000"/>
          <w:sz w:val="28"/>
        </w:rPr>
        <w:t>
      2) көрсетілетін қызмет атауы;</w:t>
      </w:r>
    </w:p>
    <w:bookmarkEnd w:id="25"/>
    <w:bookmarkStart w:name="z32" w:id="26"/>
    <w:p>
      <w:pPr>
        <w:spacing w:after="0"/>
        <w:ind w:left="0"/>
        <w:jc w:val="both"/>
      </w:pPr>
      <w:r>
        <w:rPr>
          <w:rFonts w:ascii="Times New Roman"/>
          <w:b w:val="false"/>
          <w:i w:val="false"/>
          <w:color w:val="000000"/>
          <w:sz w:val="28"/>
        </w:rPr>
        <w:t>
      3) өтінішті қабылдаған мемлекеттік мекеменің жауапты қызметкерінің аты, әкесінің аты (бар болса), тегі.</w:t>
      </w:r>
    </w:p>
    <w:bookmarkEnd w:id="26"/>
    <w:bookmarkStart w:name="z33" w:id="27"/>
    <w:p>
      <w:pPr>
        <w:spacing w:after="0"/>
        <w:ind w:left="0"/>
        <w:jc w:val="both"/>
      </w:pPr>
      <w:r>
        <w:rPr>
          <w:rFonts w:ascii="Times New Roman"/>
          <w:b w:val="false"/>
          <w:i w:val="false"/>
          <w:color w:val="000000"/>
          <w:sz w:val="28"/>
        </w:rPr>
        <w:t>
      6. Көрсетілетін қызметтерді өткізу бойынша ақылы қызмет түрлері мемлекеттік мекемеде белгіленген жұмыс режиміне сәйкес демалыс және мереке күндерін қоспағанда, күн сайын көрсетіледі.</w:t>
      </w:r>
    </w:p>
    <w:bookmarkEnd w:id="27"/>
    <w:bookmarkStart w:name="z34" w:id="28"/>
    <w:p>
      <w:pPr>
        <w:spacing w:after="0"/>
        <w:ind w:left="0"/>
        <w:jc w:val="both"/>
      </w:pPr>
      <w:r>
        <w:rPr>
          <w:rFonts w:ascii="Times New Roman"/>
          <w:b w:val="false"/>
          <w:i w:val="false"/>
          <w:color w:val="000000"/>
          <w:sz w:val="28"/>
        </w:rPr>
        <w:t>
      7. Жеке және заңды тұлғалардың қолма қол нысанда жүзеге асырылатын есеп айырысулары мемлекеттік мекеменің кассалары арқылы фискалдық жады бар бақылау-кассалық машиналарды пайдалана отырып және бақылау түбіртегін бере отырып не "Ақылы қызметтердің қолма-қол ақшаны бақылау шоты" мемлекеттік мекемесінің ағымдағы шотына аудару жолымен қолма қол ақшасыз есеп айыру бойынша жүргізіледі.</w:t>
      </w:r>
    </w:p>
    <w:bookmarkEnd w:id="28"/>
    <w:bookmarkStart w:name="z35" w:id="29"/>
    <w:p>
      <w:pPr>
        <w:spacing w:after="0"/>
        <w:ind w:left="0"/>
        <w:jc w:val="both"/>
      </w:pPr>
      <w:r>
        <w:rPr>
          <w:rFonts w:ascii="Times New Roman"/>
          <w:b w:val="false"/>
          <w:i w:val="false"/>
          <w:color w:val="000000"/>
          <w:sz w:val="28"/>
        </w:rPr>
        <w:t xml:space="preserve">
      8. Мемлекеттік мекеменің ақылы қызмет түрлерін жүзеге асырудан алған қаражаты көрсетілетін қызметтерді өткізуден түскен ақшаны есепке алу үшін ашылған шотқа аударылады және Бюджет кодексінің 101-бабының </w:t>
      </w:r>
      <w:r>
        <w:rPr>
          <w:rFonts w:ascii="Times New Roman"/>
          <w:b w:val="false"/>
          <w:i w:val="false"/>
          <w:color w:val="000000"/>
          <w:sz w:val="28"/>
        </w:rPr>
        <w:t>8-тармағына</w:t>
      </w:r>
      <w:r>
        <w:rPr>
          <w:rFonts w:ascii="Times New Roman"/>
          <w:b w:val="false"/>
          <w:i w:val="false"/>
          <w:color w:val="000000"/>
          <w:sz w:val="28"/>
        </w:rPr>
        <w:t xml:space="preserve"> сәйкес бюджетті атқару жөніндегі орталық уәкілетті орган бекіткен бюджеттің қазынашылық атқарылуы және оларға кассалық қызмет көрсету рәсімдеріне сәйкес ресімделген және ұсынылған төлемшоты негізінде пайдаланылады.</w:t>
      </w:r>
    </w:p>
    <w:bookmarkEnd w:id="29"/>
    <w:bookmarkStart w:name="z36" w:id="30"/>
    <w:p>
      <w:pPr>
        <w:spacing w:after="0"/>
        <w:ind w:left="0"/>
        <w:jc w:val="both"/>
      </w:pPr>
      <w:r>
        <w:rPr>
          <w:rFonts w:ascii="Times New Roman"/>
          <w:b w:val="false"/>
          <w:i w:val="false"/>
          <w:color w:val="000000"/>
          <w:sz w:val="28"/>
        </w:rPr>
        <w:t>
      9. Ақылы қызмет түрлерін жүзеге асырудан түскен қаражат мемлекеттiк мекеменің көрсетiлетiн қызметтерді өткізуден түскен, өз иелігінде қалған ақшаның кіріс және шығыс жоспарларына (бұдан әрі – жоспар) сәйкес жоспарланады және пайдаланылады.</w:t>
      </w:r>
    </w:p>
    <w:bookmarkEnd w:id="30"/>
    <w:bookmarkStart w:name="z37" w:id="31"/>
    <w:p>
      <w:pPr>
        <w:spacing w:after="0"/>
        <w:ind w:left="0"/>
        <w:jc w:val="both"/>
      </w:pPr>
      <w:r>
        <w:rPr>
          <w:rFonts w:ascii="Times New Roman"/>
          <w:b w:val="false"/>
          <w:i w:val="false"/>
          <w:color w:val="000000"/>
          <w:sz w:val="28"/>
        </w:rPr>
        <w:t>
      10. Мемлекеттік мекеменің ақылы қызмет түрлерін жүзеге асырудан алған қаражаты мынадай жоспарларға сәйкес пайдаланылады:</w:t>
      </w:r>
    </w:p>
    <w:bookmarkEnd w:id="31"/>
    <w:bookmarkStart w:name="z38" w:id="32"/>
    <w:p>
      <w:pPr>
        <w:spacing w:after="0"/>
        <w:ind w:left="0"/>
        <w:jc w:val="both"/>
      </w:pPr>
      <w:r>
        <w:rPr>
          <w:rFonts w:ascii="Times New Roman"/>
          <w:b w:val="false"/>
          <w:i w:val="false"/>
          <w:color w:val="000000"/>
          <w:sz w:val="28"/>
        </w:rPr>
        <w:t>
      1) зертханалық зерттеулердi жүргiзу;</w:t>
      </w:r>
    </w:p>
    <w:bookmarkEnd w:id="32"/>
    <w:bookmarkStart w:name="z39" w:id="33"/>
    <w:p>
      <w:pPr>
        <w:spacing w:after="0"/>
        <w:ind w:left="0"/>
        <w:jc w:val="both"/>
      </w:pPr>
      <w:r>
        <w:rPr>
          <w:rFonts w:ascii="Times New Roman"/>
          <w:b w:val="false"/>
          <w:i w:val="false"/>
          <w:color w:val="000000"/>
          <w:sz w:val="28"/>
        </w:rPr>
        <w:t>
      2) техника, ауыл шаруашылығы және зертханалық жабдықтарды, сондай-ақ мемлекеттiк мекеменiң материалдық-техникалық базасын жарақтандыруға арналған механизмдерді сатып алу;</w:t>
      </w:r>
    </w:p>
    <w:bookmarkEnd w:id="33"/>
    <w:bookmarkStart w:name="z40" w:id="34"/>
    <w:p>
      <w:pPr>
        <w:spacing w:after="0"/>
        <w:ind w:left="0"/>
        <w:jc w:val="both"/>
      </w:pPr>
      <w:r>
        <w:rPr>
          <w:rFonts w:ascii="Times New Roman"/>
          <w:b w:val="false"/>
          <w:i w:val="false"/>
          <w:color w:val="000000"/>
          <w:sz w:val="28"/>
        </w:rPr>
        <w:t>
      3) ауыл шаруашылығы өндірісіне агрохимиялық қызмет көрсету саласындағы ғылыми зерттеулерді жүргiзу;</w:t>
      </w:r>
    </w:p>
    <w:bookmarkEnd w:id="34"/>
    <w:bookmarkStart w:name="z41" w:id="35"/>
    <w:p>
      <w:pPr>
        <w:spacing w:after="0"/>
        <w:ind w:left="0"/>
        <w:jc w:val="both"/>
      </w:pPr>
      <w:r>
        <w:rPr>
          <w:rFonts w:ascii="Times New Roman"/>
          <w:b w:val="false"/>
          <w:i w:val="false"/>
          <w:color w:val="000000"/>
          <w:sz w:val="28"/>
        </w:rPr>
        <w:t>
      4) ауыл шаруашылығы өндірісіне агрохимиялық қызмет көрсету саласында ауыл шаруашылығы және зертханалық жұмыстар жүргiзу үшiн мемлекеттiк мекеме тартатын штаттан тыс маусымдық қызметкерлер мен жұмысшылардың көрсететін қызметтерi мен жұмысына еңбекақы төлеу;</w:t>
      </w:r>
    </w:p>
    <w:bookmarkEnd w:id="35"/>
    <w:bookmarkStart w:name="z42" w:id="36"/>
    <w:p>
      <w:pPr>
        <w:spacing w:after="0"/>
        <w:ind w:left="0"/>
        <w:jc w:val="both"/>
      </w:pPr>
      <w:r>
        <w:rPr>
          <w:rFonts w:ascii="Times New Roman"/>
          <w:b w:val="false"/>
          <w:i w:val="false"/>
          <w:color w:val="000000"/>
          <w:sz w:val="28"/>
        </w:rPr>
        <w:t>
      5) тауарлық материалдық құндылықтарды: жанар-жағармайды, химиялық реактивтердi, қосалқы бөлшектердi, байланыс құралдарын, метеорологиялық деректердi, еңбектi қорғауды, өрт қауiпсiздiгi мен гигиенаны қамтамасыз ету үшiн арнайы қорғану құралдарын, сондай-ақ мемлекеттiк мекеменiң ағымдағы мақсаттары үшiн қажетті заттар мен материалдарды сатып алу;</w:t>
      </w:r>
    </w:p>
    <w:bookmarkEnd w:id="36"/>
    <w:bookmarkStart w:name="z43" w:id="37"/>
    <w:p>
      <w:pPr>
        <w:spacing w:after="0"/>
        <w:ind w:left="0"/>
        <w:jc w:val="both"/>
      </w:pPr>
      <w:r>
        <w:rPr>
          <w:rFonts w:ascii="Times New Roman"/>
          <w:b w:val="false"/>
          <w:i w:val="false"/>
          <w:color w:val="000000"/>
          <w:sz w:val="28"/>
        </w:rPr>
        <w:t>
      6) көлiк, байланыс қызметiне, коммуналдық қызметке, әкiмшiлiк және қойма үй-жайларын жалға алу, көлiк құралдарын техникалық байқау және мiндеттi сақтандыру, мемлекеттiк мекеменiң мамандандырылған жабдықтарын тексеру бойынша көрсетілетін қызметтерге ақы төлеу;</w:t>
      </w:r>
    </w:p>
    <w:bookmarkEnd w:id="37"/>
    <w:bookmarkStart w:name="z44" w:id="38"/>
    <w:p>
      <w:pPr>
        <w:spacing w:after="0"/>
        <w:ind w:left="0"/>
        <w:jc w:val="both"/>
      </w:pPr>
      <w:r>
        <w:rPr>
          <w:rFonts w:ascii="Times New Roman"/>
          <w:b w:val="false"/>
          <w:i w:val="false"/>
          <w:color w:val="000000"/>
          <w:sz w:val="28"/>
        </w:rPr>
        <w:t>
      7) жазылым баспаларын, ғылыми, әдiстемелiк және арнайы әдебиеттердi сатып алу;</w:t>
      </w:r>
    </w:p>
    <w:bookmarkEnd w:id="38"/>
    <w:bookmarkStart w:name="z45" w:id="39"/>
    <w:p>
      <w:pPr>
        <w:spacing w:after="0"/>
        <w:ind w:left="0"/>
        <w:jc w:val="both"/>
      </w:pPr>
      <w:r>
        <w:rPr>
          <w:rFonts w:ascii="Times New Roman"/>
          <w:b w:val="false"/>
          <w:i w:val="false"/>
          <w:color w:val="000000"/>
          <w:sz w:val="28"/>
        </w:rPr>
        <w:t>
      8) ғылыми және әдiстемелiк материалдарды, сондай-ақ мемлекеттiк мекеменiң ресми бюллетендерiн шығару;</w:t>
      </w:r>
    </w:p>
    <w:bookmarkEnd w:id="39"/>
    <w:bookmarkStart w:name="z46" w:id="40"/>
    <w:p>
      <w:pPr>
        <w:spacing w:after="0"/>
        <w:ind w:left="0"/>
        <w:jc w:val="both"/>
      </w:pPr>
      <w:r>
        <w:rPr>
          <w:rFonts w:ascii="Times New Roman"/>
          <w:b w:val="false"/>
          <w:i w:val="false"/>
          <w:color w:val="000000"/>
          <w:sz w:val="28"/>
        </w:rPr>
        <w:t>
      9) мемлекеттiк мекеменiң мамандарын даярлау және олардың бiлiктiлiгiн арттыру;</w:t>
      </w:r>
    </w:p>
    <w:bookmarkEnd w:id="40"/>
    <w:bookmarkStart w:name="z47" w:id="41"/>
    <w:p>
      <w:pPr>
        <w:spacing w:after="0"/>
        <w:ind w:left="0"/>
        <w:jc w:val="both"/>
      </w:pPr>
      <w:r>
        <w:rPr>
          <w:rFonts w:ascii="Times New Roman"/>
          <w:b w:val="false"/>
          <w:i w:val="false"/>
          <w:color w:val="000000"/>
          <w:sz w:val="28"/>
        </w:rPr>
        <w:t>
      10) ауыл шаруашылығы өндірісіне агрохимиялық қызмет көрсету саласындағы деректерді автоматты түрде өңдейтін арнайы бағдарламалық қамтылымды сатып алу және енгiзу;</w:t>
      </w:r>
    </w:p>
    <w:bookmarkEnd w:id="41"/>
    <w:bookmarkStart w:name="z48" w:id="42"/>
    <w:p>
      <w:pPr>
        <w:spacing w:after="0"/>
        <w:ind w:left="0"/>
        <w:jc w:val="both"/>
      </w:pPr>
      <w:r>
        <w:rPr>
          <w:rFonts w:ascii="Times New Roman"/>
          <w:b w:val="false"/>
          <w:i w:val="false"/>
          <w:color w:val="000000"/>
          <w:sz w:val="28"/>
        </w:rPr>
        <w:t>
      11) мемлекеттiк мекемеге арналған шетелдiк хат-хабарлар мен ғылыми құжаттамаларды аудару үшін аудармашылардың көрсететін қызметтеріне ақы төлеу;</w:t>
      </w:r>
    </w:p>
    <w:bookmarkEnd w:id="42"/>
    <w:bookmarkStart w:name="z49" w:id="43"/>
    <w:p>
      <w:pPr>
        <w:spacing w:after="0"/>
        <w:ind w:left="0"/>
        <w:jc w:val="both"/>
      </w:pPr>
      <w:r>
        <w:rPr>
          <w:rFonts w:ascii="Times New Roman"/>
          <w:b w:val="false"/>
          <w:i w:val="false"/>
          <w:color w:val="000000"/>
          <w:sz w:val="28"/>
        </w:rPr>
        <w:t>
      12) жарнамалау мен насихаттау жөнiндегi бұқаралық iс-шараларды өткiзу (танап күнi, семинарлар, көрмелер, саяхаттар мен презентациялар);</w:t>
      </w:r>
    </w:p>
    <w:bookmarkEnd w:id="43"/>
    <w:bookmarkStart w:name="z50" w:id="44"/>
    <w:p>
      <w:pPr>
        <w:spacing w:after="0"/>
        <w:ind w:left="0"/>
        <w:jc w:val="both"/>
      </w:pPr>
      <w:r>
        <w:rPr>
          <w:rFonts w:ascii="Times New Roman"/>
          <w:b w:val="false"/>
          <w:i w:val="false"/>
          <w:color w:val="000000"/>
          <w:sz w:val="28"/>
        </w:rPr>
        <w:t>
      13) мемлекеттiк мекеменiң жұмыс iстеуiне байланысты ғимараттарды, құрылысжайларды және өзге де объектiлердi жөндеу;</w:t>
      </w:r>
    </w:p>
    <w:bookmarkEnd w:id="44"/>
    <w:bookmarkStart w:name="z51" w:id="45"/>
    <w:p>
      <w:pPr>
        <w:spacing w:after="0"/>
        <w:ind w:left="0"/>
        <w:jc w:val="both"/>
      </w:pPr>
      <w:r>
        <w:rPr>
          <w:rFonts w:ascii="Times New Roman"/>
          <w:b w:val="false"/>
          <w:i w:val="false"/>
          <w:color w:val="000000"/>
          <w:sz w:val="28"/>
        </w:rPr>
        <w:t>
      14) мемлекеттiк мекеме қызметкерлерiнiң іссапарлары, оның iшiнде Қазақстан Республикасынан тыс жерлерге iссапарлары шығыстары;</w:t>
      </w:r>
    </w:p>
    <w:bookmarkEnd w:id="45"/>
    <w:bookmarkStart w:name="z52" w:id="46"/>
    <w:p>
      <w:pPr>
        <w:spacing w:after="0"/>
        <w:ind w:left="0"/>
        <w:jc w:val="both"/>
      </w:pPr>
      <w:r>
        <w:rPr>
          <w:rFonts w:ascii="Times New Roman"/>
          <w:b w:val="false"/>
          <w:i w:val="false"/>
          <w:color w:val="000000"/>
          <w:sz w:val="28"/>
        </w:rPr>
        <w:t>
      15) мемлекеттiк мекеменiң қызметкерлерiн еңбек көрсеткiштерi үшiн көтермелеу.</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